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9372" w14:textId="77777777" w:rsidR="008758BF" w:rsidRPr="001F5D35" w:rsidRDefault="00AF06FF" w:rsidP="00B3324B">
      <w:pPr>
        <w:pStyle w:val="a3"/>
        <w:jc w:val="center"/>
        <w:rPr>
          <w:rFonts w:hAnsi="ＭＳ 明朝"/>
          <w:bCs/>
          <w:sz w:val="24"/>
        </w:rPr>
      </w:pPr>
      <w:r>
        <w:rPr>
          <w:rFonts w:hAnsi="ＭＳ 明朝"/>
          <w:bCs/>
          <w:noProof/>
        </w:rPr>
        <w:pict w14:anchorId="0CF2F821">
          <v:rect id="Rectangle 2" o:spid="_x0000_s1026" style="position:absolute;left:0;text-align:left;margin-left:372.55pt;margin-top:-45.3pt;width:67.25pt;height:35.25pt;z-index:251658240;visibility:visible;mso-wrap-style:square;mso-width-percent:0;mso-wrap-distance-left:9pt;mso-wrap-distance-top:0;mso-wrap-distance-right:9pt;mso-wrap-distance-bottom:0;mso-position-horizontal-relative:margin;mso-position-vertical-relative:text;mso-width-percent:0;mso-width-relative:page;mso-height-relative:page;v-text-anchor:middle">
            <v:textbox inset="5.85pt,.7pt,5.85pt,.7pt">
              <w:txbxContent>
                <w:p w14:paraId="37A53C90" w14:textId="77777777" w:rsidR="001F5D35" w:rsidRPr="00FF298F" w:rsidRDefault="001F5D35" w:rsidP="001F5D35">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資料７</w:t>
                  </w:r>
                </w:p>
              </w:txbxContent>
            </v:textbox>
            <w10:wrap anchorx="margin"/>
          </v:rect>
        </w:pict>
      </w:r>
      <w:r w:rsidR="008758BF" w:rsidRPr="001F5D35">
        <w:rPr>
          <w:rFonts w:hAnsi="ＭＳ 明朝" w:hint="eastAsia"/>
          <w:bCs/>
          <w:sz w:val="24"/>
        </w:rPr>
        <w:t>審議会等の設置及び運営に関する指針</w:t>
      </w:r>
    </w:p>
    <w:p w14:paraId="535F6AB5" w14:textId="77777777" w:rsidR="008758BF" w:rsidRDefault="008758BF">
      <w:pPr>
        <w:pStyle w:val="a3"/>
        <w:rPr>
          <w:rFonts w:hAnsi="ＭＳ 明朝"/>
          <w:sz w:val="24"/>
        </w:rPr>
      </w:pPr>
    </w:p>
    <w:p w14:paraId="0E8D89FC" w14:textId="77777777" w:rsidR="008758BF" w:rsidRDefault="007F397C" w:rsidP="001F5D35">
      <w:pPr>
        <w:pStyle w:val="a3"/>
        <w:wordWrap w:val="0"/>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14:paraId="66F32F0F" w14:textId="77777777"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61174C">
        <w:rPr>
          <w:rFonts w:hAnsi="ＭＳ 明朝" w:hint="eastAsia"/>
          <w:sz w:val="24"/>
        </w:rPr>
        <w:t>５</w:t>
      </w:r>
      <w:r w:rsidR="005D1451">
        <w:rPr>
          <w:rFonts w:hAnsi="ＭＳ 明朝" w:hint="eastAsia"/>
          <w:sz w:val="24"/>
        </w:rPr>
        <w:t>日　総務局長決裁</w:t>
      </w:r>
    </w:p>
    <w:p w14:paraId="1A613A3A" w14:textId="77777777" w:rsidR="005D1451" w:rsidRDefault="005D1451" w:rsidP="005D1451">
      <w:pPr>
        <w:pStyle w:val="a3"/>
        <w:ind w:right="480"/>
        <w:jc w:val="right"/>
        <w:rPr>
          <w:rFonts w:hAnsi="ＭＳ 明朝"/>
          <w:sz w:val="24"/>
        </w:rPr>
      </w:pPr>
    </w:p>
    <w:p w14:paraId="1F038C81" w14:textId="77777777"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14:paraId="6631E4A3"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14:paraId="231D2EC3" w14:textId="77777777" w:rsidR="00477AB1" w:rsidRPr="00F32EF6" w:rsidRDefault="00477AB1" w:rsidP="00A56D33">
      <w:pPr>
        <w:rPr>
          <w:rFonts w:ascii="ＭＳ 明朝" w:hAnsi="ＭＳ 明朝"/>
          <w:bCs/>
          <w:szCs w:val="21"/>
        </w:rPr>
      </w:pPr>
    </w:p>
    <w:p w14:paraId="3197B7BF" w14:textId="77777777" w:rsidR="00477AB1" w:rsidRPr="00F32EF6" w:rsidRDefault="00477AB1" w:rsidP="00A56D33">
      <w:pPr>
        <w:rPr>
          <w:rFonts w:ascii="ＭＳ 明朝" w:hAnsi="ＭＳ 明朝"/>
          <w:szCs w:val="21"/>
        </w:rPr>
      </w:pPr>
      <w:r w:rsidRPr="00F32EF6">
        <w:rPr>
          <w:rFonts w:ascii="ＭＳ 明朝" w:hAnsi="ＭＳ 明朝"/>
          <w:bCs/>
          <w:szCs w:val="21"/>
        </w:rPr>
        <w:t>第２　対象</w:t>
      </w:r>
    </w:p>
    <w:p w14:paraId="2470EA1D"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14:paraId="1AD21834"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14:paraId="08F7492D" w14:textId="77777777"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14:paraId="11BF055D" w14:textId="77777777" w:rsidR="00477AB1" w:rsidRPr="00F32EF6" w:rsidRDefault="00477AB1" w:rsidP="00A56D33">
      <w:pPr>
        <w:rPr>
          <w:rFonts w:ascii="ＭＳ 明朝" w:hAnsi="ＭＳ 明朝"/>
          <w:bCs/>
          <w:szCs w:val="21"/>
        </w:rPr>
      </w:pPr>
    </w:p>
    <w:p w14:paraId="683D753C" w14:textId="77777777"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14:paraId="18C75E55"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14:paraId="337AAD0F"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14:paraId="044DEB8C"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14:paraId="3C521E32" w14:textId="77777777" w:rsidR="00477AB1" w:rsidRPr="00F32EF6" w:rsidRDefault="00477AB1" w:rsidP="00A56D33">
      <w:pPr>
        <w:rPr>
          <w:rFonts w:ascii="ＭＳ 明朝" w:hAnsi="ＭＳ 明朝"/>
          <w:bCs/>
          <w:szCs w:val="21"/>
        </w:rPr>
      </w:pPr>
    </w:p>
    <w:p w14:paraId="355D30D1"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14:paraId="532694CC"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14:paraId="0A272BE8"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14:paraId="1BCC15EF"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14:paraId="7F724391" w14:textId="77777777"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14:paraId="5D971865"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14:paraId="088FCB50"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14:paraId="0F776FC4"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14:paraId="7407726A"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14:paraId="5CBD3FE5" w14:textId="77777777" w:rsidR="00477AB1" w:rsidRPr="00F32EF6" w:rsidRDefault="00477AB1" w:rsidP="00A56D33">
      <w:pPr>
        <w:rPr>
          <w:rFonts w:ascii="ＭＳ 明朝" w:hAnsi="ＭＳ 明朝"/>
          <w:bCs/>
          <w:szCs w:val="21"/>
        </w:rPr>
      </w:pPr>
    </w:p>
    <w:p w14:paraId="634929E7" w14:textId="77777777"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14:paraId="08D96A79"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14:paraId="17D6587C"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14:paraId="150D4D30"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14:paraId="3A56F07F"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14:paraId="34550B9C"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14:paraId="3DAB207C" w14:textId="77777777"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14:paraId="690A1374"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14:paraId="4299443F"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14:paraId="0CDC0F70" w14:textId="77777777" w:rsidR="00477AB1" w:rsidRPr="00F32EF6" w:rsidRDefault="00477AB1" w:rsidP="00A56D33">
      <w:pPr>
        <w:rPr>
          <w:rFonts w:ascii="ＭＳ 明朝" w:hAnsi="ＭＳ 明朝"/>
          <w:bCs/>
          <w:szCs w:val="21"/>
        </w:rPr>
      </w:pPr>
    </w:p>
    <w:p w14:paraId="7148FA66" w14:textId="77777777"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14:paraId="17BB1C89"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00426274" w14:textId="77777777" w:rsidR="00477AB1" w:rsidRPr="00F32EF6" w:rsidRDefault="00477AB1" w:rsidP="00A56D33">
      <w:pPr>
        <w:rPr>
          <w:rFonts w:ascii="ＭＳ 明朝" w:hAnsi="ＭＳ 明朝"/>
          <w:bCs/>
          <w:szCs w:val="21"/>
        </w:rPr>
      </w:pPr>
    </w:p>
    <w:p w14:paraId="0DC7B5D7"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14:paraId="4197A757"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14:paraId="71FB7938"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14:paraId="576649BC"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14:paraId="0A279CD3"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2CB7F0DE"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14:paraId="27A0408D"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lastRenderedPageBreak/>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14:paraId="49D93B23" w14:textId="77777777"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14:paraId="2DBE865B"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01352655"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6F0C331D"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4211CE21"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14:paraId="401DB143"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14:paraId="4E26390C"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14:paraId="2B6755CE"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14:paraId="36538E83"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14:paraId="3E8F06CA"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14:paraId="10044D00"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w:t>
      </w:r>
      <w:r w:rsidR="008B19CD" w:rsidRPr="00F32EF6">
        <w:rPr>
          <w:rFonts w:ascii="ＭＳ 明朝" w:hAnsi="ＭＳ 明朝" w:hint="eastAsia"/>
          <w:szCs w:val="21"/>
        </w:rPr>
        <w:lastRenderedPageBreak/>
        <w:t>犯罪の捜査その他の公共の安全と秩序の維持に支障が生じ</w:t>
      </w:r>
      <w:r w:rsidRPr="00F32EF6">
        <w:rPr>
          <w:rFonts w:ascii="ＭＳ 明朝" w:hAnsi="ＭＳ 明朝" w:hint="eastAsia"/>
          <w:szCs w:val="21"/>
        </w:rPr>
        <w:t>ると認められる情報</w:t>
      </w:r>
    </w:p>
    <w:p w14:paraId="100AB5C5"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05EC05F6"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14:paraId="4AAD551B"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14:paraId="76A6C31F" w14:textId="77777777"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14:paraId="7698860D" w14:textId="77777777"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14:paraId="545BA26C" w14:textId="77777777"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14:paraId="5A72F342"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14:paraId="06EB05A5"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14:paraId="0144362E"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14:paraId="30DF2EC5"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14:paraId="7D120DE9" w14:textId="77777777"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14:paraId="38ACA0E3" w14:textId="77777777"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51A502A6"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14:paraId="42638082"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14:paraId="7E45CBC5" w14:textId="77777777"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lastRenderedPageBreak/>
        <w:t>ウ　視聴できる場所における報道機関の取材に対して配慮すること。</w:t>
      </w:r>
    </w:p>
    <w:p w14:paraId="56A74EE2" w14:textId="77777777"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14:paraId="6B8A19ED" w14:textId="77777777"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14:paraId="2C119388"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14:paraId="39559AC1"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14:paraId="241EA97E"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14:paraId="47591646"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14:paraId="3FB84A8E" w14:textId="77777777"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14:paraId="1C10FC3C" w14:textId="77777777"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14:paraId="52A94AAF" w14:textId="77777777"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14:paraId="43A300F4" w14:textId="77777777"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14:paraId="5F686143"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14:paraId="42683243" w14:textId="77777777"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14:paraId="325D15E6" w14:textId="77777777" w:rsidR="00477AB1" w:rsidRPr="00F32EF6" w:rsidRDefault="00477AB1" w:rsidP="00A56D33">
      <w:pPr>
        <w:rPr>
          <w:rFonts w:ascii="ＭＳ 明朝" w:hAnsi="ＭＳ 明朝"/>
          <w:bCs/>
          <w:szCs w:val="21"/>
        </w:rPr>
      </w:pPr>
    </w:p>
    <w:p w14:paraId="381DDF10" w14:textId="77777777"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14:paraId="6D033FBA"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14:paraId="30B0B763" w14:textId="77777777"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14:paraId="06780B56" w14:textId="77777777"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w:t>
      </w:r>
      <w:r w:rsidRPr="00F32EF6">
        <w:rPr>
          <w:rFonts w:ascii="ＭＳ 明朝" w:hAnsi="ＭＳ 明朝" w:hint="eastAsia"/>
          <w:szCs w:val="21"/>
        </w:rPr>
        <w:lastRenderedPageBreak/>
        <w:t>ができる。</w:t>
      </w:r>
    </w:p>
    <w:p w14:paraId="4657A8D3"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14:paraId="2BF4848A" w14:textId="77777777" w:rsidR="00477AB1" w:rsidRPr="00F32EF6" w:rsidRDefault="00477AB1" w:rsidP="00A56D33">
      <w:pPr>
        <w:rPr>
          <w:rFonts w:ascii="ＭＳ 明朝" w:hAnsi="ＭＳ 明朝"/>
          <w:szCs w:val="21"/>
        </w:rPr>
      </w:pPr>
    </w:p>
    <w:p w14:paraId="5E8D6C76" w14:textId="77777777"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14:paraId="7286CBE6" w14:textId="77777777"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14:paraId="38491903" w14:textId="77777777" w:rsidR="00A26D68" w:rsidRPr="00F32EF6" w:rsidRDefault="00A26D68" w:rsidP="00A26D68">
      <w:pPr>
        <w:ind w:firstLineChars="100" w:firstLine="210"/>
        <w:rPr>
          <w:rFonts w:ascii="ＭＳ 明朝" w:hAnsi="ＭＳ 明朝"/>
          <w:szCs w:val="21"/>
        </w:rPr>
      </w:pPr>
    </w:p>
    <w:p w14:paraId="675155A3" w14:textId="77777777"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14:paraId="364F4E58"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14:paraId="1B7D50AD" w14:textId="77777777"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14:paraId="318CB3FF" w14:textId="77777777"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14:paraId="7DE20B7C"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63DF89AF"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14:paraId="11B1DF4F"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6FD0A047"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14:paraId="31A1C80B"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26841867" w14:textId="77777777"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14:paraId="34A8E90E" w14:textId="77777777"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14:paraId="4F019C6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14:paraId="0BDAA903" w14:textId="77777777"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5E92A065" w14:textId="77777777"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14:paraId="3A202765" w14:textId="77777777"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7E942C53" w14:textId="77777777" w:rsidR="008758BF" w:rsidRDefault="00474060">
      <w:pPr>
        <w:pStyle w:val="a3"/>
        <w:rPr>
          <w:rFonts w:hAnsi="ＭＳ 明朝"/>
        </w:rPr>
      </w:pPr>
      <w:r w:rsidRPr="00F32EF6">
        <w:rPr>
          <w:rFonts w:hAnsi="ＭＳ 明朝" w:hint="eastAsia"/>
        </w:rPr>
        <w:t xml:space="preserve">　この指針は、平成28年４月１日から施行する。</w:t>
      </w:r>
    </w:p>
    <w:p w14:paraId="157555CE" w14:textId="77777777"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14:paraId="516977CE" w14:textId="77777777"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14:paraId="56260DF9" w14:textId="77777777" w:rsidR="00F32EF6" w:rsidRPr="00F32EF6" w:rsidRDefault="00F32EF6">
      <w:pPr>
        <w:pStyle w:val="a3"/>
        <w:rPr>
          <w:rFonts w:hAnsi="ＭＳ 明朝"/>
        </w:rPr>
      </w:pPr>
    </w:p>
    <w:sectPr w:rsidR="00F32EF6" w:rsidRPr="00F32EF6" w:rsidSect="005A5D9F">
      <w:footerReference w:type="even" r:id="rId8"/>
      <w:footerReference w:type="default" r:id="rId9"/>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DA5B" w14:textId="77777777" w:rsidR="00D40950" w:rsidRDefault="00D40950" w:rsidP="008758BF">
      <w:r>
        <w:separator/>
      </w:r>
    </w:p>
  </w:endnote>
  <w:endnote w:type="continuationSeparator" w:id="0">
    <w:p w14:paraId="33070F44" w14:textId="77777777"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7CF3" w14:textId="77777777"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14:paraId="14E650B8" w14:textId="77777777"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618878"/>
      <w:docPartObj>
        <w:docPartGallery w:val="Page Numbers (Bottom of Page)"/>
        <w:docPartUnique/>
      </w:docPartObj>
    </w:sdtPr>
    <w:sdtEndPr/>
    <w:sdtContent>
      <w:p w14:paraId="1664E98F" w14:textId="77777777" w:rsidR="00BE192C" w:rsidRDefault="00BE192C">
        <w:pPr>
          <w:pStyle w:val="a4"/>
          <w:jc w:val="center"/>
        </w:pPr>
        <w:r w:rsidRPr="00BE192C">
          <w:rPr>
            <w:rFonts w:asciiTheme="minorEastAsia" w:eastAsiaTheme="minorEastAsia" w:hAnsiTheme="minorEastAsia"/>
          </w:rPr>
          <w:fldChar w:fldCharType="begin"/>
        </w:r>
        <w:r w:rsidRPr="00BE192C">
          <w:rPr>
            <w:rFonts w:asciiTheme="minorEastAsia" w:eastAsiaTheme="minorEastAsia" w:hAnsiTheme="minorEastAsia"/>
          </w:rPr>
          <w:instrText>PAGE   \* MERGEFORMAT</w:instrText>
        </w:r>
        <w:r w:rsidRPr="00BE192C">
          <w:rPr>
            <w:rFonts w:asciiTheme="minorEastAsia" w:eastAsiaTheme="minorEastAsia" w:hAnsiTheme="minorEastAsia"/>
          </w:rPr>
          <w:fldChar w:fldCharType="separate"/>
        </w:r>
        <w:r w:rsidRPr="00BE192C">
          <w:rPr>
            <w:rFonts w:asciiTheme="minorEastAsia" w:eastAsiaTheme="minorEastAsia" w:hAnsiTheme="minorEastAsia"/>
            <w:noProof/>
            <w:lang w:val="ja-JP"/>
          </w:rPr>
          <w:t>１</w:t>
        </w:r>
        <w:r w:rsidRPr="00BE192C">
          <w:rPr>
            <w:rFonts w:asciiTheme="minorEastAsia" w:eastAsiaTheme="minorEastAsia" w:hAnsiTheme="minorEastAsia"/>
          </w:rPr>
          <w:fldChar w:fldCharType="end"/>
        </w:r>
      </w:p>
    </w:sdtContent>
  </w:sdt>
  <w:p w14:paraId="3860BDCF" w14:textId="77777777" w:rsidR="00D40950" w:rsidRDefault="00D40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C854" w14:textId="77777777" w:rsidR="00D40950" w:rsidRDefault="00D40950" w:rsidP="008758BF">
      <w:r>
        <w:separator/>
      </w:r>
    </w:p>
  </w:footnote>
  <w:footnote w:type="continuationSeparator" w:id="0">
    <w:p w14:paraId="55022474" w14:textId="77777777" w:rsidR="00D40950" w:rsidRDefault="00D40950" w:rsidP="0087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1F5D35"/>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174C"/>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06FF"/>
    <w:rsid w:val="00AF6F70"/>
    <w:rsid w:val="00B043BB"/>
    <w:rsid w:val="00B22077"/>
    <w:rsid w:val="00B22CAF"/>
    <w:rsid w:val="00B3324B"/>
    <w:rsid w:val="00B75D00"/>
    <w:rsid w:val="00B84EEE"/>
    <w:rsid w:val="00B9248F"/>
    <w:rsid w:val="00B92776"/>
    <w:rsid w:val="00BB17D4"/>
    <w:rsid w:val="00BB5983"/>
    <w:rsid w:val="00BC0074"/>
    <w:rsid w:val="00BE192C"/>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7D3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4F45-CA13-4050-9308-F4B2D007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2020-05-28T05:36:00Z</dcterms:created>
  <dcterms:modified xsi:type="dcterms:W3CDTF">2021-11-10T02:19:00Z</dcterms:modified>
</cp:coreProperties>
</file>