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B21AF" w14:textId="05053E76" w:rsidR="002B52C4" w:rsidRPr="007A6EEF" w:rsidRDefault="002B52C4" w:rsidP="008B3E50">
      <w:pPr>
        <w:autoSpaceDE w:val="0"/>
        <w:autoSpaceDN w:val="0"/>
        <w:adjustRightInd w:val="0"/>
        <w:jc w:val="right"/>
        <w:rPr>
          <w:rFonts w:asciiTheme="minorEastAsia" w:hAnsiTheme="minorEastAsia" w:cs="ＭＳ"/>
          <w:szCs w:val="21"/>
        </w:rPr>
      </w:pPr>
      <w:bookmarkStart w:id="0" w:name="_GoBack"/>
      <w:bookmarkEnd w:id="0"/>
      <w:r w:rsidRPr="007A6EEF">
        <w:rPr>
          <w:rFonts w:asciiTheme="minorEastAsia" w:hAnsiTheme="minorEastAsia" w:cs="ＭＳ"/>
          <w:szCs w:val="21"/>
        </w:rPr>
        <w:t xml:space="preserve"> </w:t>
      </w:r>
    </w:p>
    <w:p w14:paraId="41082C10" w14:textId="5274C66D" w:rsidR="002B52C4" w:rsidRPr="007A6EEF" w:rsidRDefault="002B52C4" w:rsidP="002B52C4">
      <w:pPr>
        <w:autoSpaceDE w:val="0"/>
        <w:autoSpaceDN w:val="0"/>
        <w:adjustRightInd w:val="0"/>
        <w:rPr>
          <w:rFonts w:asciiTheme="minorEastAsia" w:hAnsiTheme="minorEastAsia" w:cs="ＭＳ"/>
          <w:szCs w:val="21"/>
        </w:rPr>
      </w:pPr>
      <w:r w:rsidRPr="007A6EEF">
        <w:rPr>
          <w:rFonts w:asciiTheme="minorEastAsia" w:hAnsiTheme="minorEastAsia" w:cs="ＭＳ"/>
          <w:szCs w:val="21"/>
        </w:rPr>
        <w:t>諮問</w:t>
      </w:r>
      <w:r w:rsidR="00955716" w:rsidRPr="007A6EEF">
        <w:rPr>
          <w:rFonts w:asciiTheme="minorEastAsia" w:hAnsiTheme="minorEastAsia" w:cs="ＭＳ"/>
          <w:szCs w:val="21"/>
        </w:rPr>
        <w:t>番号</w:t>
      </w:r>
      <w:r w:rsidRPr="007A6EEF">
        <w:rPr>
          <w:rFonts w:asciiTheme="minorEastAsia" w:hAnsiTheme="minorEastAsia" w:cs="ＭＳ"/>
          <w:szCs w:val="21"/>
        </w:rPr>
        <w:t>：</w:t>
      </w:r>
      <w:r w:rsidR="001C117B">
        <w:rPr>
          <w:rFonts w:asciiTheme="minorEastAsia" w:hAnsiTheme="minorEastAsia" w:cs="ＭＳ"/>
          <w:szCs w:val="21"/>
        </w:rPr>
        <w:t>令和</w:t>
      </w:r>
      <w:r w:rsidR="00B11656">
        <w:rPr>
          <w:rFonts w:asciiTheme="minorEastAsia" w:hAnsiTheme="minorEastAsia" w:cs="ＭＳ" w:hint="eastAsia"/>
          <w:szCs w:val="21"/>
        </w:rPr>
        <w:t>３</w:t>
      </w:r>
      <w:r w:rsidRPr="007A6EEF">
        <w:rPr>
          <w:rFonts w:asciiTheme="minorEastAsia" w:hAnsiTheme="minorEastAsia" w:cs="ＭＳ"/>
          <w:szCs w:val="21"/>
        </w:rPr>
        <w:t>年</w:t>
      </w:r>
      <w:r w:rsidR="00533C59" w:rsidRPr="007A6EEF">
        <w:rPr>
          <w:rFonts w:asciiTheme="minorEastAsia" w:hAnsiTheme="minorEastAsia" w:cs="ＭＳ"/>
          <w:szCs w:val="21"/>
        </w:rPr>
        <w:t>度</w:t>
      </w:r>
      <w:r w:rsidRPr="007A6EEF">
        <w:rPr>
          <w:rFonts w:asciiTheme="minorEastAsia" w:hAnsiTheme="minorEastAsia" w:cs="ＭＳ"/>
          <w:szCs w:val="21"/>
        </w:rPr>
        <w:t>諮問第</w:t>
      </w:r>
      <w:r w:rsidR="00CD1C0F">
        <w:rPr>
          <w:rFonts w:asciiTheme="minorEastAsia" w:hAnsiTheme="minorEastAsia" w:cs="ＭＳ" w:hint="eastAsia"/>
          <w:szCs w:val="21"/>
        </w:rPr>
        <w:t>６</w:t>
      </w:r>
      <w:r w:rsidRPr="007A6EEF">
        <w:rPr>
          <w:rFonts w:asciiTheme="minorEastAsia" w:hAnsiTheme="minorEastAsia" w:cs="ＭＳ"/>
          <w:szCs w:val="21"/>
        </w:rPr>
        <w:t xml:space="preserve">号 </w:t>
      </w:r>
    </w:p>
    <w:p w14:paraId="718F3475" w14:textId="185F18EA" w:rsidR="000314AE" w:rsidRPr="007A6EEF" w:rsidRDefault="002B52C4" w:rsidP="002B52C4">
      <w:pPr>
        <w:autoSpaceDE w:val="0"/>
        <w:autoSpaceDN w:val="0"/>
        <w:adjustRightInd w:val="0"/>
        <w:rPr>
          <w:rFonts w:asciiTheme="minorEastAsia" w:hAnsiTheme="minorEastAsia" w:cs="ＭＳ"/>
          <w:szCs w:val="21"/>
        </w:rPr>
      </w:pPr>
      <w:r w:rsidRPr="007A6EEF">
        <w:rPr>
          <w:rFonts w:asciiTheme="minorEastAsia" w:hAnsiTheme="minorEastAsia" w:cs="ＭＳ"/>
          <w:szCs w:val="21"/>
        </w:rPr>
        <w:t>答申</w:t>
      </w:r>
      <w:r w:rsidR="00955716" w:rsidRPr="007A6EEF">
        <w:rPr>
          <w:rFonts w:asciiTheme="minorEastAsia" w:hAnsiTheme="minorEastAsia" w:cs="ＭＳ"/>
          <w:szCs w:val="21"/>
        </w:rPr>
        <w:t>番号</w:t>
      </w:r>
      <w:r w:rsidRPr="007A6EEF">
        <w:rPr>
          <w:rFonts w:asciiTheme="minorEastAsia" w:hAnsiTheme="minorEastAsia" w:cs="ＭＳ"/>
          <w:szCs w:val="21"/>
        </w:rPr>
        <w:t>：</w:t>
      </w:r>
      <w:r w:rsidR="001C117B">
        <w:rPr>
          <w:rFonts w:asciiTheme="minorEastAsia" w:hAnsiTheme="minorEastAsia" w:cs="ＭＳ"/>
          <w:szCs w:val="21"/>
        </w:rPr>
        <w:t>令和</w:t>
      </w:r>
      <w:r w:rsidR="00B11656">
        <w:rPr>
          <w:rFonts w:asciiTheme="minorEastAsia" w:hAnsiTheme="minorEastAsia" w:cs="ＭＳ" w:hint="eastAsia"/>
          <w:szCs w:val="21"/>
        </w:rPr>
        <w:t>３</w:t>
      </w:r>
      <w:r w:rsidRPr="007A6EEF">
        <w:rPr>
          <w:rFonts w:asciiTheme="minorEastAsia" w:hAnsiTheme="minorEastAsia" w:cs="ＭＳ"/>
          <w:szCs w:val="21"/>
        </w:rPr>
        <w:t>年度答申第</w:t>
      </w:r>
      <w:r w:rsidR="003040CA">
        <w:rPr>
          <w:rFonts w:asciiTheme="minorEastAsia" w:hAnsiTheme="minorEastAsia" w:cs="ＭＳ" w:hint="eastAsia"/>
          <w:szCs w:val="21"/>
        </w:rPr>
        <w:t>13</w:t>
      </w:r>
      <w:r w:rsidRPr="007A6EEF">
        <w:rPr>
          <w:rFonts w:asciiTheme="minorEastAsia" w:hAnsiTheme="minorEastAsia" w:cs="ＭＳ"/>
          <w:szCs w:val="21"/>
        </w:rPr>
        <w:t>号</w:t>
      </w:r>
    </w:p>
    <w:p w14:paraId="1DDC53C2" w14:textId="77777777" w:rsidR="009D7C86" w:rsidRPr="007A6EEF" w:rsidRDefault="009D7C86" w:rsidP="002B52C4">
      <w:pPr>
        <w:autoSpaceDE w:val="0"/>
        <w:autoSpaceDN w:val="0"/>
        <w:adjustRightInd w:val="0"/>
        <w:jc w:val="center"/>
        <w:rPr>
          <w:rFonts w:asciiTheme="minorEastAsia" w:hAnsiTheme="minorEastAsia" w:cs="ＭＳ"/>
          <w:szCs w:val="21"/>
        </w:rPr>
      </w:pPr>
    </w:p>
    <w:p w14:paraId="2F51DE86" w14:textId="77777777" w:rsidR="00F83DF2" w:rsidRPr="007A6EEF" w:rsidRDefault="002B52C4" w:rsidP="002B52C4">
      <w:pPr>
        <w:autoSpaceDE w:val="0"/>
        <w:autoSpaceDN w:val="0"/>
        <w:adjustRightInd w:val="0"/>
        <w:jc w:val="center"/>
        <w:rPr>
          <w:rFonts w:asciiTheme="minorEastAsia" w:hAnsiTheme="minorEastAsia" w:cs="ＭＳ"/>
          <w:sz w:val="28"/>
          <w:szCs w:val="21"/>
        </w:rPr>
      </w:pPr>
      <w:r w:rsidRPr="007A6EEF">
        <w:rPr>
          <w:rFonts w:asciiTheme="minorEastAsia" w:hAnsiTheme="minorEastAsia" w:cs="ＭＳ"/>
          <w:sz w:val="28"/>
          <w:szCs w:val="21"/>
        </w:rPr>
        <w:t>答申書</w:t>
      </w:r>
    </w:p>
    <w:p w14:paraId="2885F8A5" w14:textId="72D28F92" w:rsidR="002B52C4" w:rsidRPr="007A6EEF" w:rsidRDefault="002B52C4" w:rsidP="002B52C4">
      <w:pPr>
        <w:autoSpaceDE w:val="0"/>
        <w:autoSpaceDN w:val="0"/>
        <w:adjustRightInd w:val="0"/>
        <w:jc w:val="center"/>
        <w:rPr>
          <w:rFonts w:asciiTheme="minorEastAsia" w:hAnsiTheme="minorEastAsia" w:cs="ＭＳ"/>
          <w:szCs w:val="21"/>
        </w:rPr>
      </w:pPr>
      <w:r w:rsidRPr="007A6EEF">
        <w:rPr>
          <w:rFonts w:asciiTheme="minorEastAsia" w:hAnsiTheme="minorEastAsia" w:cs="ＭＳ"/>
          <w:sz w:val="28"/>
          <w:szCs w:val="21"/>
        </w:rPr>
        <w:t xml:space="preserve"> </w:t>
      </w:r>
    </w:p>
    <w:p w14:paraId="52CB6BDA" w14:textId="51517B32" w:rsidR="00CB7553" w:rsidRPr="007A6EEF" w:rsidRDefault="00CB7553" w:rsidP="00773E0F">
      <w:pPr>
        <w:pStyle w:val="1"/>
      </w:pPr>
      <w:r w:rsidRPr="007A6EEF">
        <w:rPr>
          <w:rFonts w:hint="eastAsia"/>
        </w:rPr>
        <w:t xml:space="preserve">第１　</w:t>
      </w:r>
      <w:r w:rsidR="00003E6D" w:rsidRPr="007A6EEF">
        <w:rPr>
          <w:rFonts w:hint="eastAsia"/>
        </w:rPr>
        <w:t>審査会の結論</w:t>
      </w:r>
    </w:p>
    <w:p w14:paraId="71071EB1" w14:textId="77777777" w:rsidR="00013E2D" w:rsidRPr="00472B36" w:rsidRDefault="00013E2D" w:rsidP="00013E2D">
      <w:pPr>
        <w:ind w:leftChars="200" w:left="436" w:firstLineChars="100" w:firstLine="218"/>
        <w:rPr>
          <w:rFonts w:asciiTheme="minorEastAsia" w:hAnsiTheme="minorEastAsia"/>
        </w:rPr>
      </w:pPr>
      <w:r w:rsidRPr="00472B36">
        <w:rPr>
          <w:rFonts w:asciiTheme="minorEastAsia" w:hAnsiTheme="minorEastAsia" w:hint="eastAsia"/>
        </w:rPr>
        <w:t>本件審査請求は棄却されるべきである。</w:t>
      </w:r>
    </w:p>
    <w:p w14:paraId="62BF10C5" w14:textId="77777777" w:rsidR="00597FDE" w:rsidRPr="00013E2D" w:rsidRDefault="00597FDE" w:rsidP="00597FDE">
      <w:pPr>
        <w:ind w:leftChars="200" w:left="436" w:firstLineChars="100" w:firstLine="218"/>
        <w:rPr>
          <w:rFonts w:asciiTheme="minorEastAsia" w:hAnsiTheme="minorEastAsia"/>
        </w:rPr>
      </w:pPr>
    </w:p>
    <w:p w14:paraId="753CDC63" w14:textId="25A93AFB" w:rsidR="00CB7553" w:rsidRPr="007A6EEF" w:rsidRDefault="00CB7553" w:rsidP="00773E0F">
      <w:pPr>
        <w:pStyle w:val="1"/>
      </w:pPr>
      <w:r w:rsidRPr="007A6EEF">
        <w:rPr>
          <w:rFonts w:hint="eastAsia"/>
        </w:rPr>
        <w:t xml:space="preserve">第２　</w:t>
      </w:r>
      <w:r w:rsidR="00003E6D" w:rsidRPr="007A6EEF">
        <w:rPr>
          <w:rFonts w:hint="eastAsia"/>
        </w:rPr>
        <w:t>審査請求に至る経過</w:t>
      </w:r>
    </w:p>
    <w:p w14:paraId="226FDF40" w14:textId="0BDFF4E6" w:rsidR="00B11656" w:rsidRPr="002D4D87" w:rsidRDefault="00B11656" w:rsidP="00B11656">
      <w:pPr>
        <w:autoSpaceDN w:val="0"/>
        <w:ind w:leftChars="100" w:left="436" w:hangingChars="100" w:hanging="218"/>
        <w:rPr>
          <w:rFonts w:asciiTheme="minorEastAsia" w:hAnsiTheme="minorEastAsia"/>
        </w:rPr>
      </w:pPr>
      <w:r w:rsidRPr="002D4D87">
        <w:rPr>
          <w:rFonts w:asciiTheme="minorEastAsia" w:hAnsiTheme="minorEastAsia" w:hint="eastAsia"/>
        </w:rPr>
        <w:t xml:space="preserve">１　</w:t>
      </w:r>
      <w:r>
        <w:rPr>
          <w:rFonts w:asciiTheme="minorEastAsia" w:hAnsiTheme="minorEastAsia" w:hint="eastAsia"/>
        </w:rPr>
        <w:t>審査請求人は、令和２</w:t>
      </w:r>
      <w:r w:rsidRPr="002D4D87">
        <w:rPr>
          <w:rFonts w:asciiTheme="minorEastAsia" w:hAnsiTheme="minorEastAsia" w:hint="eastAsia"/>
        </w:rPr>
        <w:t>年</w:t>
      </w:r>
      <w:r>
        <w:rPr>
          <w:rFonts w:asciiTheme="minorEastAsia" w:hAnsiTheme="minorEastAsia" w:hint="eastAsia"/>
        </w:rPr>
        <w:t>11</w:t>
      </w:r>
      <w:r w:rsidRPr="002D4D87">
        <w:rPr>
          <w:rFonts w:asciiTheme="minorEastAsia" w:hAnsiTheme="minorEastAsia" w:hint="eastAsia"/>
        </w:rPr>
        <w:t>月</w:t>
      </w:r>
      <w:r>
        <w:rPr>
          <w:rFonts w:asciiTheme="minorEastAsia" w:hAnsiTheme="minorEastAsia" w:hint="eastAsia"/>
        </w:rPr>
        <w:t>30</w:t>
      </w:r>
      <w:r w:rsidRPr="002D4D87">
        <w:rPr>
          <w:rFonts w:asciiTheme="minorEastAsia" w:hAnsiTheme="minorEastAsia" w:hint="eastAsia"/>
        </w:rPr>
        <w:t>日に、</w:t>
      </w:r>
      <w:r w:rsidR="00F521FF" w:rsidRPr="003276E1">
        <w:rPr>
          <w:rFonts w:asciiTheme="minorEastAsia" w:hAnsiTheme="minorEastAsia" w:hint="eastAsia"/>
        </w:rPr>
        <w:t>別紙</w:t>
      </w:r>
      <w:r w:rsidR="00107BA5" w:rsidRPr="003276E1">
        <w:rPr>
          <w:rFonts w:asciiTheme="minorEastAsia" w:hAnsiTheme="minorEastAsia" w:hint="eastAsia"/>
        </w:rPr>
        <w:t>１</w:t>
      </w:r>
      <w:r w:rsidR="00F521FF" w:rsidRPr="003276E1">
        <w:rPr>
          <w:rFonts w:asciiTheme="minorEastAsia" w:hAnsiTheme="minorEastAsia" w:hint="eastAsia"/>
        </w:rPr>
        <w:t>物件目録</w:t>
      </w:r>
      <w:r w:rsidR="00A87064" w:rsidRPr="003276E1">
        <w:rPr>
          <w:rFonts w:asciiTheme="minorEastAsia" w:hAnsiTheme="minorEastAsia" w:hint="eastAsia"/>
        </w:rPr>
        <w:t>「</w:t>
      </w:r>
      <w:r w:rsidR="00BF18CB" w:rsidRPr="003276E1">
        <w:rPr>
          <w:rFonts w:asciiTheme="minorEastAsia" w:hAnsiTheme="minorEastAsia" w:hint="eastAsia"/>
        </w:rPr>
        <w:t>分筆前の土地の表示</w:t>
      </w:r>
      <w:r w:rsidR="00A87064" w:rsidRPr="003276E1">
        <w:rPr>
          <w:rFonts w:asciiTheme="minorEastAsia" w:hAnsiTheme="minorEastAsia" w:hint="eastAsia"/>
        </w:rPr>
        <w:t>」</w:t>
      </w:r>
      <w:r w:rsidR="00BF18CB" w:rsidRPr="003276E1">
        <w:rPr>
          <w:rFonts w:asciiTheme="minorEastAsia" w:hAnsiTheme="minorEastAsia" w:hint="eastAsia"/>
        </w:rPr>
        <w:t>記</w:t>
      </w:r>
      <w:r w:rsidR="00BF18CB" w:rsidRPr="00017032">
        <w:rPr>
          <w:rFonts w:asciiTheme="minorEastAsia" w:hAnsiTheme="minorEastAsia" w:hint="eastAsia"/>
        </w:rPr>
        <w:t>載の土地</w:t>
      </w:r>
      <w:r w:rsidRPr="00017032">
        <w:rPr>
          <w:rFonts w:asciiTheme="minorEastAsia" w:hAnsiTheme="minorEastAsia" w:hint="eastAsia"/>
        </w:rPr>
        <w:t>（以下「</w:t>
      </w:r>
      <w:r w:rsidR="00EF565B">
        <w:rPr>
          <w:rFonts w:asciiTheme="minorEastAsia" w:hAnsiTheme="minorEastAsia" w:hint="eastAsia"/>
        </w:rPr>
        <w:t>本件</w:t>
      </w:r>
      <w:r w:rsidRPr="00017032">
        <w:rPr>
          <w:rFonts w:asciiTheme="minorEastAsia" w:hAnsiTheme="minorEastAsia" w:hint="eastAsia"/>
        </w:rPr>
        <w:t>分筆前土地」という。）を、</w:t>
      </w:r>
      <w:r w:rsidR="00993D55" w:rsidRPr="00017032">
        <w:rPr>
          <w:rFonts w:asciiTheme="minorEastAsia" w:hAnsiTheme="minorEastAsia" w:hint="eastAsia"/>
        </w:rPr>
        <w:t>同</w:t>
      </w:r>
      <w:r w:rsidR="00BF18CB" w:rsidRPr="00017032">
        <w:rPr>
          <w:rFonts w:asciiTheme="minorEastAsia" w:hAnsiTheme="minorEastAsia" w:hint="eastAsia"/>
        </w:rPr>
        <w:t>物件目録</w:t>
      </w:r>
      <w:r w:rsidR="00A87064" w:rsidRPr="00017032">
        <w:rPr>
          <w:rFonts w:asciiTheme="minorEastAsia" w:hAnsiTheme="minorEastAsia" w:hint="eastAsia"/>
        </w:rPr>
        <w:t>「</w:t>
      </w:r>
      <w:r w:rsidR="00BF18CB" w:rsidRPr="00017032">
        <w:rPr>
          <w:rFonts w:asciiTheme="minorEastAsia" w:hAnsiTheme="minorEastAsia" w:hint="eastAsia"/>
        </w:rPr>
        <w:t>分筆後の土地の表示</w:t>
      </w:r>
      <w:r w:rsidR="00A87064" w:rsidRPr="00017032">
        <w:rPr>
          <w:rFonts w:asciiTheme="minorEastAsia" w:hAnsiTheme="minorEastAsia" w:hint="eastAsia"/>
        </w:rPr>
        <w:t>」</w:t>
      </w:r>
      <w:r w:rsidR="00BF18CB" w:rsidRPr="00017032">
        <w:rPr>
          <w:rFonts w:asciiTheme="minorEastAsia" w:hAnsiTheme="minorEastAsia" w:hint="eastAsia"/>
        </w:rPr>
        <w:t>記載の</w:t>
      </w:r>
      <w:r w:rsidR="00993D55" w:rsidRPr="00017032">
        <w:rPr>
          <w:rFonts w:asciiTheme="minorEastAsia" w:hAnsiTheme="minorEastAsia" w:hint="eastAsia"/>
        </w:rPr>
        <w:t>各</w:t>
      </w:r>
      <w:r w:rsidR="00BF18CB" w:rsidRPr="00017032">
        <w:rPr>
          <w:rFonts w:asciiTheme="minorEastAsia" w:hAnsiTheme="minorEastAsia" w:hint="eastAsia"/>
        </w:rPr>
        <w:t>土地</w:t>
      </w:r>
      <w:r w:rsidR="00FC7199" w:rsidRPr="00017032">
        <w:rPr>
          <w:rFonts w:asciiTheme="minorEastAsia" w:hAnsiTheme="minorEastAsia" w:hint="eastAsia"/>
        </w:rPr>
        <w:t>（以下「本</w:t>
      </w:r>
      <w:r w:rsidR="00FC7199">
        <w:rPr>
          <w:rFonts w:asciiTheme="minorEastAsia" w:hAnsiTheme="minorEastAsia" w:hint="eastAsia"/>
        </w:rPr>
        <w:t>件</w:t>
      </w:r>
      <w:r w:rsidR="00277A1F">
        <w:rPr>
          <w:rFonts w:asciiTheme="minorEastAsia" w:hAnsiTheme="minorEastAsia" w:hint="eastAsia"/>
        </w:rPr>
        <w:t>各</w:t>
      </w:r>
      <w:r w:rsidR="00FC7199">
        <w:rPr>
          <w:rFonts w:asciiTheme="minorEastAsia" w:hAnsiTheme="minorEastAsia" w:hint="eastAsia"/>
        </w:rPr>
        <w:t>土地」という。）</w:t>
      </w:r>
      <w:r>
        <w:rPr>
          <w:rFonts w:asciiTheme="minorEastAsia" w:hAnsiTheme="minorEastAsia" w:hint="eastAsia"/>
        </w:rPr>
        <w:t>の２筆に分筆登記した。</w:t>
      </w:r>
    </w:p>
    <w:p w14:paraId="38D45F56" w14:textId="70BDE970" w:rsidR="00B11656" w:rsidRPr="002D4D87" w:rsidRDefault="00B11656" w:rsidP="00C701D0">
      <w:pPr>
        <w:autoSpaceDN w:val="0"/>
        <w:ind w:leftChars="100" w:left="436" w:hangingChars="100" w:hanging="218"/>
        <w:rPr>
          <w:rFonts w:asciiTheme="minorEastAsia" w:hAnsiTheme="minorEastAsia"/>
        </w:rPr>
      </w:pPr>
      <w:r w:rsidRPr="002D4D87">
        <w:rPr>
          <w:rFonts w:asciiTheme="minorEastAsia" w:hAnsiTheme="minorEastAsia" w:hint="eastAsia"/>
        </w:rPr>
        <w:t>２　処分庁</w:t>
      </w:r>
      <w:r w:rsidR="00BE0B60">
        <w:rPr>
          <w:rFonts w:asciiTheme="minorEastAsia" w:hAnsiTheme="minorEastAsia" w:hint="eastAsia"/>
          <w:color w:val="000000" w:themeColor="text1"/>
          <w:szCs w:val="21"/>
        </w:rPr>
        <w:t>大阪市長（以下「処分庁」という。）</w:t>
      </w:r>
      <w:r w:rsidR="00277A1F">
        <w:rPr>
          <w:rFonts w:asciiTheme="minorEastAsia" w:hAnsiTheme="minorEastAsia" w:hint="eastAsia"/>
          <w:color w:val="000000" w:themeColor="text1"/>
          <w:szCs w:val="21"/>
        </w:rPr>
        <w:t>は</w:t>
      </w:r>
      <w:r>
        <w:rPr>
          <w:rFonts w:asciiTheme="minorEastAsia" w:hAnsiTheme="minorEastAsia" w:hint="eastAsia"/>
        </w:rPr>
        <w:t>、航空写真及び令和３年２月３日</w:t>
      </w:r>
      <w:r w:rsidR="00DB6499">
        <w:rPr>
          <w:rFonts w:asciiTheme="minorEastAsia" w:hAnsiTheme="minorEastAsia" w:hint="eastAsia"/>
        </w:rPr>
        <w:t>に</w:t>
      </w:r>
      <w:r w:rsidR="00BB6BC1">
        <w:rPr>
          <w:rFonts w:asciiTheme="minorEastAsia" w:hAnsiTheme="minorEastAsia" w:hint="eastAsia"/>
        </w:rPr>
        <w:t>行った</w:t>
      </w:r>
      <w:r>
        <w:rPr>
          <w:rFonts w:asciiTheme="minorEastAsia" w:hAnsiTheme="minorEastAsia" w:hint="eastAsia"/>
        </w:rPr>
        <w:t>実地調査</w:t>
      </w:r>
      <w:r w:rsidR="00BB6BC1">
        <w:rPr>
          <w:rFonts w:asciiTheme="minorEastAsia" w:hAnsiTheme="minorEastAsia" w:hint="eastAsia"/>
        </w:rPr>
        <w:t>により</w:t>
      </w:r>
      <w:r w:rsidRPr="002D4D87">
        <w:rPr>
          <w:rFonts w:asciiTheme="minorEastAsia" w:hAnsiTheme="minorEastAsia" w:hint="eastAsia"/>
        </w:rPr>
        <w:t>、本件</w:t>
      </w:r>
      <w:r w:rsidR="00277A1F">
        <w:rPr>
          <w:rFonts w:asciiTheme="minorEastAsia" w:hAnsiTheme="minorEastAsia" w:hint="eastAsia"/>
        </w:rPr>
        <w:t>各</w:t>
      </w:r>
      <w:r w:rsidRPr="002D4D87">
        <w:rPr>
          <w:rFonts w:asciiTheme="minorEastAsia" w:hAnsiTheme="minorEastAsia" w:hint="eastAsia"/>
        </w:rPr>
        <w:t>土地</w:t>
      </w:r>
      <w:r>
        <w:rPr>
          <w:rFonts w:asciiTheme="minorEastAsia" w:hAnsiTheme="minorEastAsia" w:hint="eastAsia"/>
        </w:rPr>
        <w:t>を含めた</w:t>
      </w:r>
      <w:r w:rsidR="00107BA5">
        <w:rPr>
          <w:rFonts w:asciiTheme="minorEastAsia" w:hAnsiTheme="minorEastAsia" w:hint="eastAsia"/>
        </w:rPr>
        <w:t>別紙２記載のＡからＦの土地</w:t>
      </w:r>
      <w:r>
        <w:rPr>
          <w:rFonts w:asciiTheme="minorEastAsia" w:hAnsiTheme="minorEastAsia" w:hint="eastAsia"/>
        </w:rPr>
        <w:t>６筆</w:t>
      </w:r>
      <w:r w:rsidR="00DB6499">
        <w:rPr>
          <w:rFonts w:asciiTheme="minorEastAsia" w:hAnsiTheme="minorEastAsia" w:hint="eastAsia"/>
        </w:rPr>
        <w:t>が</w:t>
      </w:r>
      <w:r>
        <w:rPr>
          <w:rFonts w:asciiTheme="minorEastAsia" w:hAnsiTheme="minorEastAsia" w:hint="eastAsia"/>
        </w:rPr>
        <w:t>コインパーキングとして使用されていたことから、令和３年度より</w:t>
      </w:r>
      <w:r w:rsidR="00C701D0">
        <w:rPr>
          <w:rFonts w:asciiTheme="minorEastAsia" w:hAnsiTheme="minorEastAsia" w:hint="eastAsia"/>
        </w:rPr>
        <w:t>当該６筆の土地について、</w:t>
      </w:r>
      <w:r>
        <w:rPr>
          <w:rFonts w:asciiTheme="minorEastAsia" w:hAnsiTheme="minorEastAsia" w:hint="eastAsia"/>
        </w:rPr>
        <w:t>西側の</w:t>
      </w:r>
      <w:r w:rsidR="00C701D0">
        <w:rPr>
          <w:rFonts w:asciiTheme="minorEastAsia" w:hAnsiTheme="minorEastAsia" w:hint="eastAsia"/>
        </w:rPr>
        <w:t>道路</w:t>
      </w:r>
      <w:r>
        <w:rPr>
          <w:rFonts w:asciiTheme="minorEastAsia" w:hAnsiTheme="minorEastAsia" w:hint="eastAsia"/>
        </w:rPr>
        <w:t>を正面路線として一体評価し、令和３年４月１</w:t>
      </w:r>
      <w:r w:rsidRPr="002D4D87">
        <w:rPr>
          <w:rFonts w:asciiTheme="minorEastAsia" w:hAnsiTheme="minorEastAsia" w:hint="eastAsia"/>
        </w:rPr>
        <w:t>日付けで</w:t>
      </w:r>
      <w:r>
        <w:rPr>
          <w:rFonts w:asciiTheme="minorEastAsia" w:hAnsiTheme="minorEastAsia" w:hint="eastAsia"/>
        </w:rPr>
        <w:t>本件</w:t>
      </w:r>
      <w:r w:rsidR="00C701D0">
        <w:rPr>
          <w:rFonts w:asciiTheme="minorEastAsia" w:hAnsiTheme="minorEastAsia" w:hint="eastAsia"/>
        </w:rPr>
        <w:t>各</w:t>
      </w:r>
      <w:r>
        <w:rPr>
          <w:rFonts w:asciiTheme="minorEastAsia" w:hAnsiTheme="minorEastAsia" w:hint="eastAsia"/>
        </w:rPr>
        <w:t>土地について</w:t>
      </w:r>
      <w:r w:rsidR="00BE0B60">
        <w:rPr>
          <w:rFonts w:asciiTheme="minorEastAsia" w:hAnsiTheme="minorEastAsia" w:hint="eastAsia"/>
          <w:color w:val="000000" w:themeColor="text1"/>
          <w:szCs w:val="21"/>
        </w:rPr>
        <w:t>令和３年度固定資産税</w:t>
      </w:r>
      <w:r w:rsidR="00CD1C0F">
        <w:rPr>
          <w:rFonts w:asciiTheme="minorEastAsia" w:hAnsiTheme="minorEastAsia" w:hint="eastAsia"/>
          <w:color w:val="000000" w:themeColor="text1"/>
          <w:szCs w:val="21"/>
        </w:rPr>
        <w:t>及び都市計画税（以下「固定資産税</w:t>
      </w:r>
      <w:r w:rsidR="00BE0B60">
        <w:rPr>
          <w:rFonts w:asciiTheme="minorEastAsia" w:hAnsiTheme="minorEastAsia" w:hint="eastAsia"/>
          <w:color w:val="000000" w:themeColor="text1"/>
          <w:szCs w:val="21"/>
        </w:rPr>
        <w:t>等</w:t>
      </w:r>
      <w:r w:rsidR="00CD1C0F">
        <w:rPr>
          <w:rFonts w:asciiTheme="minorEastAsia" w:hAnsiTheme="minorEastAsia" w:hint="eastAsia"/>
          <w:color w:val="000000" w:themeColor="text1"/>
          <w:szCs w:val="21"/>
        </w:rPr>
        <w:t>」という。）</w:t>
      </w:r>
      <w:r w:rsidR="00BE0B60">
        <w:rPr>
          <w:rFonts w:asciiTheme="minorEastAsia" w:hAnsiTheme="minorEastAsia" w:hint="eastAsia"/>
          <w:color w:val="000000" w:themeColor="text1"/>
          <w:szCs w:val="21"/>
        </w:rPr>
        <w:t>賦課決定処分（以下「本件処分」という。）</w:t>
      </w:r>
      <w:r>
        <w:rPr>
          <w:rFonts w:asciiTheme="minorEastAsia" w:hAnsiTheme="minorEastAsia" w:hint="eastAsia"/>
        </w:rPr>
        <w:t>を行</w:t>
      </w:r>
      <w:r w:rsidR="00C701D0">
        <w:rPr>
          <w:rFonts w:asciiTheme="minorEastAsia" w:hAnsiTheme="minorEastAsia" w:hint="eastAsia"/>
        </w:rPr>
        <w:t>った</w:t>
      </w:r>
      <w:r w:rsidRPr="002D4D87">
        <w:rPr>
          <w:rFonts w:asciiTheme="minorEastAsia" w:hAnsiTheme="minorEastAsia" w:hint="eastAsia"/>
        </w:rPr>
        <w:t>。</w:t>
      </w:r>
    </w:p>
    <w:p w14:paraId="465A2BDA" w14:textId="482D33A6" w:rsidR="00B11656" w:rsidRPr="002D4D87" w:rsidRDefault="00B11656" w:rsidP="00B11656">
      <w:pPr>
        <w:autoSpaceDN w:val="0"/>
        <w:ind w:leftChars="100" w:left="436" w:hangingChars="100" w:hanging="218"/>
        <w:rPr>
          <w:rFonts w:asciiTheme="minorEastAsia" w:hAnsiTheme="minorEastAsia"/>
        </w:rPr>
      </w:pPr>
      <w:r w:rsidRPr="002D4D87">
        <w:rPr>
          <w:rFonts w:asciiTheme="minorEastAsia" w:hAnsiTheme="minorEastAsia" w:hint="eastAsia"/>
        </w:rPr>
        <w:t>３　審査請求人は、令和</w:t>
      </w:r>
      <w:r>
        <w:rPr>
          <w:rFonts w:asciiTheme="minorEastAsia" w:hAnsiTheme="minorEastAsia" w:hint="eastAsia"/>
        </w:rPr>
        <w:t>３</w:t>
      </w:r>
      <w:r w:rsidRPr="002D4D87">
        <w:rPr>
          <w:rFonts w:asciiTheme="minorEastAsia" w:hAnsiTheme="minorEastAsia" w:hint="eastAsia"/>
        </w:rPr>
        <w:t>年</w:t>
      </w:r>
      <w:r>
        <w:rPr>
          <w:rFonts w:asciiTheme="minorEastAsia" w:hAnsiTheme="minorEastAsia" w:hint="eastAsia"/>
        </w:rPr>
        <w:t>６月14</w:t>
      </w:r>
      <w:r w:rsidRPr="002D4D87">
        <w:rPr>
          <w:rFonts w:asciiTheme="minorEastAsia" w:hAnsiTheme="minorEastAsia" w:hint="eastAsia"/>
        </w:rPr>
        <w:t>日、大阪市長に対し</w:t>
      </w:r>
      <w:r w:rsidR="00BE0B60">
        <w:rPr>
          <w:rFonts w:asciiTheme="minorEastAsia" w:hAnsiTheme="minorEastAsia" w:hint="eastAsia"/>
        </w:rPr>
        <w:t>て、</w:t>
      </w:r>
      <w:r>
        <w:rPr>
          <w:rFonts w:asciiTheme="minorEastAsia" w:hAnsiTheme="minorEastAsia" w:hint="eastAsia"/>
        </w:rPr>
        <w:t>本件処分</w:t>
      </w:r>
      <w:r w:rsidRPr="002D4D87">
        <w:rPr>
          <w:rFonts w:asciiTheme="minorEastAsia" w:hAnsiTheme="minorEastAsia" w:hint="eastAsia"/>
        </w:rPr>
        <w:t>の取消しを求めて審査請求をした。</w:t>
      </w:r>
    </w:p>
    <w:p w14:paraId="0C511A39" w14:textId="77777777" w:rsidR="00B11656" w:rsidRPr="002D4D87" w:rsidRDefault="00B11656" w:rsidP="00B11656">
      <w:pPr>
        <w:autoSpaceDN w:val="0"/>
        <w:rPr>
          <w:rFonts w:asciiTheme="minorEastAsia" w:hAnsiTheme="minorEastAsia"/>
        </w:rPr>
      </w:pPr>
    </w:p>
    <w:p w14:paraId="24E5B479" w14:textId="77777777" w:rsidR="00CB7553" w:rsidRPr="007A6EEF" w:rsidRDefault="00CB7553" w:rsidP="00773E0F">
      <w:pPr>
        <w:pStyle w:val="1"/>
      </w:pPr>
      <w:r w:rsidRPr="007A6EEF">
        <w:rPr>
          <w:rFonts w:hint="eastAsia"/>
        </w:rPr>
        <w:t>第３　審理関係人の主張の要旨</w:t>
      </w:r>
    </w:p>
    <w:p w14:paraId="4C71162B" w14:textId="39FA0206" w:rsidR="00BD0467" w:rsidRDefault="00EA5876" w:rsidP="00EA5876">
      <w:pPr>
        <w:pStyle w:val="2"/>
        <w:ind w:left="218"/>
      </w:pPr>
      <w:r>
        <w:rPr>
          <w:rFonts w:hint="eastAsia"/>
        </w:rPr>
        <w:t>１　審査請求人の主張</w:t>
      </w:r>
    </w:p>
    <w:p w14:paraId="4D210EBF" w14:textId="6E50FD24" w:rsidR="00B11656" w:rsidRDefault="00B11656" w:rsidP="00B11656">
      <w:pPr>
        <w:pStyle w:val="ab"/>
        <w:numPr>
          <w:ilvl w:val="0"/>
          <w:numId w:val="15"/>
        </w:numPr>
        <w:autoSpaceDN w:val="0"/>
        <w:ind w:leftChars="0" w:left="709" w:hanging="283"/>
        <w:rPr>
          <w:rFonts w:asciiTheme="minorEastAsia" w:hAnsiTheme="minorEastAsia"/>
        </w:rPr>
      </w:pPr>
      <w:r>
        <w:rPr>
          <w:rFonts w:asciiTheme="minorEastAsia" w:hAnsiTheme="minorEastAsia" w:hint="eastAsia"/>
        </w:rPr>
        <w:t>本件</w:t>
      </w:r>
      <w:r w:rsidR="00C701D0">
        <w:rPr>
          <w:rFonts w:asciiTheme="minorEastAsia" w:hAnsiTheme="minorEastAsia" w:hint="eastAsia"/>
        </w:rPr>
        <w:t>各</w:t>
      </w:r>
      <w:r>
        <w:rPr>
          <w:rFonts w:asciiTheme="minorEastAsia" w:hAnsiTheme="minorEastAsia" w:hint="eastAsia"/>
        </w:rPr>
        <w:t>土地の令和３年度課税明細</w:t>
      </w:r>
      <w:r w:rsidR="00C1682A">
        <w:rPr>
          <w:rFonts w:asciiTheme="minorEastAsia" w:hAnsiTheme="minorEastAsia" w:hint="eastAsia"/>
        </w:rPr>
        <w:t>書</w:t>
      </w:r>
      <w:r>
        <w:rPr>
          <w:rFonts w:asciiTheme="minorEastAsia" w:hAnsiTheme="minorEastAsia" w:hint="eastAsia"/>
        </w:rPr>
        <w:t>に記載された「前年度分の固定資産税課税標準額</w:t>
      </w:r>
      <w:r w:rsidR="00C1682A">
        <w:rPr>
          <w:rFonts w:asciiTheme="minorEastAsia" w:hAnsiTheme="minorEastAsia" w:hint="eastAsia"/>
        </w:rPr>
        <w:t>」</w:t>
      </w:r>
      <w:r>
        <w:rPr>
          <w:rFonts w:asciiTheme="minorEastAsia" w:hAnsiTheme="minorEastAsia" w:hint="eastAsia"/>
        </w:rPr>
        <w:t>及び</w:t>
      </w:r>
      <w:r w:rsidR="00C1682A">
        <w:rPr>
          <w:rFonts w:asciiTheme="minorEastAsia" w:hAnsiTheme="minorEastAsia" w:hint="eastAsia"/>
        </w:rPr>
        <w:t>「</w:t>
      </w:r>
      <w:r>
        <w:rPr>
          <w:rFonts w:asciiTheme="minorEastAsia" w:hAnsiTheme="minorEastAsia" w:hint="eastAsia"/>
        </w:rPr>
        <w:t>前年度分の都市計画税課税標準額」（以下「前年度課税標準額等」という。）を、</w:t>
      </w:r>
      <w:r w:rsidR="00EF565B">
        <w:rPr>
          <w:rFonts w:asciiTheme="minorEastAsia" w:hAnsiTheme="minorEastAsia" w:hint="eastAsia"/>
        </w:rPr>
        <w:t>本件</w:t>
      </w:r>
      <w:r w:rsidR="00170F0E">
        <w:rPr>
          <w:rFonts w:asciiTheme="minorEastAsia" w:hAnsiTheme="minorEastAsia" w:hint="eastAsia"/>
        </w:rPr>
        <w:t>分筆前土地</w:t>
      </w:r>
      <w:r>
        <w:rPr>
          <w:rFonts w:asciiTheme="minorEastAsia" w:hAnsiTheme="minorEastAsia" w:hint="eastAsia"/>
        </w:rPr>
        <w:t>の令和２年度課税明細</w:t>
      </w:r>
      <w:r w:rsidR="00827F97">
        <w:rPr>
          <w:rFonts w:asciiTheme="minorEastAsia" w:hAnsiTheme="minorEastAsia" w:hint="eastAsia"/>
        </w:rPr>
        <w:t>書</w:t>
      </w:r>
      <w:r>
        <w:rPr>
          <w:rFonts w:asciiTheme="minorEastAsia" w:hAnsiTheme="minorEastAsia" w:hint="eastAsia"/>
        </w:rPr>
        <w:t>に記載されていた</w:t>
      </w:r>
      <w:r w:rsidR="00CB33C1">
        <w:rPr>
          <w:rFonts w:asciiTheme="minorEastAsia" w:hAnsiTheme="minorEastAsia" w:hint="eastAsia"/>
        </w:rPr>
        <w:t>額</w:t>
      </w:r>
      <w:r>
        <w:rPr>
          <w:rFonts w:asciiTheme="minorEastAsia" w:hAnsiTheme="minorEastAsia" w:hint="eastAsia"/>
        </w:rPr>
        <w:t>から</w:t>
      </w:r>
      <w:r w:rsidR="00EF565B">
        <w:rPr>
          <w:rFonts w:asciiTheme="minorEastAsia" w:hAnsiTheme="minorEastAsia" w:hint="eastAsia"/>
        </w:rPr>
        <w:t>本件各土地</w:t>
      </w:r>
      <w:r>
        <w:rPr>
          <w:rFonts w:asciiTheme="minorEastAsia" w:hAnsiTheme="minorEastAsia" w:hint="eastAsia"/>
        </w:rPr>
        <w:t>のそれぞれの地積に応じて配分</w:t>
      </w:r>
      <w:r w:rsidR="003461A6">
        <w:rPr>
          <w:rFonts w:asciiTheme="minorEastAsia" w:hAnsiTheme="minorEastAsia" w:hint="eastAsia"/>
        </w:rPr>
        <w:t>す</w:t>
      </w:r>
      <w:r>
        <w:rPr>
          <w:rFonts w:asciiTheme="minorEastAsia" w:hAnsiTheme="minorEastAsia" w:hint="eastAsia"/>
        </w:rPr>
        <w:t>る額に訂正</w:t>
      </w:r>
      <w:r w:rsidR="00542104">
        <w:rPr>
          <w:rFonts w:asciiTheme="minorEastAsia" w:hAnsiTheme="minorEastAsia" w:hint="eastAsia"/>
        </w:rPr>
        <w:t>す</w:t>
      </w:r>
      <w:r>
        <w:rPr>
          <w:rFonts w:asciiTheme="minorEastAsia" w:hAnsiTheme="minorEastAsia" w:hint="eastAsia"/>
        </w:rPr>
        <w:t>るよう請求す</w:t>
      </w:r>
      <w:r w:rsidR="00F521FF">
        <w:rPr>
          <w:rFonts w:asciiTheme="minorEastAsia" w:hAnsiTheme="minorEastAsia" w:hint="eastAsia"/>
        </w:rPr>
        <w:t>る</w:t>
      </w:r>
      <w:r>
        <w:rPr>
          <w:rFonts w:asciiTheme="minorEastAsia" w:hAnsiTheme="minorEastAsia" w:hint="eastAsia"/>
        </w:rPr>
        <w:t>。</w:t>
      </w:r>
    </w:p>
    <w:p w14:paraId="3721B0FA" w14:textId="3A4F27BC" w:rsidR="00B11656" w:rsidRDefault="00B11656" w:rsidP="00B11656">
      <w:pPr>
        <w:pStyle w:val="ab"/>
        <w:numPr>
          <w:ilvl w:val="0"/>
          <w:numId w:val="15"/>
        </w:numPr>
        <w:autoSpaceDN w:val="0"/>
        <w:ind w:leftChars="0" w:left="709" w:hanging="283"/>
        <w:rPr>
          <w:rFonts w:asciiTheme="minorEastAsia" w:hAnsiTheme="minorEastAsia"/>
        </w:rPr>
      </w:pPr>
      <w:r>
        <w:rPr>
          <w:rFonts w:asciiTheme="minorEastAsia" w:hAnsiTheme="minorEastAsia" w:hint="eastAsia"/>
        </w:rPr>
        <w:t>「令和３年度に限り、宅</w:t>
      </w:r>
      <w:r w:rsidR="00F521FF">
        <w:rPr>
          <w:rFonts w:asciiTheme="minorEastAsia" w:hAnsiTheme="minorEastAsia" w:hint="eastAsia"/>
        </w:rPr>
        <w:t>地等について、令和２年度の課税標準額を据え置</w:t>
      </w:r>
      <w:r w:rsidR="00CB33C1">
        <w:rPr>
          <w:rFonts w:asciiTheme="minorEastAsia" w:hAnsiTheme="minorEastAsia" w:hint="eastAsia"/>
        </w:rPr>
        <w:t>く</w:t>
      </w:r>
      <w:r w:rsidR="00F521FF">
        <w:rPr>
          <w:rFonts w:asciiTheme="minorEastAsia" w:hAnsiTheme="minorEastAsia" w:hint="eastAsia"/>
        </w:rPr>
        <w:t>」とのこと</w:t>
      </w:r>
      <w:r>
        <w:rPr>
          <w:rFonts w:asciiTheme="minorEastAsia" w:hAnsiTheme="minorEastAsia" w:hint="eastAsia"/>
        </w:rPr>
        <w:t>から</w:t>
      </w:r>
      <w:r w:rsidR="00C34FA4">
        <w:rPr>
          <w:rFonts w:asciiTheme="minorEastAsia" w:hAnsiTheme="minorEastAsia" w:hint="eastAsia"/>
        </w:rPr>
        <w:t>、</w:t>
      </w:r>
      <w:r w:rsidR="00312839">
        <w:rPr>
          <w:rFonts w:asciiTheme="minorEastAsia" w:hAnsiTheme="minorEastAsia" w:hint="eastAsia"/>
        </w:rPr>
        <w:t>令和３年度課税明細書に記載された</w:t>
      </w:r>
      <w:r w:rsidR="00CB33C1">
        <w:rPr>
          <w:rFonts w:asciiTheme="minorEastAsia" w:hAnsiTheme="minorEastAsia" w:hint="eastAsia"/>
        </w:rPr>
        <w:t>「</w:t>
      </w:r>
      <w:r>
        <w:rPr>
          <w:rFonts w:asciiTheme="minorEastAsia" w:hAnsiTheme="minorEastAsia" w:hint="eastAsia"/>
        </w:rPr>
        <w:t>当該年度固定資産税課税標準額</w:t>
      </w:r>
      <w:r w:rsidR="00CB33C1">
        <w:rPr>
          <w:rFonts w:asciiTheme="minorEastAsia" w:hAnsiTheme="minorEastAsia" w:hint="eastAsia"/>
        </w:rPr>
        <w:t>」</w:t>
      </w:r>
      <w:r>
        <w:rPr>
          <w:rFonts w:asciiTheme="minorEastAsia" w:hAnsiTheme="minorEastAsia" w:hint="eastAsia"/>
        </w:rPr>
        <w:t>と</w:t>
      </w:r>
      <w:r w:rsidR="00CB33C1">
        <w:rPr>
          <w:rFonts w:asciiTheme="minorEastAsia" w:hAnsiTheme="minorEastAsia" w:hint="eastAsia"/>
        </w:rPr>
        <w:t>「</w:t>
      </w:r>
      <w:r>
        <w:rPr>
          <w:rFonts w:asciiTheme="minorEastAsia" w:hAnsiTheme="minorEastAsia" w:hint="eastAsia"/>
        </w:rPr>
        <w:t>当該年度都市計画税課税標準額</w:t>
      </w:r>
      <w:r w:rsidR="00CB33C1">
        <w:rPr>
          <w:rFonts w:asciiTheme="minorEastAsia" w:hAnsiTheme="minorEastAsia" w:hint="eastAsia"/>
        </w:rPr>
        <w:t>」</w:t>
      </w:r>
      <w:r>
        <w:rPr>
          <w:rFonts w:asciiTheme="minorEastAsia" w:hAnsiTheme="minorEastAsia" w:hint="eastAsia"/>
        </w:rPr>
        <w:t>（以下「当該年度課税標準額等」という。）</w:t>
      </w:r>
      <w:r w:rsidR="00F521FF">
        <w:rPr>
          <w:rFonts w:asciiTheme="minorEastAsia" w:hAnsiTheme="minorEastAsia" w:hint="eastAsia"/>
        </w:rPr>
        <w:t>を上記</w:t>
      </w:r>
      <w:r w:rsidR="00CB33C1">
        <w:rPr>
          <w:rFonts w:asciiTheme="minorEastAsia" w:hAnsiTheme="minorEastAsia" w:hint="eastAsia"/>
        </w:rPr>
        <w:t>に合わせて</w:t>
      </w:r>
      <w:r w:rsidR="00F521FF">
        <w:rPr>
          <w:rFonts w:asciiTheme="minorEastAsia" w:hAnsiTheme="minorEastAsia" w:hint="eastAsia"/>
        </w:rPr>
        <w:t>同様に訂正</w:t>
      </w:r>
      <w:r w:rsidR="003461A6">
        <w:rPr>
          <w:rFonts w:asciiTheme="minorEastAsia" w:hAnsiTheme="minorEastAsia" w:hint="eastAsia"/>
        </w:rPr>
        <w:t>す</w:t>
      </w:r>
      <w:r w:rsidR="00F521FF">
        <w:rPr>
          <w:rFonts w:asciiTheme="minorEastAsia" w:hAnsiTheme="minorEastAsia" w:hint="eastAsia"/>
        </w:rPr>
        <w:t>るよう請求</w:t>
      </w:r>
      <w:r>
        <w:rPr>
          <w:rFonts w:asciiTheme="minorEastAsia" w:hAnsiTheme="minorEastAsia" w:hint="eastAsia"/>
        </w:rPr>
        <w:t>す</w:t>
      </w:r>
      <w:r w:rsidR="00F521FF">
        <w:rPr>
          <w:rFonts w:asciiTheme="minorEastAsia" w:hAnsiTheme="minorEastAsia" w:hint="eastAsia"/>
        </w:rPr>
        <w:t>る</w:t>
      </w:r>
      <w:r>
        <w:rPr>
          <w:rFonts w:asciiTheme="minorEastAsia" w:hAnsiTheme="minorEastAsia" w:hint="eastAsia"/>
        </w:rPr>
        <w:t>。</w:t>
      </w:r>
    </w:p>
    <w:p w14:paraId="1B111625" w14:textId="44383BC1" w:rsidR="00EA5876" w:rsidRDefault="00EA5876" w:rsidP="00EA5876">
      <w:pPr>
        <w:pStyle w:val="2"/>
        <w:ind w:left="218"/>
      </w:pPr>
      <w:r>
        <w:rPr>
          <w:rFonts w:hint="eastAsia"/>
        </w:rPr>
        <w:t>２　処分庁の主張</w:t>
      </w:r>
    </w:p>
    <w:p w14:paraId="293D1527" w14:textId="3B7025C5" w:rsidR="00B11656" w:rsidRDefault="00B11656" w:rsidP="00AE64D7">
      <w:pPr>
        <w:tabs>
          <w:tab w:val="left" w:pos="710"/>
        </w:tabs>
        <w:ind w:leftChars="200" w:left="654" w:hangingChars="100" w:hanging="218"/>
        <w:rPr>
          <w:rFonts w:asciiTheme="minorEastAsia" w:hAnsiTheme="minorEastAsia"/>
        </w:rPr>
      </w:pPr>
      <w:r w:rsidRPr="002D4D87">
        <w:rPr>
          <w:rFonts w:asciiTheme="minorEastAsia" w:hAnsiTheme="minorEastAsia" w:hint="eastAsia"/>
        </w:rPr>
        <w:t xml:space="preserve">ア　</w:t>
      </w:r>
      <w:r>
        <w:rPr>
          <w:rFonts w:asciiTheme="minorEastAsia" w:hAnsiTheme="minorEastAsia" w:hint="eastAsia"/>
        </w:rPr>
        <w:t>令和２年中に分筆登記がなされた本件</w:t>
      </w:r>
      <w:r w:rsidR="00CB33C1">
        <w:rPr>
          <w:rFonts w:asciiTheme="minorEastAsia" w:hAnsiTheme="minorEastAsia" w:hint="eastAsia"/>
        </w:rPr>
        <w:t>各</w:t>
      </w:r>
      <w:r>
        <w:rPr>
          <w:rFonts w:asciiTheme="minorEastAsia" w:hAnsiTheme="minorEastAsia" w:hint="eastAsia"/>
        </w:rPr>
        <w:t>土地は、令和３年度の当該年度課税標準額等を算定するに当たり、「地目の変換その他これに類する特別の事情がある</w:t>
      </w:r>
      <w:r>
        <w:rPr>
          <w:rFonts w:asciiTheme="minorEastAsia" w:hAnsiTheme="minorEastAsia" w:hint="eastAsia"/>
        </w:rPr>
        <w:lastRenderedPageBreak/>
        <w:t>土地（以下「地目の変換等があった土地」</w:t>
      </w:r>
      <w:r w:rsidR="00AE64D7">
        <w:rPr>
          <w:rFonts w:asciiTheme="minorEastAsia" w:hAnsiTheme="minorEastAsia" w:hint="eastAsia"/>
        </w:rPr>
        <w:t>という。</w:t>
      </w:r>
      <w:r>
        <w:rPr>
          <w:rFonts w:asciiTheme="minorEastAsia" w:hAnsiTheme="minorEastAsia" w:hint="eastAsia"/>
        </w:rPr>
        <w:t>）に該当し、分筆前の前年度課税標準額等を用いることは、不適当であるため、地方税法</w:t>
      </w:r>
      <w:r w:rsidR="00A26287">
        <w:rPr>
          <w:rFonts w:asciiTheme="minorEastAsia" w:hAnsiTheme="minorEastAsia" w:hint="eastAsia"/>
        </w:rPr>
        <w:t>（以下「法」という。）</w:t>
      </w:r>
      <w:r>
        <w:rPr>
          <w:rFonts w:asciiTheme="minorEastAsia" w:hAnsiTheme="minorEastAsia" w:hint="eastAsia"/>
        </w:rPr>
        <w:t>の規定により</w:t>
      </w:r>
      <w:r w:rsidRPr="00993D55">
        <w:rPr>
          <w:rFonts w:asciiTheme="minorEastAsia" w:hAnsiTheme="minorEastAsia" w:hint="eastAsia"/>
        </w:rPr>
        <w:t>類似土地</w:t>
      </w:r>
      <w:r>
        <w:rPr>
          <w:rFonts w:asciiTheme="minorEastAsia" w:hAnsiTheme="minorEastAsia" w:hint="eastAsia"/>
        </w:rPr>
        <w:t>を選定し、</w:t>
      </w:r>
      <w:r w:rsidRPr="00E63148">
        <w:rPr>
          <w:rFonts w:asciiTheme="minorEastAsia" w:hAnsiTheme="minorEastAsia" w:hint="eastAsia"/>
        </w:rPr>
        <w:t>比準課税標準額を</w:t>
      </w:r>
      <w:r w:rsidR="00682914">
        <w:rPr>
          <w:rFonts w:asciiTheme="minorEastAsia" w:hAnsiTheme="minorEastAsia" w:hint="eastAsia"/>
        </w:rPr>
        <w:t>算定し</w:t>
      </w:r>
      <w:r>
        <w:rPr>
          <w:rFonts w:asciiTheme="minorEastAsia" w:hAnsiTheme="minorEastAsia" w:hint="eastAsia"/>
        </w:rPr>
        <w:t>た。</w:t>
      </w:r>
    </w:p>
    <w:p w14:paraId="66C961B3" w14:textId="497D5792" w:rsidR="00B11656" w:rsidRDefault="00B11656" w:rsidP="005D1A8F">
      <w:pPr>
        <w:autoSpaceDN w:val="0"/>
        <w:ind w:leftChars="200" w:left="654" w:hangingChars="100" w:hanging="218"/>
        <w:rPr>
          <w:rFonts w:asciiTheme="minorEastAsia" w:hAnsiTheme="minorEastAsia"/>
        </w:rPr>
      </w:pPr>
      <w:r>
        <w:rPr>
          <w:rFonts w:asciiTheme="minorEastAsia" w:hAnsiTheme="minorEastAsia" w:hint="eastAsia"/>
        </w:rPr>
        <w:t xml:space="preserve">イ　</w:t>
      </w:r>
      <w:r w:rsidR="00110D51">
        <w:rPr>
          <w:rFonts w:asciiTheme="minorEastAsia" w:hAnsiTheme="minorEastAsia" w:hint="eastAsia"/>
        </w:rPr>
        <w:t>地目の変換等があった土地の固定資産税</w:t>
      </w:r>
      <w:r w:rsidR="00FF302A">
        <w:rPr>
          <w:rFonts w:asciiTheme="minorEastAsia" w:hAnsiTheme="minorEastAsia" w:hint="eastAsia"/>
        </w:rPr>
        <w:t>等</w:t>
      </w:r>
      <w:r w:rsidR="00110D51">
        <w:rPr>
          <w:rFonts w:asciiTheme="minorEastAsia" w:hAnsiTheme="minorEastAsia" w:hint="eastAsia"/>
        </w:rPr>
        <w:t>の課税標準については、</w:t>
      </w:r>
      <w:r w:rsidR="00104168">
        <w:rPr>
          <w:rFonts w:asciiTheme="minorEastAsia" w:hAnsiTheme="minorEastAsia" w:hint="eastAsia"/>
        </w:rPr>
        <w:t>前年度課税標準額等をそのまま用いて、</w:t>
      </w:r>
      <w:r w:rsidR="00EF47F6">
        <w:rPr>
          <w:rFonts w:asciiTheme="minorEastAsia" w:hAnsiTheme="minorEastAsia" w:hint="eastAsia"/>
          <w:szCs w:val="24"/>
        </w:rPr>
        <w:t>宅地等</w:t>
      </w:r>
      <w:r w:rsidR="00F95AED" w:rsidRPr="002D4D87">
        <w:rPr>
          <w:rFonts w:asciiTheme="minorEastAsia" w:hAnsiTheme="minorEastAsia" w:hint="eastAsia"/>
          <w:szCs w:val="24"/>
        </w:rPr>
        <w:t>（農地以外の土地をいう。</w:t>
      </w:r>
      <w:r w:rsidR="00F95AED" w:rsidRPr="00A87064">
        <w:rPr>
          <w:rFonts w:asciiTheme="minorEastAsia" w:hAnsiTheme="minorEastAsia" w:hint="eastAsia"/>
          <w:szCs w:val="24"/>
        </w:rPr>
        <w:t>以下同じ。</w:t>
      </w:r>
      <w:r w:rsidR="00F95AED" w:rsidRPr="002D4D87">
        <w:rPr>
          <w:rFonts w:asciiTheme="minorEastAsia" w:hAnsiTheme="minorEastAsia" w:hint="eastAsia"/>
          <w:szCs w:val="24"/>
        </w:rPr>
        <w:t>）</w:t>
      </w:r>
      <w:r w:rsidR="00EF47F6" w:rsidRPr="00466F87">
        <w:rPr>
          <w:rFonts w:asciiTheme="minorEastAsia" w:hAnsiTheme="minorEastAsia" w:hint="eastAsia"/>
          <w:szCs w:val="24"/>
        </w:rPr>
        <w:t>の固定資産税等に係る税負担の調整措置</w:t>
      </w:r>
      <w:r w:rsidR="00EF47F6">
        <w:rPr>
          <w:rFonts w:asciiTheme="minorEastAsia" w:hAnsiTheme="minorEastAsia" w:hint="eastAsia"/>
          <w:szCs w:val="24"/>
        </w:rPr>
        <w:t>（以下「</w:t>
      </w:r>
      <w:r w:rsidR="00104168">
        <w:rPr>
          <w:rFonts w:asciiTheme="minorEastAsia" w:hAnsiTheme="minorEastAsia" w:hint="eastAsia"/>
        </w:rPr>
        <w:t>負担調整措置</w:t>
      </w:r>
      <w:r w:rsidR="00EF47F6">
        <w:rPr>
          <w:rFonts w:asciiTheme="minorEastAsia" w:hAnsiTheme="minorEastAsia" w:hint="eastAsia"/>
        </w:rPr>
        <w:t>」という。）</w:t>
      </w:r>
      <w:r w:rsidR="00104168">
        <w:rPr>
          <w:rFonts w:asciiTheme="minorEastAsia" w:hAnsiTheme="minorEastAsia" w:hint="eastAsia"/>
        </w:rPr>
        <w:t>等を講ずることができないため</w:t>
      </w:r>
      <w:r w:rsidR="00104168" w:rsidRPr="00EF565B">
        <w:rPr>
          <w:rFonts w:asciiTheme="minorEastAsia" w:hAnsiTheme="minorEastAsia" w:hint="eastAsia"/>
        </w:rPr>
        <w:t>、</w:t>
      </w:r>
      <w:r w:rsidR="00DB6499" w:rsidRPr="00296E0F">
        <w:rPr>
          <w:rFonts w:asciiTheme="minorEastAsia" w:hAnsiTheme="minorEastAsia" w:hint="eastAsia"/>
        </w:rPr>
        <w:t>前記</w:t>
      </w:r>
      <w:r w:rsidRPr="00296E0F">
        <w:rPr>
          <w:rFonts w:asciiTheme="minorEastAsia" w:hAnsiTheme="minorEastAsia" w:hint="eastAsia"/>
        </w:rPr>
        <w:t>ア</w:t>
      </w:r>
      <w:r w:rsidRPr="00EF565B">
        <w:rPr>
          <w:rFonts w:asciiTheme="minorEastAsia" w:hAnsiTheme="minorEastAsia" w:hint="eastAsia"/>
        </w:rPr>
        <w:t>で</w:t>
      </w:r>
      <w:r>
        <w:rPr>
          <w:rFonts w:asciiTheme="minorEastAsia" w:hAnsiTheme="minorEastAsia" w:hint="eastAsia"/>
        </w:rPr>
        <w:t>算定した比準課税標準額を用いて</w:t>
      </w:r>
      <w:r w:rsidRPr="003A0812">
        <w:rPr>
          <w:rFonts w:asciiTheme="minorEastAsia" w:hAnsiTheme="minorEastAsia" w:hint="eastAsia"/>
        </w:rPr>
        <w:t>、令和</w:t>
      </w:r>
      <w:r w:rsidR="00682914">
        <w:rPr>
          <w:rFonts w:asciiTheme="minorEastAsia" w:hAnsiTheme="minorEastAsia" w:hint="eastAsia"/>
        </w:rPr>
        <w:t>３年度の負担調整措置を講じることとなる</w:t>
      </w:r>
      <w:r>
        <w:rPr>
          <w:rFonts w:asciiTheme="minorEastAsia" w:hAnsiTheme="minorEastAsia" w:hint="eastAsia"/>
        </w:rPr>
        <w:t>。そして</w:t>
      </w:r>
      <w:r w:rsidR="00DB6499">
        <w:rPr>
          <w:rFonts w:asciiTheme="minorEastAsia" w:hAnsiTheme="minorEastAsia" w:hint="eastAsia"/>
        </w:rPr>
        <w:t>、</w:t>
      </w:r>
      <w:r w:rsidR="00682914">
        <w:rPr>
          <w:rFonts w:asciiTheme="minorEastAsia" w:hAnsiTheme="minorEastAsia" w:hint="eastAsia"/>
        </w:rPr>
        <w:t>当該年度課税標準額等はその比準課税標準額を据え置いた額となる</w:t>
      </w:r>
      <w:r>
        <w:rPr>
          <w:rFonts w:asciiTheme="minorEastAsia" w:hAnsiTheme="minorEastAsia" w:hint="eastAsia"/>
        </w:rPr>
        <w:t>。</w:t>
      </w:r>
    </w:p>
    <w:p w14:paraId="56B5F1CF" w14:textId="5D7B03AA" w:rsidR="00B11656" w:rsidRDefault="00B11656" w:rsidP="002111C3">
      <w:pPr>
        <w:autoSpaceDN w:val="0"/>
        <w:ind w:leftChars="300" w:left="654" w:firstLineChars="100" w:firstLine="218"/>
        <w:rPr>
          <w:rFonts w:asciiTheme="minorEastAsia" w:hAnsiTheme="minorEastAsia"/>
        </w:rPr>
      </w:pPr>
      <w:r>
        <w:rPr>
          <w:rFonts w:asciiTheme="minorEastAsia" w:hAnsiTheme="minorEastAsia" w:hint="eastAsia"/>
        </w:rPr>
        <w:t>よって、</w:t>
      </w:r>
      <w:r w:rsidR="00F455B0">
        <w:rPr>
          <w:rFonts w:asciiTheme="minorEastAsia" w:hAnsiTheme="minorEastAsia" w:hint="eastAsia"/>
        </w:rPr>
        <w:t>前年度課税標準額等</w:t>
      </w:r>
      <w:r w:rsidR="008000CA">
        <w:rPr>
          <w:rFonts w:asciiTheme="minorEastAsia" w:hAnsiTheme="minorEastAsia" w:hint="eastAsia"/>
        </w:rPr>
        <w:t>は、</w:t>
      </w:r>
      <w:r>
        <w:rPr>
          <w:rFonts w:asciiTheme="minorEastAsia" w:hAnsiTheme="minorEastAsia" w:hint="eastAsia"/>
        </w:rPr>
        <w:t>今年度の評価見直し後の額を遡及して前年度課税標準額等としているのでは</w:t>
      </w:r>
      <w:r w:rsidR="00682914">
        <w:rPr>
          <w:rFonts w:asciiTheme="minorEastAsia" w:hAnsiTheme="minorEastAsia" w:hint="eastAsia"/>
        </w:rPr>
        <w:t>な</w:t>
      </w:r>
      <w:r w:rsidR="008000CA">
        <w:rPr>
          <w:rFonts w:asciiTheme="minorEastAsia" w:hAnsiTheme="minorEastAsia" w:hint="eastAsia"/>
        </w:rPr>
        <w:t>く、</w:t>
      </w:r>
      <w:r w:rsidR="00DB6499">
        <w:rPr>
          <w:rFonts w:asciiTheme="minorEastAsia" w:hAnsiTheme="minorEastAsia" w:hint="eastAsia"/>
        </w:rPr>
        <w:t>前記</w:t>
      </w:r>
      <w:r w:rsidR="008000CA">
        <w:rPr>
          <w:rFonts w:asciiTheme="minorEastAsia" w:hAnsiTheme="minorEastAsia" w:hint="eastAsia"/>
        </w:rPr>
        <w:t>アで算定した比準課税標準額</w:t>
      </w:r>
      <w:r w:rsidR="005D1A8F">
        <w:rPr>
          <w:rFonts w:asciiTheme="minorEastAsia" w:hAnsiTheme="minorEastAsia" w:hint="eastAsia"/>
        </w:rPr>
        <w:t>であり、当該年度課税標準額等はその比準課税標準額を据え置いた額である</w:t>
      </w:r>
      <w:r>
        <w:rPr>
          <w:rFonts w:asciiTheme="minorEastAsia" w:hAnsiTheme="minorEastAsia" w:hint="eastAsia"/>
        </w:rPr>
        <w:t>。</w:t>
      </w:r>
    </w:p>
    <w:p w14:paraId="5720883B" w14:textId="73E63E39" w:rsidR="003E7279" w:rsidRDefault="00B11656" w:rsidP="002111C3">
      <w:pPr>
        <w:autoSpaceDN w:val="0"/>
        <w:ind w:leftChars="200" w:left="654" w:hangingChars="100" w:hanging="218"/>
        <w:rPr>
          <w:rFonts w:asciiTheme="minorEastAsia" w:hAnsiTheme="minorEastAsia"/>
          <w:sz w:val="24"/>
          <w:szCs w:val="24"/>
        </w:rPr>
      </w:pPr>
      <w:r>
        <w:rPr>
          <w:rFonts w:asciiTheme="minorEastAsia" w:hAnsiTheme="minorEastAsia" w:hint="eastAsia"/>
        </w:rPr>
        <w:t xml:space="preserve">ウ　</w:t>
      </w:r>
      <w:r w:rsidR="0053572E" w:rsidRPr="00A87064">
        <w:rPr>
          <w:rFonts w:asciiTheme="minorEastAsia" w:hAnsiTheme="minorEastAsia"/>
          <w:szCs w:val="21"/>
        </w:rPr>
        <w:t>「固定資産（土地）に係る第二年度及び第三年度の評価等の取扱いについて」</w:t>
      </w:r>
      <w:r w:rsidR="00312839">
        <w:rPr>
          <w:rFonts w:asciiTheme="minorEastAsia" w:hAnsiTheme="minorEastAsia" w:hint="eastAsia"/>
          <w:szCs w:val="21"/>
        </w:rPr>
        <w:t>（</w:t>
      </w:r>
      <w:r w:rsidR="00312839" w:rsidRPr="00A87064">
        <w:rPr>
          <w:rFonts w:asciiTheme="minorEastAsia" w:hAnsiTheme="minorEastAsia" w:hint="eastAsia"/>
          <w:szCs w:val="21"/>
        </w:rPr>
        <w:t>平成</w:t>
      </w:r>
      <w:r w:rsidR="00312839" w:rsidRPr="00A87064">
        <w:rPr>
          <w:rFonts w:asciiTheme="minorEastAsia" w:hAnsiTheme="minorEastAsia"/>
          <w:szCs w:val="21"/>
        </w:rPr>
        <w:t>24年９月26日</w:t>
      </w:r>
      <w:r w:rsidR="00312839">
        <w:rPr>
          <w:rFonts w:asciiTheme="minorEastAsia" w:hAnsiTheme="minorEastAsia" w:hint="eastAsia"/>
          <w:szCs w:val="21"/>
        </w:rPr>
        <w:t>付け通知）</w:t>
      </w:r>
      <w:r w:rsidR="0053572E">
        <w:rPr>
          <w:rFonts w:asciiTheme="minorEastAsia" w:hAnsiTheme="minorEastAsia" w:hint="eastAsia"/>
          <w:szCs w:val="21"/>
        </w:rPr>
        <w:t>（以下「平成24年9月26日通知」という。）</w:t>
      </w:r>
      <w:r w:rsidR="0053572E" w:rsidRPr="00A87064">
        <w:rPr>
          <w:rFonts w:asciiTheme="minorEastAsia" w:hAnsiTheme="minorEastAsia" w:hint="eastAsia"/>
          <w:szCs w:val="21"/>
        </w:rPr>
        <w:t>には、第二年度及び第三年度に評価替えをする事由が列挙されて</w:t>
      </w:r>
      <w:r w:rsidR="0053572E">
        <w:rPr>
          <w:rFonts w:asciiTheme="minorEastAsia" w:hAnsiTheme="minorEastAsia" w:hint="eastAsia"/>
          <w:szCs w:val="21"/>
        </w:rPr>
        <w:t>おり、本件</w:t>
      </w:r>
      <w:r w:rsidR="00007940">
        <w:rPr>
          <w:rFonts w:asciiTheme="minorEastAsia" w:hAnsiTheme="minorEastAsia" w:hint="eastAsia"/>
          <w:szCs w:val="21"/>
        </w:rPr>
        <w:t>各</w:t>
      </w:r>
      <w:r w:rsidR="00312839">
        <w:rPr>
          <w:rFonts w:asciiTheme="minorEastAsia" w:hAnsiTheme="minorEastAsia" w:hint="eastAsia"/>
          <w:szCs w:val="21"/>
        </w:rPr>
        <w:t>土地</w:t>
      </w:r>
      <w:r w:rsidR="0053572E">
        <w:rPr>
          <w:rFonts w:asciiTheme="minorEastAsia" w:hAnsiTheme="minorEastAsia" w:hint="eastAsia"/>
          <w:szCs w:val="21"/>
        </w:rPr>
        <w:t>は</w:t>
      </w:r>
      <w:r w:rsidR="00312839">
        <w:rPr>
          <w:rFonts w:asciiTheme="minorEastAsia" w:hAnsiTheme="minorEastAsia" w:hint="eastAsia"/>
          <w:szCs w:val="21"/>
        </w:rPr>
        <w:t>当該</w:t>
      </w:r>
      <w:r w:rsidR="0053572E">
        <w:rPr>
          <w:rFonts w:asciiTheme="minorEastAsia" w:hAnsiTheme="minorEastAsia" w:hint="eastAsia"/>
          <w:szCs w:val="21"/>
        </w:rPr>
        <w:t>通知</w:t>
      </w:r>
      <w:r w:rsidR="00BA62EC">
        <w:rPr>
          <w:rFonts w:asciiTheme="minorEastAsia" w:hAnsiTheme="minorEastAsia" w:hint="eastAsia"/>
          <w:szCs w:val="21"/>
        </w:rPr>
        <w:t>第１、２イ(ｳ)</w:t>
      </w:r>
      <w:r w:rsidR="00312839">
        <w:rPr>
          <w:rFonts w:asciiTheme="minorEastAsia" w:hAnsiTheme="minorEastAsia" w:hint="eastAsia"/>
          <w:szCs w:val="21"/>
        </w:rPr>
        <w:t>に規定する</w:t>
      </w:r>
      <w:r w:rsidR="00BA62EC">
        <w:rPr>
          <w:rFonts w:asciiTheme="minorEastAsia" w:hAnsiTheme="minorEastAsia" w:hint="eastAsia"/>
          <w:szCs w:val="21"/>
        </w:rPr>
        <w:t>分筆又は合筆、及び(ｷ)</w:t>
      </w:r>
      <w:r w:rsidR="00312839">
        <w:rPr>
          <w:rFonts w:asciiTheme="minorEastAsia" w:hAnsiTheme="minorEastAsia" w:hint="eastAsia"/>
          <w:szCs w:val="21"/>
        </w:rPr>
        <w:t>に規定する</w:t>
      </w:r>
      <w:r w:rsidR="00BA62EC">
        <w:rPr>
          <w:rFonts w:asciiTheme="minorEastAsia" w:hAnsiTheme="minorEastAsia" w:hint="eastAsia"/>
          <w:szCs w:val="21"/>
        </w:rPr>
        <w:t>画地の認定の変更を必要とする利用状況の変化、に該当するため、</w:t>
      </w:r>
      <w:r w:rsidR="00BA62EC" w:rsidRPr="00993D55">
        <w:rPr>
          <w:rFonts w:asciiTheme="minorEastAsia" w:hAnsiTheme="minorEastAsia" w:hint="eastAsia"/>
        </w:rPr>
        <w:t>類似土地</w:t>
      </w:r>
      <w:r w:rsidR="00BA62EC">
        <w:rPr>
          <w:rFonts w:asciiTheme="minorEastAsia" w:hAnsiTheme="minorEastAsia" w:hint="eastAsia"/>
        </w:rPr>
        <w:t>を選定し</w:t>
      </w:r>
      <w:r w:rsidR="00BA62EC" w:rsidRPr="00E63148">
        <w:rPr>
          <w:rFonts w:asciiTheme="minorEastAsia" w:hAnsiTheme="minorEastAsia" w:hint="eastAsia"/>
        </w:rPr>
        <w:t>比準課税標準額を</w:t>
      </w:r>
      <w:r w:rsidR="00BA62EC">
        <w:rPr>
          <w:rFonts w:asciiTheme="minorEastAsia" w:hAnsiTheme="minorEastAsia" w:hint="eastAsia"/>
        </w:rPr>
        <w:t>算定することになる</w:t>
      </w:r>
      <w:r w:rsidR="0053572E">
        <w:rPr>
          <w:rFonts w:asciiTheme="minorEastAsia" w:hAnsiTheme="minorEastAsia" w:hint="eastAsia"/>
          <w:sz w:val="24"/>
          <w:szCs w:val="24"/>
        </w:rPr>
        <w:t>。</w:t>
      </w:r>
    </w:p>
    <w:p w14:paraId="62EDF8A1" w14:textId="644383EF" w:rsidR="003E7279" w:rsidRPr="00FE1F26" w:rsidRDefault="003E7279" w:rsidP="00FE1F26">
      <w:pPr>
        <w:autoSpaceDN w:val="0"/>
        <w:ind w:leftChars="200" w:left="654" w:hangingChars="100" w:hanging="218"/>
        <w:rPr>
          <w:rFonts w:asciiTheme="minorEastAsia" w:hAnsiTheme="minorEastAsia"/>
          <w:color w:val="FF0000"/>
          <w:szCs w:val="21"/>
        </w:rPr>
      </w:pPr>
      <w:r>
        <w:rPr>
          <w:rFonts w:asciiTheme="minorEastAsia" w:hAnsiTheme="minorEastAsia" w:hint="eastAsia"/>
          <w:szCs w:val="21"/>
        </w:rPr>
        <w:t xml:space="preserve">　　</w:t>
      </w:r>
      <w:r w:rsidR="0087642A" w:rsidRPr="00FE1F26">
        <w:rPr>
          <w:rFonts w:asciiTheme="minorEastAsia" w:hAnsiTheme="minorEastAsia" w:hint="eastAsia"/>
          <w:szCs w:val="21"/>
        </w:rPr>
        <w:t>本件各土地の</w:t>
      </w:r>
      <w:r w:rsidRPr="00FE1F26">
        <w:rPr>
          <w:rFonts w:asciiTheme="minorEastAsia" w:hAnsiTheme="minorEastAsia" w:hint="eastAsia"/>
          <w:szCs w:val="21"/>
        </w:rPr>
        <w:t>類似土地</w:t>
      </w:r>
      <w:r w:rsidR="00FD62F7" w:rsidRPr="00FE1F26">
        <w:rPr>
          <w:rFonts w:asciiTheme="minorEastAsia" w:hAnsiTheme="minorEastAsia" w:hint="eastAsia"/>
          <w:szCs w:val="21"/>
        </w:rPr>
        <w:t>は、</w:t>
      </w:r>
      <w:r w:rsidR="007F638D" w:rsidRPr="00FE1F26">
        <w:rPr>
          <w:rFonts w:asciiTheme="minorEastAsia" w:hAnsiTheme="minorEastAsia" w:hint="eastAsia"/>
          <w:szCs w:val="21"/>
        </w:rPr>
        <w:t>同一</w:t>
      </w:r>
      <w:r w:rsidR="00894D89" w:rsidRPr="00FE1F26">
        <w:rPr>
          <w:rFonts w:asciiTheme="minorEastAsia" w:hAnsiTheme="minorEastAsia" w:hint="eastAsia"/>
          <w:szCs w:val="21"/>
        </w:rPr>
        <w:t>路線価上の同</w:t>
      </w:r>
      <w:r w:rsidR="00FD62F7" w:rsidRPr="00FE1F26">
        <w:rPr>
          <w:rFonts w:asciiTheme="minorEastAsia" w:hAnsiTheme="minorEastAsia" w:hint="eastAsia"/>
          <w:szCs w:val="21"/>
        </w:rPr>
        <w:t>用途</w:t>
      </w:r>
      <w:r w:rsidR="00894D89" w:rsidRPr="00FE1F26">
        <w:rPr>
          <w:rFonts w:asciiTheme="minorEastAsia" w:hAnsiTheme="minorEastAsia" w:hint="eastAsia"/>
          <w:szCs w:val="21"/>
        </w:rPr>
        <w:t>の土地で</w:t>
      </w:r>
      <w:r w:rsidR="00FD62F7" w:rsidRPr="00FE1F26">
        <w:rPr>
          <w:rFonts w:asciiTheme="minorEastAsia" w:hAnsiTheme="minorEastAsia" w:hint="eastAsia"/>
          <w:szCs w:val="21"/>
        </w:rPr>
        <w:t>、令和３年に評価の見直しがない</w:t>
      </w:r>
      <w:r w:rsidR="00FE1F26" w:rsidRPr="00FE1F26">
        <w:rPr>
          <w:rFonts w:asciiTheme="minorEastAsia" w:hAnsiTheme="minorEastAsia" w:hint="eastAsia"/>
          <w:szCs w:val="21"/>
        </w:rPr>
        <w:t>土地のうち、本件各土地に最も近い</w:t>
      </w:r>
      <w:r w:rsidR="006E102F">
        <w:rPr>
          <w:rFonts w:asciiTheme="minorEastAsia" w:hAnsiTheme="minorEastAsia" w:hint="eastAsia"/>
          <w:szCs w:val="21"/>
        </w:rPr>
        <w:t>○○</w:t>
      </w:r>
      <w:r w:rsidR="0087642A" w:rsidRPr="00FE1F26">
        <w:rPr>
          <w:rFonts w:asciiTheme="minorEastAsia" w:hAnsiTheme="minorEastAsia" w:hint="eastAsia"/>
          <w:szCs w:val="21"/>
        </w:rPr>
        <w:t>丁目</w:t>
      </w:r>
      <w:r w:rsidR="006E102F">
        <w:rPr>
          <w:rFonts w:asciiTheme="minorEastAsia" w:hAnsiTheme="minorEastAsia" w:hint="eastAsia"/>
          <w:szCs w:val="21"/>
        </w:rPr>
        <w:t>○○</w:t>
      </w:r>
      <w:r w:rsidR="0087642A" w:rsidRPr="00FE1F26">
        <w:rPr>
          <w:rFonts w:asciiTheme="minorEastAsia" w:hAnsiTheme="minorEastAsia" w:hint="eastAsia"/>
          <w:szCs w:val="21"/>
        </w:rPr>
        <w:t>番</w:t>
      </w:r>
      <w:r w:rsidR="006E102F">
        <w:rPr>
          <w:rFonts w:asciiTheme="minorEastAsia" w:hAnsiTheme="minorEastAsia" w:hint="eastAsia"/>
          <w:szCs w:val="21"/>
        </w:rPr>
        <w:t>○</w:t>
      </w:r>
      <w:r w:rsidR="00FD62F7" w:rsidRPr="00FE1F26">
        <w:rPr>
          <w:rFonts w:asciiTheme="minorEastAsia" w:hAnsiTheme="minorEastAsia" w:hint="eastAsia"/>
          <w:szCs w:val="21"/>
        </w:rPr>
        <w:t>を</w:t>
      </w:r>
      <w:r w:rsidRPr="00FE1F26">
        <w:rPr>
          <w:rFonts w:asciiTheme="minorEastAsia" w:hAnsiTheme="minorEastAsia" w:hint="eastAsia"/>
          <w:szCs w:val="21"/>
        </w:rPr>
        <w:t>選定</w:t>
      </w:r>
      <w:r w:rsidR="0087642A" w:rsidRPr="00FE1F26">
        <w:rPr>
          <w:rFonts w:asciiTheme="minorEastAsia" w:hAnsiTheme="minorEastAsia" w:hint="eastAsia"/>
          <w:szCs w:val="21"/>
        </w:rPr>
        <w:t>した。</w:t>
      </w:r>
    </w:p>
    <w:p w14:paraId="68DEE26C" w14:textId="7F721870" w:rsidR="00007940" w:rsidRDefault="00BA62EC" w:rsidP="002111C3">
      <w:pPr>
        <w:autoSpaceDN w:val="0"/>
        <w:ind w:leftChars="200" w:left="654" w:hangingChars="100" w:hanging="218"/>
        <w:rPr>
          <w:rFonts w:asciiTheme="minorEastAsia" w:hAnsiTheme="minorEastAsia"/>
        </w:rPr>
      </w:pPr>
      <w:r>
        <w:rPr>
          <w:rFonts w:asciiTheme="minorEastAsia" w:hAnsiTheme="minorEastAsia" w:hint="eastAsia"/>
        </w:rPr>
        <w:t xml:space="preserve">エ　</w:t>
      </w:r>
      <w:r w:rsidR="00007940">
        <w:rPr>
          <w:rFonts w:asciiTheme="minorEastAsia" w:hAnsiTheme="minorEastAsia"/>
        </w:rPr>
        <w:t>平成22年</w:t>
      </w:r>
      <w:r w:rsidR="00007940">
        <w:rPr>
          <w:rFonts w:asciiTheme="minorEastAsia" w:hAnsiTheme="minorEastAsia" w:hint="eastAsia"/>
        </w:rPr>
        <w:t>４月９日付け</w:t>
      </w:r>
      <w:r w:rsidR="00007940">
        <w:rPr>
          <w:rFonts w:asciiTheme="minorEastAsia" w:hAnsiTheme="minorEastAsia"/>
        </w:rPr>
        <w:t>の実地調査</w:t>
      </w:r>
      <w:r w:rsidR="00017032">
        <w:rPr>
          <w:rFonts w:asciiTheme="minorEastAsia" w:hAnsiTheme="minorEastAsia" w:hint="eastAsia"/>
        </w:rPr>
        <w:t>では</w:t>
      </w:r>
      <w:r w:rsidR="00007940">
        <w:rPr>
          <w:rFonts w:asciiTheme="minorEastAsia" w:hAnsiTheme="minorEastAsia" w:hint="eastAsia"/>
        </w:rPr>
        <w:t>、</w:t>
      </w:r>
      <w:r w:rsidR="00041165">
        <w:rPr>
          <w:rFonts w:asciiTheme="minorEastAsia" w:hAnsiTheme="minorEastAsia" w:hint="eastAsia"/>
        </w:rPr>
        <w:t>本件各土地は</w:t>
      </w:r>
      <w:r w:rsidR="00007940">
        <w:rPr>
          <w:rFonts w:asciiTheme="minorEastAsia" w:hAnsiTheme="minorEastAsia"/>
        </w:rPr>
        <w:t>更地であり</w:t>
      </w:r>
      <w:r w:rsidR="00007940">
        <w:rPr>
          <w:rFonts w:asciiTheme="minorEastAsia" w:hAnsiTheme="minorEastAsia" w:hint="eastAsia"/>
        </w:rPr>
        <w:t>、令和３</w:t>
      </w:r>
      <w:r w:rsidR="00007940">
        <w:rPr>
          <w:rFonts w:asciiTheme="minorEastAsia" w:hAnsiTheme="minorEastAsia"/>
        </w:rPr>
        <w:t>年度の</w:t>
      </w:r>
      <w:r w:rsidR="00007940">
        <w:rPr>
          <w:rFonts w:asciiTheme="minorEastAsia" w:hAnsiTheme="minorEastAsia" w:hint="eastAsia"/>
        </w:rPr>
        <w:t>賦課期日</w:t>
      </w:r>
      <w:r w:rsidR="00007940">
        <w:rPr>
          <w:rFonts w:asciiTheme="minorEastAsia" w:hAnsiTheme="minorEastAsia"/>
        </w:rPr>
        <w:t>までのいずれかの時期に、</w:t>
      </w:r>
      <w:r w:rsidR="00007940">
        <w:rPr>
          <w:rFonts w:asciiTheme="minorEastAsia" w:hAnsiTheme="minorEastAsia" w:hint="eastAsia"/>
        </w:rPr>
        <w:t>６</w:t>
      </w:r>
      <w:r w:rsidR="00007940">
        <w:rPr>
          <w:rFonts w:asciiTheme="minorEastAsia" w:hAnsiTheme="minorEastAsia"/>
        </w:rPr>
        <w:t>筆がコインパーキングとして使用され始めたと推察されるが、</w:t>
      </w:r>
      <w:r w:rsidR="00041165">
        <w:rPr>
          <w:rFonts w:asciiTheme="minorEastAsia" w:hAnsiTheme="minorEastAsia"/>
        </w:rPr>
        <w:t>平成29年度</w:t>
      </w:r>
      <w:r w:rsidR="00041165">
        <w:rPr>
          <w:rFonts w:asciiTheme="minorEastAsia" w:hAnsiTheme="minorEastAsia" w:hint="eastAsia"/>
        </w:rPr>
        <w:t>以降の</w:t>
      </w:r>
      <w:r w:rsidR="00041165">
        <w:rPr>
          <w:rFonts w:asciiTheme="minorEastAsia" w:hAnsiTheme="minorEastAsia"/>
        </w:rPr>
        <w:t>航空写真の比較によっても</w:t>
      </w:r>
      <w:r w:rsidR="00007940">
        <w:rPr>
          <w:rFonts w:asciiTheme="minorEastAsia" w:hAnsiTheme="minorEastAsia"/>
        </w:rPr>
        <w:t>事実</w:t>
      </w:r>
      <w:r w:rsidR="00007940">
        <w:rPr>
          <w:rFonts w:asciiTheme="minorEastAsia" w:hAnsiTheme="minorEastAsia" w:hint="eastAsia"/>
        </w:rPr>
        <w:t>発生</w:t>
      </w:r>
      <w:r w:rsidR="00007940">
        <w:rPr>
          <w:rFonts w:asciiTheme="minorEastAsia" w:hAnsiTheme="minorEastAsia"/>
        </w:rPr>
        <w:t>年月日</w:t>
      </w:r>
      <w:r w:rsidR="00041165">
        <w:rPr>
          <w:rFonts w:asciiTheme="minorEastAsia" w:hAnsiTheme="minorEastAsia" w:hint="eastAsia"/>
        </w:rPr>
        <w:t>を遡って明確に</w:t>
      </w:r>
      <w:r w:rsidR="00041165">
        <w:rPr>
          <w:rFonts w:asciiTheme="minorEastAsia" w:hAnsiTheme="minorEastAsia"/>
        </w:rPr>
        <w:t>確認することはでき</w:t>
      </w:r>
      <w:r w:rsidR="00041165">
        <w:rPr>
          <w:rFonts w:asciiTheme="minorEastAsia" w:hAnsiTheme="minorEastAsia" w:hint="eastAsia"/>
        </w:rPr>
        <w:t>ない</w:t>
      </w:r>
      <w:r w:rsidR="00041165">
        <w:rPr>
          <w:rFonts w:asciiTheme="minorEastAsia" w:hAnsiTheme="minorEastAsia"/>
        </w:rPr>
        <w:t>。</w:t>
      </w:r>
    </w:p>
    <w:p w14:paraId="1A33EA05" w14:textId="4BB1B404" w:rsidR="00C41CB6" w:rsidRDefault="00BF663A" w:rsidP="002111C3">
      <w:pPr>
        <w:autoSpaceDN w:val="0"/>
        <w:ind w:leftChars="200" w:left="654" w:hangingChars="100" w:hanging="218"/>
        <w:rPr>
          <w:rFonts w:asciiTheme="minorEastAsia" w:hAnsiTheme="minorEastAsia"/>
        </w:rPr>
      </w:pPr>
      <w:r>
        <w:rPr>
          <w:rFonts w:asciiTheme="minorEastAsia" w:hAnsiTheme="minorEastAsia" w:hint="eastAsia"/>
        </w:rPr>
        <w:t xml:space="preserve">　　ただし、少なくとも令和３年の賦課期日時点では、利用状況に変化があった事実に変わりはなく、よって、令和３年度から画地認定を変更したものである。</w:t>
      </w:r>
    </w:p>
    <w:p w14:paraId="1D0A7914" w14:textId="2536045D" w:rsidR="00B11656" w:rsidRDefault="00007940" w:rsidP="00296E0F">
      <w:pPr>
        <w:autoSpaceDN w:val="0"/>
        <w:ind w:leftChars="233" w:left="726" w:hangingChars="100" w:hanging="218"/>
        <w:rPr>
          <w:rFonts w:asciiTheme="minorEastAsia" w:hAnsiTheme="minorEastAsia"/>
        </w:rPr>
      </w:pPr>
      <w:r>
        <w:rPr>
          <w:rFonts w:asciiTheme="minorEastAsia" w:hAnsiTheme="minorEastAsia" w:hint="eastAsia"/>
        </w:rPr>
        <w:t xml:space="preserve">オ　</w:t>
      </w:r>
      <w:r w:rsidR="00B11656">
        <w:rPr>
          <w:rFonts w:asciiTheme="minorEastAsia" w:hAnsiTheme="minorEastAsia" w:hint="eastAsia"/>
        </w:rPr>
        <w:t>以上のことから、本件</w:t>
      </w:r>
      <w:r w:rsidR="00EF565B">
        <w:rPr>
          <w:rFonts w:asciiTheme="minorEastAsia" w:hAnsiTheme="minorEastAsia" w:hint="eastAsia"/>
        </w:rPr>
        <w:t>各</w:t>
      </w:r>
      <w:r w:rsidR="00B11656">
        <w:rPr>
          <w:rFonts w:asciiTheme="minorEastAsia" w:hAnsiTheme="minorEastAsia" w:hint="eastAsia"/>
        </w:rPr>
        <w:t>土地の固</w:t>
      </w:r>
      <w:r w:rsidR="00682914">
        <w:rPr>
          <w:rFonts w:asciiTheme="minorEastAsia" w:hAnsiTheme="minorEastAsia" w:hint="eastAsia"/>
        </w:rPr>
        <w:t>定資産税等の賦課決定処分については、法に基づき適正に行っている</w:t>
      </w:r>
      <w:r w:rsidR="00B11656">
        <w:rPr>
          <w:rFonts w:asciiTheme="minorEastAsia" w:hAnsiTheme="minorEastAsia" w:hint="eastAsia"/>
        </w:rPr>
        <w:t>。</w:t>
      </w:r>
    </w:p>
    <w:p w14:paraId="3C593195" w14:textId="36F39359" w:rsidR="00EA5876" w:rsidRPr="00682914" w:rsidRDefault="00EA5876" w:rsidP="00EA5876"/>
    <w:p w14:paraId="17DD7537" w14:textId="6E24AFD1" w:rsidR="00CB7553" w:rsidRPr="007A6EEF" w:rsidRDefault="00BD0467" w:rsidP="00773E0F">
      <w:pPr>
        <w:pStyle w:val="1"/>
      </w:pPr>
      <w:r w:rsidRPr="007A6EEF">
        <w:rPr>
          <w:rFonts w:hint="eastAsia"/>
        </w:rPr>
        <w:t>第４　審理</w:t>
      </w:r>
      <w:r w:rsidR="00003E6D" w:rsidRPr="007A6EEF">
        <w:rPr>
          <w:rFonts w:hint="eastAsia"/>
        </w:rPr>
        <w:t>員意見書の要旨</w:t>
      </w:r>
    </w:p>
    <w:p w14:paraId="6BA36610" w14:textId="10D1988A" w:rsidR="00003E6D" w:rsidRDefault="00003E6D" w:rsidP="005015BE">
      <w:pPr>
        <w:pStyle w:val="2"/>
        <w:ind w:left="218"/>
      </w:pPr>
      <w:r w:rsidRPr="007A6EEF">
        <w:rPr>
          <w:rFonts w:hint="eastAsia"/>
        </w:rPr>
        <w:t>１　結論</w:t>
      </w:r>
    </w:p>
    <w:p w14:paraId="53D5A8D1" w14:textId="7366B63F" w:rsidR="002111C3" w:rsidRPr="002111C3" w:rsidRDefault="00682914" w:rsidP="00682914">
      <w:pPr>
        <w:ind w:left="436" w:hangingChars="200" w:hanging="436"/>
      </w:pPr>
      <w:r>
        <w:rPr>
          <w:rFonts w:hint="eastAsia"/>
        </w:rPr>
        <w:t xml:space="preserve">　　　</w:t>
      </w:r>
      <w:r w:rsidRPr="00C00FDF">
        <w:rPr>
          <w:rFonts w:asciiTheme="minorEastAsia" w:hAnsiTheme="minorEastAsia" w:hint="eastAsia"/>
          <w:color w:val="000000" w:themeColor="text1"/>
          <w:szCs w:val="21"/>
        </w:rPr>
        <w:t>本件審査請求</w:t>
      </w:r>
      <w:r>
        <w:rPr>
          <w:rFonts w:asciiTheme="minorEastAsia" w:hAnsiTheme="minorEastAsia" w:hint="eastAsia"/>
          <w:color w:val="000000" w:themeColor="text1"/>
          <w:szCs w:val="21"/>
        </w:rPr>
        <w:t>に</w:t>
      </w:r>
      <w:r w:rsidRPr="00C00FDF">
        <w:rPr>
          <w:rFonts w:asciiTheme="minorEastAsia" w:hAnsiTheme="minorEastAsia" w:hint="eastAsia"/>
          <w:color w:val="000000" w:themeColor="text1"/>
          <w:szCs w:val="21"/>
        </w:rPr>
        <w:t>は</w:t>
      </w:r>
      <w:r>
        <w:rPr>
          <w:rFonts w:asciiTheme="minorEastAsia" w:hAnsiTheme="minorEastAsia" w:hint="eastAsia"/>
          <w:color w:val="000000" w:themeColor="text1"/>
          <w:szCs w:val="21"/>
        </w:rPr>
        <w:t>理由がないため、行政不服審査法第45条第２項の規定により、</w:t>
      </w:r>
      <w:r w:rsidRPr="00C00FDF">
        <w:rPr>
          <w:rFonts w:asciiTheme="minorEastAsia" w:hAnsiTheme="minorEastAsia" w:hint="eastAsia"/>
          <w:color w:val="000000" w:themeColor="text1"/>
          <w:szCs w:val="21"/>
        </w:rPr>
        <w:t>棄却</w:t>
      </w:r>
      <w:r>
        <w:rPr>
          <w:rFonts w:asciiTheme="minorEastAsia" w:hAnsiTheme="minorEastAsia" w:hint="eastAsia"/>
          <w:color w:val="000000" w:themeColor="text1"/>
          <w:szCs w:val="21"/>
        </w:rPr>
        <w:t>されるべきも</w:t>
      </w:r>
      <w:r w:rsidRPr="00C00FDF">
        <w:rPr>
          <w:rFonts w:asciiTheme="minorEastAsia" w:hAnsiTheme="minorEastAsia" w:hint="eastAsia"/>
          <w:color w:val="000000" w:themeColor="text1"/>
          <w:szCs w:val="21"/>
        </w:rPr>
        <w:t>の</w:t>
      </w:r>
      <w:r>
        <w:rPr>
          <w:rFonts w:asciiTheme="minorEastAsia" w:hAnsiTheme="minorEastAsia" w:hint="eastAsia"/>
          <w:color w:val="000000" w:themeColor="text1"/>
          <w:szCs w:val="21"/>
        </w:rPr>
        <w:t>と判断する。</w:t>
      </w:r>
    </w:p>
    <w:p w14:paraId="3D117C64" w14:textId="49900BA1" w:rsidR="00106F9E" w:rsidRPr="007A6EEF" w:rsidRDefault="00106F9E" w:rsidP="005015BE">
      <w:pPr>
        <w:pStyle w:val="2"/>
        <w:ind w:left="218"/>
      </w:pPr>
      <w:r w:rsidRPr="007A6EEF">
        <w:rPr>
          <w:rFonts w:hint="eastAsia"/>
        </w:rPr>
        <w:t>２　理由</w:t>
      </w:r>
    </w:p>
    <w:p w14:paraId="423C12CF" w14:textId="20E944A1" w:rsidR="00682914" w:rsidRPr="003276E1" w:rsidRDefault="00682914" w:rsidP="003276E1">
      <w:pPr>
        <w:autoSpaceDN w:val="0"/>
        <w:ind w:leftChars="200" w:left="436" w:firstLineChars="100" w:firstLine="218"/>
        <w:rPr>
          <w:rFonts w:asciiTheme="minorEastAsia" w:hAnsiTheme="minorEastAsia"/>
        </w:rPr>
      </w:pPr>
      <w:r w:rsidRPr="003276E1">
        <w:rPr>
          <w:rFonts w:asciiTheme="minorEastAsia" w:hAnsiTheme="minorEastAsia" w:hint="eastAsia"/>
        </w:rPr>
        <w:t>審査請求人は、本件</w:t>
      </w:r>
      <w:r w:rsidR="00EF565B">
        <w:rPr>
          <w:rFonts w:asciiTheme="minorEastAsia" w:hAnsiTheme="minorEastAsia" w:hint="eastAsia"/>
        </w:rPr>
        <w:t>各</w:t>
      </w:r>
      <w:r w:rsidRPr="003276E1">
        <w:rPr>
          <w:rFonts w:asciiTheme="minorEastAsia" w:hAnsiTheme="minorEastAsia" w:hint="eastAsia"/>
        </w:rPr>
        <w:t>土地の前年度課税標準額等について、</w:t>
      </w:r>
      <w:r w:rsidR="00EF565B">
        <w:rPr>
          <w:rFonts w:asciiTheme="minorEastAsia" w:hAnsiTheme="minorEastAsia" w:hint="eastAsia"/>
        </w:rPr>
        <w:t>本件</w:t>
      </w:r>
      <w:r w:rsidRPr="003276E1">
        <w:rPr>
          <w:rFonts w:asciiTheme="minorEastAsia" w:hAnsiTheme="minorEastAsia" w:hint="eastAsia"/>
        </w:rPr>
        <w:t>分筆前土地の令和２年度課税標準額を本件</w:t>
      </w:r>
      <w:r w:rsidR="00EF565B">
        <w:rPr>
          <w:rFonts w:asciiTheme="minorEastAsia" w:hAnsiTheme="minorEastAsia" w:hint="eastAsia"/>
        </w:rPr>
        <w:t>各</w:t>
      </w:r>
      <w:r w:rsidRPr="003276E1">
        <w:rPr>
          <w:rFonts w:asciiTheme="minorEastAsia" w:hAnsiTheme="minorEastAsia" w:hint="eastAsia"/>
        </w:rPr>
        <w:t>土地の地積に応じて配分した金額とすべきであり、ま</w:t>
      </w:r>
      <w:r w:rsidRPr="003276E1">
        <w:rPr>
          <w:rFonts w:asciiTheme="minorEastAsia" w:hAnsiTheme="minorEastAsia" w:hint="eastAsia"/>
        </w:rPr>
        <w:lastRenderedPageBreak/>
        <w:t>た「令和２年度の課税標準額に据え置く措置」に従って、当該年度課税標準額等をその配分した金額に訂正すべきと主張している。</w:t>
      </w:r>
    </w:p>
    <w:p w14:paraId="466CAC38" w14:textId="6EB03C3F" w:rsidR="00682914" w:rsidRDefault="00682914" w:rsidP="002C265D">
      <w:pPr>
        <w:autoSpaceDN w:val="0"/>
        <w:ind w:leftChars="200" w:left="436" w:firstLineChars="100" w:firstLine="218"/>
        <w:rPr>
          <w:rFonts w:asciiTheme="minorEastAsia" w:hAnsiTheme="minorEastAsia"/>
        </w:rPr>
      </w:pPr>
      <w:r>
        <w:rPr>
          <w:rFonts w:asciiTheme="minorEastAsia" w:hAnsiTheme="minorEastAsia" w:hint="eastAsia"/>
        </w:rPr>
        <w:t>この点、</w:t>
      </w:r>
      <w:r w:rsidR="00542104" w:rsidRPr="00466F87">
        <w:rPr>
          <w:rFonts w:asciiTheme="minorEastAsia" w:hAnsiTheme="minorEastAsia" w:hint="eastAsia"/>
          <w:szCs w:val="24"/>
        </w:rPr>
        <w:t>負担調整措置</w:t>
      </w:r>
      <w:r>
        <w:rPr>
          <w:rFonts w:asciiTheme="minorEastAsia" w:hAnsiTheme="minorEastAsia" w:hint="eastAsia"/>
        </w:rPr>
        <w:t>において、令和３年度については、</w:t>
      </w:r>
      <w:r w:rsidRPr="00555855">
        <w:rPr>
          <w:rFonts w:asciiTheme="minorEastAsia" w:hAnsiTheme="minorEastAsia" w:hint="eastAsia"/>
        </w:rPr>
        <w:t>新型コロナウイルス感染症により社会経済活動</w:t>
      </w:r>
      <w:r>
        <w:rPr>
          <w:rFonts w:asciiTheme="minorEastAsia" w:hAnsiTheme="minorEastAsia" w:hint="eastAsia"/>
        </w:rPr>
        <w:t>や国民生活全般を取り巻く状況が大きく変化したことを踏まえ、令和３</w:t>
      </w:r>
      <w:r w:rsidRPr="00555855">
        <w:rPr>
          <w:rFonts w:asciiTheme="minorEastAsia" w:hAnsiTheme="minorEastAsia" w:hint="eastAsia"/>
        </w:rPr>
        <w:t>年度に限り、宅地等について</w:t>
      </w:r>
      <w:r>
        <w:rPr>
          <w:rFonts w:asciiTheme="minorEastAsia" w:hAnsiTheme="minorEastAsia" w:hint="eastAsia"/>
        </w:rPr>
        <w:t>は、令和２年度の課税標準額を据え置くこととされている</w:t>
      </w:r>
      <w:r w:rsidRPr="00555855">
        <w:rPr>
          <w:rFonts w:asciiTheme="minorEastAsia" w:hAnsiTheme="minorEastAsia" w:hint="eastAsia"/>
        </w:rPr>
        <w:t>。</w:t>
      </w:r>
    </w:p>
    <w:p w14:paraId="5217AB32" w14:textId="17E462C6" w:rsidR="00682914" w:rsidRPr="00D17643" w:rsidRDefault="00682914" w:rsidP="002C265D">
      <w:pPr>
        <w:autoSpaceDN w:val="0"/>
        <w:ind w:leftChars="200" w:left="436" w:firstLineChars="100" w:firstLine="218"/>
        <w:rPr>
          <w:rFonts w:asciiTheme="minorEastAsia" w:hAnsiTheme="minorEastAsia"/>
          <w:color w:val="002060"/>
        </w:rPr>
      </w:pPr>
      <w:r w:rsidRPr="000A57DB">
        <w:rPr>
          <w:rFonts w:asciiTheme="minorEastAsia" w:hAnsiTheme="minorEastAsia" w:hint="eastAsia"/>
        </w:rPr>
        <w:t>もっとも、</w:t>
      </w:r>
      <w:r>
        <w:rPr>
          <w:rFonts w:asciiTheme="minorEastAsia" w:hAnsiTheme="minorEastAsia" w:hint="eastAsia"/>
        </w:rPr>
        <w:t>地目の変換等があった場合には</w:t>
      </w:r>
      <w:r w:rsidRPr="00D17643">
        <w:rPr>
          <w:rFonts w:asciiTheme="minorEastAsia" w:hAnsiTheme="minorEastAsia" w:hint="eastAsia"/>
        </w:rPr>
        <w:t>、比準課税標準額を用いて負担調整措置を行うこととなってい</w:t>
      </w:r>
      <w:r>
        <w:rPr>
          <w:rFonts w:asciiTheme="minorEastAsia" w:hAnsiTheme="minorEastAsia" w:hint="eastAsia"/>
        </w:rPr>
        <w:t>る</w:t>
      </w:r>
      <w:r w:rsidRPr="00D17643">
        <w:rPr>
          <w:rFonts w:asciiTheme="minorEastAsia" w:hAnsiTheme="minorEastAsia" w:hint="eastAsia"/>
        </w:rPr>
        <w:t>。そして、ここにいう「地目の変換その他これに類する特別の事情」とは、具体的には、地目の変換、土地の分合筆等土地の区画形質に著しい変化があった場合をい</w:t>
      </w:r>
      <w:r>
        <w:rPr>
          <w:rFonts w:asciiTheme="minorEastAsia" w:hAnsiTheme="minorEastAsia" w:hint="eastAsia"/>
        </w:rPr>
        <w:t>う</w:t>
      </w:r>
      <w:r w:rsidRPr="00D17643">
        <w:rPr>
          <w:rFonts w:asciiTheme="minorEastAsia" w:hAnsiTheme="minorEastAsia" w:hint="eastAsia"/>
          <w:color w:val="002060"/>
        </w:rPr>
        <w:t>。</w:t>
      </w:r>
    </w:p>
    <w:p w14:paraId="710F889C" w14:textId="2782A584" w:rsidR="00682914" w:rsidRDefault="00682914" w:rsidP="002C265D">
      <w:pPr>
        <w:autoSpaceDN w:val="0"/>
        <w:ind w:leftChars="200" w:left="436" w:firstLineChars="100" w:firstLine="218"/>
        <w:rPr>
          <w:rFonts w:asciiTheme="minorEastAsia" w:hAnsiTheme="minorEastAsia"/>
        </w:rPr>
      </w:pPr>
      <w:r w:rsidRPr="00D17643">
        <w:rPr>
          <w:rFonts w:asciiTheme="minorEastAsia" w:hAnsiTheme="minorEastAsia" w:hint="eastAsia"/>
        </w:rPr>
        <w:t>これを本件</w:t>
      </w:r>
      <w:r w:rsidR="00EF565B">
        <w:rPr>
          <w:rFonts w:asciiTheme="minorEastAsia" w:hAnsiTheme="minorEastAsia" w:hint="eastAsia"/>
        </w:rPr>
        <w:t>各</w:t>
      </w:r>
      <w:r w:rsidRPr="00D17643">
        <w:rPr>
          <w:rFonts w:asciiTheme="minorEastAsia" w:hAnsiTheme="minorEastAsia" w:hint="eastAsia"/>
        </w:rPr>
        <w:t>土地についてみると、本件</w:t>
      </w:r>
      <w:r w:rsidR="00EF565B">
        <w:rPr>
          <w:rFonts w:asciiTheme="minorEastAsia" w:hAnsiTheme="minorEastAsia" w:hint="eastAsia"/>
        </w:rPr>
        <w:t>各</w:t>
      </w:r>
      <w:r w:rsidRPr="00D17643">
        <w:rPr>
          <w:rFonts w:asciiTheme="minorEastAsia" w:hAnsiTheme="minorEastAsia" w:hint="eastAsia"/>
        </w:rPr>
        <w:t>土地は令和２年11月30日付けで分筆の登記がなされていることから、「地目の変換その他これに類する特別の事情がある土地」に該当し、比準課税標準額を用いて負担調整措置を行うこととな</w:t>
      </w:r>
      <w:r>
        <w:rPr>
          <w:rFonts w:asciiTheme="minorEastAsia" w:hAnsiTheme="minorEastAsia" w:hint="eastAsia"/>
        </w:rPr>
        <w:t>る</w:t>
      </w:r>
      <w:r w:rsidRPr="00D17643">
        <w:rPr>
          <w:rFonts w:asciiTheme="minorEastAsia" w:hAnsiTheme="minorEastAsia" w:hint="eastAsia"/>
        </w:rPr>
        <w:t>。</w:t>
      </w:r>
    </w:p>
    <w:p w14:paraId="7BF8B4A4" w14:textId="003873D9" w:rsidR="00682914" w:rsidRDefault="00682914" w:rsidP="002C265D">
      <w:pPr>
        <w:autoSpaceDN w:val="0"/>
        <w:ind w:leftChars="200" w:left="436" w:firstLineChars="100" w:firstLine="218"/>
        <w:rPr>
          <w:rFonts w:asciiTheme="minorEastAsia" w:hAnsiTheme="minorEastAsia"/>
        </w:rPr>
      </w:pPr>
      <w:r>
        <w:rPr>
          <w:rFonts w:asciiTheme="minorEastAsia" w:hAnsiTheme="minorEastAsia" w:hint="eastAsia"/>
        </w:rPr>
        <w:t>したがって、本件</w:t>
      </w:r>
      <w:r w:rsidR="00EF565B">
        <w:rPr>
          <w:rFonts w:asciiTheme="minorEastAsia" w:hAnsiTheme="minorEastAsia" w:hint="eastAsia"/>
        </w:rPr>
        <w:t>各</w:t>
      </w:r>
      <w:r>
        <w:rPr>
          <w:rFonts w:asciiTheme="minorEastAsia" w:hAnsiTheme="minorEastAsia" w:hint="eastAsia"/>
        </w:rPr>
        <w:t>土地の当該年度課税標準額等について、</w:t>
      </w:r>
      <w:r w:rsidR="00EF565B">
        <w:rPr>
          <w:rFonts w:asciiTheme="minorEastAsia" w:hAnsiTheme="minorEastAsia" w:hint="eastAsia"/>
        </w:rPr>
        <w:t>本件</w:t>
      </w:r>
      <w:r>
        <w:rPr>
          <w:rFonts w:asciiTheme="minorEastAsia" w:hAnsiTheme="minorEastAsia" w:hint="eastAsia"/>
        </w:rPr>
        <w:t>分筆前土地の令和２年度課税標準額を本件</w:t>
      </w:r>
      <w:r w:rsidR="00EF565B">
        <w:rPr>
          <w:rFonts w:asciiTheme="minorEastAsia" w:hAnsiTheme="minorEastAsia" w:hint="eastAsia"/>
        </w:rPr>
        <w:t>各</w:t>
      </w:r>
      <w:r>
        <w:rPr>
          <w:rFonts w:asciiTheme="minorEastAsia" w:hAnsiTheme="minorEastAsia" w:hint="eastAsia"/>
        </w:rPr>
        <w:t>土地の地積に応じて按分計算し前年度課税標準額等を求めた上で当該年度課税標準額等に据え置くべきとする審査請求人の主張は認められない。</w:t>
      </w:r>
    </w:p>
    <w:p w14:paraId="6F320209" w14:textId="5B83693C" w:rsidR="00682914" w:rsidRDefault="00F95AED" w:rsidP="002C265D">
      <w:pPr>
        <w:autoSpaceDN w:val="0"/>
        <w:ind w:leftChars="200" w:left="436" w:firstLineChars="100" w:firstLine="218"/>
        <w:rPr>
          <w:rFonts w:asciiTheme="minorEastAsia" w:hAnsiTheme="minorEastAsia"/>
        </w:rPr>
      </w:pPr>
      <w:r>
        <w:rPr>
          <w:rFonts w:asciiTheme="minorEastAsia" w:hAnsiTheme="minorEastAsia" w:hint="eastAsia"/>
        </w:rPr>
        <w:t>なお</w:t>
      </w:r>
      <w:r w:rsidR="00682914">
        <w:rPr>
          <w:rFonts w:asciiTheme="minorEastAsia" w:hAnsiTheme="minorEastAsia" w:hint="eastAsia"/>
        </w:rPr>
        <w:t>、令和３年度課税明細</w:t>
      </w:r>
      <w:r w:rsidR="00827F97">
        <w:rPr>
          <w:rFonts w:asciiTheme="minorEastAsia" w:hAnsiTheme="minorEastAsia" w:hint="eastAsia"/>
        </w:rPr>
        <w:t>書</w:t>
      </w:r>
      <w:r w:rsidR="00682914">
        <w:rPr>
          <w:rFonts w:asciiTheme="minorEastAsia" w:hAnsiTheme="minorEastAsia" w:hint="eastAsia"/>
        </w:rPr>
        <w:t>の前年度課税標準額等の欄には、令和２年11月30日の分筆登記を反映して算定した比準課税標準額が記載されており、審査請求人が指摘する当該年度課税標準額等の欄に記載された金額は、当該比準課税標準額を</w:t>
      </w:r>
      <w:r w:rsidR="00542104" w:rsidRPr="00296E0F">
        <w:rPr>
          <w:rFonts w:asciiTheme="minorEastAsia" w:hAnsiTheme="minorEastAsia" w:hint="eastAsia"/>
          <w:szCs w:val="24"/>
        </w:rPr>
        <w:t>負担</w:t>
      </w:r>
      <w:r w:rsidR="00682914" w:rsidRPr="00296E0F">
        <w:rPr>
          <w:rFonts w:asciiTheme="minorEastAsia" w:hAnsiTheme="minorEastAsia" w:hint="eastAsia"/>
        </w:rPr>
        <w:t>調整措置</w:t>
      </w:r>
      <w:r w:rsidR="00682914">
        <w:rPr>
          <w:rFonts w:asciiTheme="minorEastAsia" w:hAnsiTheme="minorEastAsia" w:hint="eastAsia"/>
        </w:rPr>
        <w:t>により据え置いた額を記載したものであることから、評価替え後の当該年度課税標準額等を前年度課税標準額等に記載したわけでは</w:t>
      </w:r>
      <w:r w:rsidR="00581A70">
        <w:rPr>
          <w:rFonts w:asciiTheme="minorEastAsia" w:hAnsiTheme="minorEastAsia" w:hint="eastAsia"/>
        </w:rPr>
        <w:t>ない。</w:t>
      </w:r>
    </w:p>
    <w:p w14:paraId="7B9974DD" w14:textId="77777777" w:rsidR="00682914" w:rsidRPr="00292690" w:rsidRDefault="00682914" w:rsidP="00682914">
      <w:pPr>
        <w:ind w:left="654" w:hangingChars="300" w:hanging="654"/>
        <w:rPr>
          <w:rFonts w:asciiTheme="minorEastAsia" w:hAnsiTheme="minorEastAsia"/>
        </w:rPr>
      </w:pPr>
    </w:p>
    <w:p w14:paraId="2FB19964" w14:textId="68063595" w:rsidR="00165647" w:rsidRPr="007A6EEF" w:rsidRDefault="00165647" w:rsidP="00773E0F">
      <w:pPr>
        <w:pStyle w:val="1"/>
      </w:pPr>
      <w:r w:rsidRPr="007A6EEF">
        <w:rPr>
          <w:rFonts w:hint="eastAsia"/>
        </w:rPr>
        <w:t>第５　調査審議の経過</w:t>
      </w:r>
    </w:p>
    <w:p w14:paraId="4B566506" w14:textId="3957BF93" w:rsidR="00165647" w:rsidRDefault="00165647" w:rsidP="005015BE">
      <w:pPr>
        <w:ind w:leftChars="300" w:left="654"/>
        <w:rPr>
          <w:rFonts w:asciiTheme="minorEastAsia" w:hAnsiTheme="minorEastAsia"/>
        </w:rPr>
      </w:pPr>
      <w:r w:rsidRPr="007A6EEF">
        <w:rPr>
          <w:rFonts w:asciiTheme="minorEastAsia" w:hAnsiTheme="minorEastAsia" w:hint="eastAsia"/>
        </w:rPr>
        <w:t>当審査会は、本件審査請求について、次のとおり調査審議を行った。</w:t>
      </w:r>
    </w:p>
    <w:p w14:paraId="765D4776" w14:textId="2028E5CC" w:rsid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682914">
        <w:rPr>
          <w:rFonts w:asciiTheme="minorEastAsia" w:hAnsiTheme="minorEastAsia" w:hint="eastAsia"/>
        </w:rPr>
        <w:t>３</w:t>
      </w:r>
      <w:r w:rsidR="00412562">
        <w:rPr>
          <w:rFonts w:asciiTheme="minorEastAsia" w:hAnsiTheme="minorEastAsia" w:hint="eastAsia"/>
        </w:rPr>
        <w:t>年</w:t>
      </w:r>
      <w:r w:rsidR="00F07B3F">
        <w:rPr>
          <w:rFonts w:asciiTheme="minorEastAsia" w:hAnsiTheme="minorEastAsia" w:hint="eastAsia"/>
        </w:rPr>
        <w:t>10</w:t>
      </w:r>
      <w:r w:rsidR="00597FDE">
        <w:rPr>
          <w:rFonts w:asciiTheme="minorEastAsia" w:hAnsiTheme="minorEastAsia" w:hint="eastAsia"/>
        </w:rPr>
        <w:t>月</w:t>
      </w:r>
      <w:r w:rsidR="00F07B3F">
        <w:rPr>
          <w:rFonts w:asciiTheme="minorEastAsia" w:hAnsiTheme="minorEastAsia" w:hint="eastAsia"/>
        </w:rPr>
        <w:t>４</w:t>
      </w:r>
      <w:r w:rsidR="00597FDE">
        <w:rPr>
          <w:rFonts w:asciiTheme="minorEastAsia" w:hAnsiTheme="minorEastAsia" w:hint="eastAsia"/>
        </w:rPr>
        <w:t>日　諮問書の受理</w:t>
      </w:r>
    </w:p>
    <w:p w14:paraId="5260511E" w14:textId="6FB2CC90" w:rsid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F07B3F">
        <w:rPr>
          <w:rFonts w:asciiTheme="minorEastAsia" w:hAnsiTheme="minorEastAsia" w:hint="eastAsia"/>
        </w:rPr>
        <w:t>３</w:t>
      </w:r>
      <w:r w:rsidR="00412562">
        <w:rPr>
          <w:rFonts w:asciiTheme="minorEastAsia" w:hAnsiTheme="minorEastAsia" w:hint="eastAsia"/>
        </w:rPr>
        <w:t>年</w:t>
      </w:r>
      <w:r w:rsidR="00F07B3F">
        <w:rPr>
          <w:rFonts w:asciiTheme="minorEastAsia" w:hAnsiTheme="minorEastAsia" w:hint="eastAsia"/>
        </w:rPr>
        <w:t>10</w:t>
      </w:r>
      <w:r w:rsidR="00597FDE">
        <w:rPr>
          <w:rFonts w:asciiTheme="minorEastAsia" w:hAnsiTheme="minorEastAsia" w:hint="eastAsia"/>
        </w:rPr>
        <w:t>月</w:t>
      </w:r>
      <w:r w:rsidR="00F07B3F">
        <w:rPr>
          <w:rFonts w:asciiTheme="minorEastAsia" w:hAnsiTheme="minorEastAsia" w:hint="eastAsia"/>
        </w:rPr>
        <w:t>12</w:t>
      </w:r>
      <w:r w:rsidR="00597FDE">
        <w:rPr>
          <w:rFonts w:asciiTheme="minorEastAsia" w:hAnsiTheme="minorEastAsia" w:hint="eastAsia"/>
        </w:rPr>
        <w:t>日　調査審議</w:t>
      </w:r>
    </w:p>
    <w:p w14:paraId="00ED8439" w14:textId="57C60D7B" w:rsidR="00CE5094" w:rsidRDefault="00CE5094" w:rsidP="00597FDE">
      <w:pPr>
        <w:autoSpaceDN w:val="0"/>
        <w:ind w:leftChars="300" w:left="654"/>
        <w:rPr>
          <w:rFonts w:asciiTheme="minorEastAsia" w:hAnsiTheme="minorEastAsia"/>
        </w:rPr>
      </w:pPr>
      <w:r>
        <w:rPr>
          <w:rFonts w:asciiTheme="minorEastAsia" w:hAnsiTheme="minorEastAsia" w:hint="eastAsia"/>
        </w:rPr>
        <w:t>令和３年10月</w:t>
      </w:r>
      <w:r w:rsidR="00DC192E">
        <w:rPr>
          <w:rFonts w:asciiTheme="minorEastAsia" w:hAnsiTheme="minorEastAsia" w:hint="eastAsia"/>
        </w:rPr>
        <w:t>2</w:t>
      </w:r>
      <w:r w:rsidR="00D57FBA">
        <w:rPr>
          <w:rFonts w:asciiTheme="minorEastAsia" w:hAnsiTheme="minorEastAsia" w:hint="eastAsia"/>
        </w:rPr>
        <w:t>5</w:t>
      </w:r>
      <w:r>
        <w:rPr>
          <w:rFonts w:asciiTheme="minorEastAsia" w:hAnsiTheme="minorEastAsia" w:hint="eastAsia"/>
        </w:rPr>
        <w:t>日　処分庁からの資料の収受</w:t>
      </w:r>
    </w:p>
    <w:p w14:paraId="7262C5D2" w14:textId="04942001" w:rsidR="00597FDE" w:rsidRPr="00597FDE" w:rsidRDefault="001C117B" w:rsidP="00597FDE">
      <w:pPr>
        <w:autoSpaceDN w:val="0"/>
        <w:ind w:leftChars="300" w:left="654"/>
        <w:rPr>
          <w:rFonts w:asciiTheme="minorEastAsia" w:hAnsiTheme="minorEastAsia"/>
        </w:rPr>
      </w:pPr>
      <w:r>
        <w:rPr>
          <w:rFonts w:asciiTheme="minorEastAsia" w:hAnsiTheme="minorEastAsia" w:hint="eastAsia"/>
        </w:rPr>
        <w:t>令和</w:t>
      </w:r>
      <w:r w:rsidR="00CE5094">
        <w:rPr>
          <w:rFonts w:asciiTheme="minorEastAsia" w:hAnsiTheme="minorEastAsia" w:hint="eastAsia"/>
        </w:rPr>
        <w:t>３</w:t>
      </w:r>
      <w:r w:rsidR="00412562">
        <w:rPr>
          <w:rFonts w:asciiTheme="minorEastAsia" w:hAnsiTheme="minorEastAsia" w:hint="eastAsia"/>
        </w:rPr>
        <w:t>年</w:t>
      </w:r>
      <w:r w:rsidR="00CE5094">
        <w:rPr>
          <w:rFonts w:asciiTheme="minorEastAsia" w:hAnsiTheme="minorEastAsia" w:hint="eastAsia"/>
        </w:rPr>
        <w:t>10</w:t>
      </w:r>
      <w:r w:rsidR="00412562">
        <w:rPr>
          <w:rFonts w:asciiTheme="minorEastAsia" w:hAnsiTheme="minorEastAsia" w:hint="eastAsia"/>
        </w:rPr>
        <w:t>月</w:t>
      </w:r>
      <w:r w:rsidR="00CE5094">
        <w:rPr>
          <w:rFonts w:asciiTheme="minorEastAsia" w:hAnsiTheme="minorEastAsia" w:hint="eastAsia"/>
        </w:rPr>
        <w:t>26</w:t>
      </w:r>
      <w:r w:rsidR="00597FDE">
        <w:rPr>
          <w:rFonts w:asciiTheme="minorEastAsia" w:hAnsiTheme="minorEastAsia" w:hint="eastAsia"/>
        </w:rPr>
        <w:t>日　調査審議</w:t>
      </w:r>
    </w:p>
    <w:p w14:paraId="5234FCB2" w14:textId="63BA4610" w:rsidR="00CB00C5" w:rsidRDefault="00CB00C5" w:rsidP="00CB00C5">
      <w:pPr>
        <w:autoSpaceDN w:val="0"/>
        <w:ind w:leftChars="300" w:left="654"/>
        <w:rPr>
          <w:rFonts w:asciiTheme="minorEastAsia" w:hAnsiTheme="minorEastAsia"/>
        </w:rPr>
      </w:pPr>
      <w:r>
        <w:rPr>
          <w:rFonts w:asciiTheme="minorEastAsia" w:hAnsiTheme="minorEastAsia" w:hint="eastAsia"/>
        </w:rPr>
        <w:t>令和３年11月９日　処分庁からの資料の収受</w:t>
      </w:r>
    </w:p>
    <w:p w14:paraId="7C1EC972" w14:textId="33A6BFCD" w:rsidR="00CB00C5" w:rsidRDefault="00CB00C5" w:rsidP="00CB00C5">
      <w:pPr>
        <w:autoSpaceDN w:val="0"/>
        <w:ind w:leftChars="300" w:left="654"/>
        <w:rPr>
          <w:rFonts w:asciiTheme="minorEastAsia" w:hAnsiTheme="minorEastAsia"/>
        </w:rPr>
      </w:pPr>
      <w:r>
        <w:rPr>
          <w:rFonts w:asciiTheme="minorEastAsia" w:hAnsiTheme="minorEastAsia" w:hint="eastAsia"/>
        </w:rPr>
        <w:t>令和３年11月９日　調査審議</w:t>
      </w:r>
    </w:p>
    <w:p w14:paraId="1F18EC06" w14:textId="7BB01E75" w:rsidR="00CB00C5" w:rsidRDefault="00CB00C5" w:rsidP="00CB00C5">
      <w:pPr>
        <w:autoSpaceDN w:val="0"/>
        <w:ind w:leftChars="300" w:left="654"/>
        <w:rPr>
          <w:rFonts w:asciiTheme="minorEastAsia" w:hAnsiTheme="minorEastAsia"/>
        </w:rPr>
      </w:pPr>
      <w:r>
        <w:rPr>
          <w:rFonts w:asciiTheme="minorEastAsia" w:hAnsiTheme="minorEastAsia" w:hint="eastAsia"/>
        </w:rPr>
        <w:t>令和３年11月</w:t>
      </w:r>
      <w:r w:rsidR="005A38B1" w:rsidRPr="003276E1">
        <w:rPr>
          <w:rFonts w:asciiTheme="minorEastAsia" w:hAnsiTheme="minorEastAsia" w:hint="eastAsia"/>
        </w:rPr>
        <w:t>1</w:t>
      </w:r>
      <w:r w:rsidR="00041165" w:rsidRPr="003276E1">
        <w:rPr>
          <w:rFonts w:asciiTheme="minorEastAsia" w:hAnsiTheme="minorEastAsia" w:hint="eastAsia"/>
        </w:rPr>
        <w:t>8</w:t>
      </w:r>
      <w:r>
        <w:rPr>
          <w:rFonts w:asciiTheme="minorEastAsia" w:hAnsiTheme="minorEastAsia" w:hint="eastAsia"/>
        </w:rPr>
        <w:t>日　処分庁からの資料の収受</w:t>
      </w:r>
    </w:p>
    <w:p w14:paraId="72614E7B" w14:textId="01521DF5" w:rsidR="00CB00C5" w:rsidRDefault="00CB00C5" w:rsidP="00CB00C5">
      <w:pPr>
        <w:autoSpaceDN w:val="0"/>
        <w:ind w:leftChars="300" w:left="654"/>
        <w:rPr>
          <w:rFonts w:asciiTheme="minorEastAsia" w:hAnsiTheme="minorEastAsia"/>
        </w:rPr>
      </w:pPr>
      <w:r>
        <w:rPr>
          <w:rFonts w:asciiTheme="minorEastAsia" w:hAnsiTheme="minorEastAsia" w:hint="eastAsia"/>
        </w:rPr>
        <w:t>令和３年11月22日　調査審議</w:t>
      </w:r>
    </w:p>
    <w:p w14:paraId="4653F5A7" w14:textId="281CBD22" w:rsidR="00256586" w:rsidRDefault="00256586" w:rsidP="00CB00C5">
      <w:pPr>
        <w:autoSpaceDN w:val="0"/>
        <w:ind w:leftChars="300" w:left="654"/>
        <w:rPr>
          <w:rFonts w:asciiTheme="minorEastAsia" w:hAnsiTheme="minorEastAsia"/>
        </w:rPr>
      </w:pPr>
      <w:r>
        <w:rPr>
          <w:rFonts w:asciiTheme="minorEastAsia" w:hAnsiTheme="minorEastAsia" w:hint="eastAsia"/>
        </w:rPr>
        <w:t>令和３年12月８日　処分庁からの資料の収受</w:t>
      </w:r>
    </w:p>
    <w:p w14:paraId="3CD56B05" w14:textId="432AD64D" w:rsidR="006157C7" w:rsidRPr="006157C7" w:rsidRDefault="006157C7" w:rsidP="00CB00C5">
      <w:pPr>
        <w:autoSpaceDN w:val="0"/>
        <w:ind w:leftChars="300" w:left="654"/>
      </w:pPr>
      <w:r>
        <w:rPr>
          <w:rFonts w:asciiTheme="minorEastAsia" w:hAnsiTheme="minorEastAsia" w:hint="eastAsia"/>
        </w:rPr>
        <w:t>令和３年12月８日　調査審議</w:t>
      </w:r>
      <w:r w:rsidR="00256586">
        <w:rPr>
          <w:rFonts w:asciiTheme="minorEastAsia" w:hAnsiTheme="minorEastAsia" w:hint="eastAsia"/>
        </w:rPr>
        <w:t>（処分庁による口頭説明）</w:t>
      </w:r>
    </w:p>
    <w:p w14:paraId="5F7389EE" w14:textId="4F1CA371" w:rsidR="00003E6D" w:rsidRPr="007A6EEF" w:rsidRDefault="00003E6D" w:rsidP="00773E0F">
      <w:pPr>
        <w:pStyle w:val="1"/>
      </w:pPr>
      <w:r w:rsidRPr="007A6EEF">
        <w:rPr>
          <w:rFonts w:hint="eastAsia"/>
        </w:rPr>
        <w:lastRenderedPageBreak/>
        <w:t>第</w:t>
      </w:r>
      <w:r w:rsidR="00096EAC" w:rsidRPr="007A6EEF">
        <w:rPr>
          <w:rFonts w:hint="eastAsia"/>
        </w:rPr>
        <w:t>６</w:t>
      </w:r>
      <w:r w:rsidRPr="007A6EEF">
        <w:rPr>
          <w:rFonts w:hint="eastAsia"/>
        </w:rPr>
        <w:t xml:space="preserve">　審査会の判断</w:t>
      </w:r>
    </w:p>
    <w:p w14:paraId="25E6754E" w14:textId="47A43402" w:rsidR="00CB7553" w:rsidRDefault="00CB7553" w:rsidP="00EA5876">
      <w:pPr>
        <w:pStyle w:val="2"/>
        <w:ind w:left="218"/>
      </w:pPr>
      <w:r w:rsidRPr="00EA5876">
        <w:rPr>
          <w:rFonts w:hint="eastAsia"/>
        </w:rPr>
        <w:t xml:space="preserve">１　</w:t>
      </w:r>
      <w:r w:rsidR="00003E6D" w:rsidRPr="00EA5876">
        <w:rPr>
          <w:rFonts w:hint="eastAsia"/>
        </w:rPr>
        <w:t>関係法令</w:t>
      </w:r>
      <w:r w:rsidR="0023198B" w:rsidRPr="00EA5876">
        <w:rPr>
          <w:rFonts w:hint="eastAsia"/>
        </w:rPr>
        <w:t>等</w:t>
      </w:r>
      <w:r w:rsidR="00003E6D" w:rsidRPr="00EA5876">
        <w:rPr>
          <w:rFonts w:hint="eastAsia"/>
        </w:rPr>
        <w:t>の定め</w:t>
      </w:r>
    </w:p>
    <w:p w14:paraId="5CE1F00C" w14:textId="70DA539D" w:rsidR="00B11656" w:rsidRDefault="002111C3" w:rsidP="00B11656">
      <w:pPr>
        <w:pStyle w:val="ab"/>
        <w:numPr>
          <w:ilvl w:val="0"/>
          <w:numId w:val="16"/>
        </w:numPr>
        <w:ind w:leftChars="0"/>
        <w:rPr>
          <w:rFonts w:asciiTheme="minorEastAsia" w:hAnsiTheme="minorEastAsia"/>
          <w:szCs w:val="24"/>
        </w:rPr>
      </w:pPr>
      <w:r>
        <w:rPr>
          <w:rFonts w:asciiTheme="minorEastAsia" w:hAnsiTheme="minorEastAsia" w:hint="eastAsia"/>
          <w:szCs w:val="24"/>
        </w:rPr>
        <w:t xml:space="preserve"> </w:t>
      </w:r>
      <w:r w:rsidR="00B11656" w:rsidRPr="002D4D87">
        <w:rPr>
          <w:rFonts w:asciiTheme="minorEastAsia" w:hAnsiTheme="minorEastAsia" w:hint="eastAsia"/>
          <w:szCs w:val="24"/>
        </w:rPr>
        <w:t>固定資産税等の</w:t>
      </w:r>
      <w:r w:rsidR="00B11656">
        <w:rPr>
          <w:rFonts w:asciiTheme="minorEastAsia" w:hAnsiTheme="minorEastAsia" w:hint="eastAsia"/>
          <w:szCs w:val="24"/>
        </w:rPr>
        <w:t>賦課期日</w:t>
      </w:r>
      <w:r w:rsidR="00A26287">
        <w:rPr>
          <w:rFonts w:asciiTheme="minorEastAsia" w:hAnsiTheme="minorEastAsia" w:hint="eastAsia"/>
          <w:szCs w:val="24"/>
        </w:rPr>
        <w:t>等</w:t>
      </w:r>
      <w:r w:rsidR="00B11656" w:rsidRPr="002D4D87">
        <w:rPr>
          <w:rFonts w:asciiTheme="minorEastAsia" w:hAnsiTheme="minorEastAsia" w:hint="eastAsia"/>
          <w:szCs w:val="24"/>
        </w:rPr>
        <w:t>について</w:t>
      </w:r>
    </w:p>
    <w:p w14:paraId="1F228E6E" w14:textId="77777777" w:rsidR="008155BE" w:rsidRPr="008155BE" w:rsidRDefault="008155BE" w:rsidP="008155BE">
      <w:pPr>
        <w:ind w:leftChars="300" w:left="872" w:hangingChars="100" w:hanging="218"/>
        <w:rPr>
          <w:rFonts w:ascii="ＭＳ 明朝" w:eastAsia="ＭＳ 明朝" w:hAnsi="ＭＳ 明朝"/>
        </w:rPr>
      </w:pPr>
      <w:r w:rsidRPr="008155BE">
        <w:rPr>
          <w:rFonts w:ascii="ＭＳ 明朝" w:eastAsia="ＭＳ 明朝" w:hAnsi="ＭＳ 明朝" w:hint="eastAsia"/>
        </w:rPr>
        <w:t>ア　固定資産税等の賦課期日は</w:t>
      </w:r>
      <w:r w:rsidRPr="008155BE">
        <w:rPr>
          <w:rFonts w:asciiTheme="minorEastAsia" w:hAnsiTheme="minorEastAsia" w:hint="eastAsia"/>
        </w:rPr>
        <w:t>、</w:t>
      </w:r>
      <w:r w:rsidRPr="008155BE">
        <w:rPr>
          <w:rFonts w:ascii="ＭＳ 明朝" w:eastAsia="ＭＳ 明朝" w:hAnsi="ＭＳ 明朝" w:hint="eastAsia"/>
        </w:rPr>
        <w:t>当該年度の初日の属する年の１月１日とする（法第359条及び法第702条の６）。</w:t>
      </w:r>
    </w:p>
    <w:p w14:paraId="0BBEE68F" w14:textId="77777777" w:rsidR="008155BE" w:rsidRPr="008155BE" w:rsidRDefault="008155BE" w:rsidP="008155BE">
      <w:pPr>
        <w:ind w:leftChars="300" w:left="872" w:hangingChars="100" w:hanging="218"/>
        <w:rPr>
          <w:rFonts w:hAnsi="ＭＳ 明朝"/>
        </w:rPr>
      </w:pPr>
      <w:r w:rsidRPr="008155BE">
        <w:rPr>
          <w:rFonts w:ascii="ＭＳ 明朝" w:eastAsia="ＭＳ 明朝" w:hAnsi="ＭＳ 明朝" w:hint="eastAsia"/>
        </w:rPr>
        <w:t>イ　都市計画税の賦課徴収は、固定資産税の賦課徴収の例によるものとし、固定資産税の賦課徴収と併せて行う（法第702条の８）。</w:t>
      </w:r>
    </w:p>
    <w:p w14:paraId="34D30AE4" w14:textId="47B7BA48" w:rsidR="00B11656" w:rsidRPr="00466F87" w:rsidRDefault="00B11656" w:rsidP="00B11656">
      <w:pPr>
        <w:ind w:firstLineChars="200" w:firstLine="436"/>
        <w:rPr>
          <w:rFonts w:asciiTheme="minorEastAsia" w:hAnsiTheme="minorEastAsia"/>
          <w:szCs w:val="24"/>
        </w:rPr>
      </w:pPr>
      <w:r w:rsidRPr="00466F87">
        <w:rPr>
          <w:rFonts w:asciiTheme="minorEastAsia" w:hAnsiTheme="minorEastAsia" w:hint="eastAsia"/>
          <w:szCs w:val="24"/>
        </w:rPr>
        <w:t>(</w:t>
      </w:r>
      <w:r w:rsidR="00041165">
        <w:rPr>
          <w:rFonts w:asciiTheme="minorEastAsia" w:hAnsiTheme="minorEastAsia" w:hint="eastAsia"/>
          <w:szCs w:val="24"/>
        </w:rPr>
        <w:t>2</w:t>
      </w:r>
      <w:r w:rsidRPr="00466F87">
        <w:rPr>
          <w:rFonts w:asciiTheme="minorEastAsia" w:hAnsiTheme="minorEastAsia" w:hint="eastAsia"/>
          <w:szCs w:val="24"/>
        </w:rPr>
        <w:t>) 比準課税標準額について</w:t>
      </w:r>
    </w:p>
    <w:p w14:paraId="1F55A133" w14:textId="7C944CCC" w:rsidR="00B11656" w:rsidRPr="002D4D87" w:rsidRDefault="00B11656" w:rsidP="00B11656">
      <w:pPr>
        <w:ind w:leftChars="300" w:left="654" w:firstLineChars="100" w:firstLine="218"/>
        <w:rPr>
          <w:rFonts w:asciiTheme="minorEastAsia" w:hAnsiTheme="minorEastAsia"/>
          <w:szCs w:val="24"/>
        </w:rPr>
      </w:pPr>
      <w:r w:rsidRPr="00466F87">
        <w:rPr>
          <w:rFonts w:asciiTheme="minorEastAsia" w:hAnsiTheme="minorEastAsia" w:hint="eastAsia"/>
          <w:szCs w:val="24"/>
        </w:rPr>
        <w:t>当該土地に係る当該年度分の固定資産税の課税標準となるべき価格に、当該土地に類似する土地で当該年度の前年度に係る賦課期日に所在するもの（以下「類似土地」という。）の前年度課税標準額を当該類似土地の当該年度分の固定資産税の</w:t>
      </w:r>
      <w:r w:rsidR="008155BE">
        <w:rPr>
          <w:rFonts w:asciiTheme="minorEastAsia" w:hAnsiTheme="minorEastAsia" w:hint="eastAsia"/>
          <w:szCs w:val="24"/>
        </w:rPr>
        <w:t>課税標準となるべき価格で除して得た数値を乗じて得た価格をいう</w:t>
      </w:r>
      <w:r w:rsidRPr="00466F87">
        <w:rPr>
          <w:rFonts w:asciiTheme="minorEastAsia" w:hAnsiTheme="minorEastAsia" w:hint="eastAsia"/>
          <w:szCs w:val="24"/>
        </w:rPr>
        <w:t>（法附則第17条</w:t>
      </w:r>
      <w:r>
        <w:rPr>
          <w:rFonts w:asciiTheme="minorEastAsia" w:hAnsiTheme="minorEastAsia" w:hint="eastAsia"/>
          <w:szCs w:val="24"/>
        </w:rPr>
        <w:t>第１項</w:t>
      </w:r>
      <w:r w:rsidRPr="00466F87">
        <w:rPr>
          <w:rFonts w:asciiTheme="minorEastAsia" w:hAnsiTheme="minorEastAsia" w:hint="eastAsia"/>
          <w:szCs w:val="24"/>
        </w:rPr>
        <w:t>第７号）。</w:t>
      </w:r>
    </w:p>
    <w:p w14:paraId="3315E93C" w14:textId="1399D196" w:rsidR="00B11656" w:rsidRPr="00466F87" w:rsidRDefault="00B11656" w:rsidP="00B11656">
      <w:pPr>
        <w:tabs>
          <w:tab w:val="left" w:pos="709"/>
          <w:tab w:val="left" w:pos="1080"/>
        </w:tabs>
        <w:autoSpaceDN w:val="0"/>
        <w:ind w:firstLineChars="150" w:firstLine="327"/>
        <w:rPr>
          <w:rFonts w:asciiTheme="minorEastAsia" w:hAnsiTheme="minorEastAsia"/>
          <w:szCs w:val="24"/>
        </w:rPr>
      </w:pPr>
      <w:r w:rsidRPr="00466F87">
        <w:rPr>
          <w:rFonts w:asciiTheme="minorEastAsia" w:hAnsiTheme="minorEastAsia" w:hint="eastAsia"/>
          <w:szCs w:val="24"/>
        </w:rPr>
        <w:t xml:space="preserve"> </w:t>
      </w:r>
      <w:r>
        <w:rPr>
          <w:rFonts w:asciiTheme="minorEastAsia" w:hAnsiTheme="minorEastAsia" w:hint="eastAsia"/>
          <w:szCs w:val="24"/>
        </w:rPr>
        <w:t>(</w:t>
      </w:r>
      <w:r w:rsidR="00041165">
        <w:rPr>
          <w:rFonts w:asciiTheme="minorEastAsia" w:hAnsiTheme="minorEastAsia" w:hint="eastAsia"/>
          <w:szCs w:val="24"/>
        </w:rPr>
        <w:t>3</w:t>
      </w:r>
      <w:r>
        <w:rPr>
          <w:rFonts w:asciiTheme="minorEastAsia" w:hAnsiTheme="minorEastAsia"/>
          <w:szCs w:val="24"/>
        </w:rPr>
        <w:t>)</w:t>
      </w:r>
      <w:r w:rsidR="006157C7">
        <w:rPr>
          <w:rFonts w:asciiTheme="minorEastAsia" w:hAnsiTheme="minorEastAsia"/>
          <w:szCs w:val="24"/>
        </w:rPr>
        <w:t xml:space="preserve"> </w:t>
      </w:r>
      <w:r w:rsidRPr="00466F87">
        <w:rPr>
          <w:rFonts w:asciiTheme="minorEastAsia" w:hAnsiTheme="minorEastAsia" w:hint="eastAsia"/>
          <w:szCs w:val="24"/>
        </w:rPr>
        <w:t>負担調整措置について</w:t>
      </w:r>
    </w:p>
    <w:p w14:paraId="6AA1761D" w14:textId="33351DEB" w:rsidR="00B11656" w:rsidRDefault="00B11656" w:rsidP="00B11656">
      <w:pPr>
        <w:tabs>
          <w:tab w:val="left" w:pos="900"/>
        </w:tabs>
        <w:ind w:leftChars="300" w:left="654" w:firstLineChars="100" w:firstLine="218"/>
        <w:rPr>
          <w:rFonts w:asciiTheme="minorEastAsia" w:hAnsiTheme="minorEastAsia"/>
          <w:szCs w:val="24"/>
        </w:rPr>
      </w:pPr>
      <w:r w:rsidRPr="002D4D87">
        <w:rPr>
          <w:rFonts w:asciiTheme="minorEastAsia" w:hAnsiTheme="minorEastAsia" w:hint="eastAsia"/>
          <w:szCs w:val="24"/>
        </w:rPr>
        <w:t>宅地等に係る当該年度分の固定資産税等額が、当該宅地等の当該年度分の固定資産税等に係る前年度分の固定資産税等の課税標準額に、当該宅地等に係る当該年度分の固定資産税等の課税標準となるべき価格に100分の５を乗じて得た額を加算した額</w:t>
      </w:r>
      <w:r w:rsidRPr="00033FA7">
        <w:rPr>
          <w:rFonts w:asciiTheme="minorEastAsia" w:hAnsiTheme="minorEastAsia" w:hint="eastAsia"/>
          <w:szCs w:val="24"/>
        </w:rPr>
        <w:t>（令和３年度分の固定資産税にあっては、前年度分の固定資産税の課税標準額）を当</w:t>
      </w:r>
      <w:r w:rsidRPr="002D4D87">
        <w:rPr>
          <w:rFonts w:asciiTheme="minorEastAsia" w:hAnsiTheme="minorEastAsia" w:hint="eastAsia"/>
          <w:szCs w:val="24"/>
        </w:rPr>
        <w:t>該宅地等に係る当該年度分の固定資産税等の課税標準となるべき額とした場合における固定資産税等額（以下「宅地等調整固定資産税等額」という。）を</w:t>
      </w:r>
      <w:r w:rsidR="008155BE">
        <w:rPr>
          <w:rFonts w:asciiTheme="minorEastAsia" w:hAnsiTheme="minorEastAsia" w:hint="eastAsia"/>
          <w:szCs w:val="24"/>
        </w:rPr>
        <w:t>超える場合には、当該宅地等調整固定資産税等額とする</w:t>
      </w:r>
      <w:r w:rsidRPr="002D4D87">
        <w:rPr>
          <w:rFonts w:asciiTheme="minorEastAsia" w:hAnsiTheme="minorEastAsia" w:hint="eastAsia"/>
          <w:szCs w:val="24"/>
        </w:rPr>
        <w:t>（法附則第18</w:t>
      </w:r>
      <w:r>
        <w:rPr>
          <w:rFonts w:asciiTheme="minorEastAsia" w:hAnsiTheme="minorEastAsia" w:hint="eastAsia"/>
          <w:szCs w:val="24"/>
        </w:rPr>
        <w:t>条第１項</w:t>
      </w:r>
      <w:r w:rsidRPr="002D4D87">
        <w:rPr>
          <w:rFonts w:asciiTheme="minorEastAsia" w:hAnsiTheme="minorEastAsia" w:hint="eastAsia"/>
          <w:szCs w:val="24"/>
        </w:rPr>
        <w:t>及び第25条</w:t>
      </w:r>
      <w:r>
        <w:rPr>
          <w:rFonts w:asciiTheme="minorEastAsia" w:hAnsiTheme="minorEastAsia" w:hint="eastAsia"/>
          <w:szCs w:val="24"/>
        </w:rPr>
        <w:t>第１項</w:t>
      </w:r>
      <w:r w:rsidRPr="002D4D87">
        <w:rPr>
          <w:rFonts w:asciiTheme="minorEastAsia" w:hAnsiTheme="minorEastAsia" w:hint="eastAsia"/>
          <w:szCs w:val="24"/>
        </w:rPr>
        <w:t>）。</w:t>
      </w:r>
      <w:r w:rsidR="006B11BA">
        <w:rPr>
          <w:rFonts w:asciiTheme="minorEastAsia" w:hAnsiTheme="minorEastAsia" w:hint="eastAsia"/>
          <w:szCs w:val="24"/>
        </w:rPr>
        <w:t xml:space="preserve"> </w:t>
      </w:r>
    </w:p>
    <w:p w14:paraId="4F3D3623" w14:textId="17C9950B" w:rsidR="00B11656" w:rsidRPr="001231B7" w:rsidRDefault="00B11656" w:rsidP="00B11656">
      <w:pPr>
        <w:tabs>
          <w:tab w:val="left" w:pos="709"/>
          <w:tab w:val="left" w:pos="1080"/>
        </w:tabs>
        <w:autoSpaceDN w:val="0"/>
        <w:ind w:left="420"/>
        <w:rPr>
          <w:rFonts w:asciiTheme="minorEastAsia" w:hAnsiTheme="minorEastAsia"/>
          <w:szCs w:val="24"/>
        </w:rPr>
      </w:pPr>
      <w:r>
        <w:rPr>
          <w:rFonts w:asciiTheme="minorEastAsia" w:hAnsiTheme="minorEastAsia"/>
          <w:szCs w:val="24"/>
        </w:rPr>
        <w:t>(</w:t>
      </w:r>
      <w:r w:rsidR="00F95AED">
        <w:rPr>
          <w:rFonts w:asciiTheme="minorEastAsia" w:hAnsiTheme="minorEastAsia" w:hint="eastAsia"/>
          <w:szCs w:val="24"/>
        </w:rPr>
        <w:t>4</w:t>
      </w:r>
      <w:r>
        <w:rPr>
          <w:rFonts w:asciiTheme="minorEastAsia" w:hAnsiTheme="minorEastAsia"/>
          <w:szCs w:val="24"/>
        </w:rPr>
        <w:t>)</w:t>
      </w:r>
      <w:r w:rsidRPr="001231B7">
        <w:rPr>
          <w:rFonts w:asciiTheme="minorEastAsia" w:hAnsiTheme="minorEastAsia" w:hint="eastAsia"/>
          <w:szCs w:val="24"/>
        </w:rPr>
        <w:t xml:space="preserve"> 地目の変換等特別の事情がある土地について</w:t>
      </w:r>
    </w:p>
    <w:p w14:paraId="7A52C35D" w14:textId="38947F48" w:rsidR="00B11656" w:rsidRDefault="00834D47" w:rsidP="00B11656">
      <w:pPr>
        <w:tabs>
          <w:tab w:val="left" w:pos="709"/>
          <w:tab w:val="left" w:pos="1080"/>
        </w:tabs>
        <w:autoSpaceDN w:val="0"/>
        <w:ind w:leftChars="300" w:left="654" w:firstLineChars="100" w:firstLine="218"/>
        <w:rPr>
          <w:rFonts w:asciiTheme="minorEastAsia" w:hAnsiTheme="minorEastAsia"/>
          <w:szCs w:val="24"/>
        </w:rPr>
      </w:pPr>
      <w:r>
        <w:rPr>
          <w:rFonts w:asciiTheme="minorEastAsia" w:hAnsiTheme="minorEastAsia" w:hint="eastAsia"/>
          <w:szCs w:val="24"/>
        </w:rPr>
        <w:t>令和３年度に係る賦課期日において</w:t>
      </w:r>
      <w:r w:rsidR="00B11656">
        <w:rPr>
          <w:rFonts w:asciiTheme="minorEastAsia" w:hAnsiTheme="minorEastAsia" w:hint="eastAsia"/>
          <w:szCs w:val="24"/>
        </w:rPr>
        <w:t>地目の変換</w:t>
      </w:r>
      <w:r>
        <w:rPr>
          <w:rFonts w:asciiTheme="minorEastAsia" w:hAnsiTheme="minorEastAsia" w:hint="eastAsia"/>
          <w:szCs w:val="24"/>
        </w:rPr>
        <w:t>等が</w:t>
      </w:r>
      <w:r w:rsidR="00B11656">
        <w:rPr>
          <w:rFonts w:asciiTheme="minorEastAsia" w:hAnsiTheme="minorEastAsia" w:hint="eastAsia"/>
          <w:szCs w:val="24"/>
        </w:rPr>
        <w:t>ある宅地等に</w:t>
      </w:r>
      <w:r w:rsidR="00041165">
        <w:rPr>
          <w:rFonts w:asciiTheme="minorEastAsia" w:hAnsiTheme="minorEastAsia" w:hint="eastAsia"/>
          <w:szCs w:val="24"/>
        </w:rPr>
        <w:t>係る</w:t>
      </w:r>
      <w:r w:rsidR="007C320E">
        <w:rPr>
          <w:rFonts w:asciiTheme="minorEastAsia" w:hAnsiTheme="minorEastAsia" w:hint="eastAsia"/>
          <w:szCs w:val="24"/>
        </w:rPr>
        <w:t>令和３年度の「</w:t>
      </w:r>
      <w:r w:rsidR="00B11656" w:rsidRPr="00D17643">
        <w:rPr>
          <w:rFonts w:asciiTheme="minorEastAsia" w:hAnsiTheme="minorEastAsia" w:hint="eastAsia"/>
          <w:szCs w:val="24"/>
        </w:rPr>
        <w:t>前年度</w:t>
      </w:r>
      <w:r w:rsidR="007C320E">
        <w:rPr>
          <w:rFonts w:asciiTheme="minorEastAsia" w:hAnsiTheme="minorEastAsia" w:hint="eastAsia"/>
          <w:szCs w:val="24"/>
        </w:rPr>
        <w:t>分の固定資産税の</w:t>
      </w:r>
      <w:r w:rsidR="00B11656" w:rsidRPr="00D17643">
        <w:rPr>
          <w:rFonts w:asciiTheme="minorEastAsia" w:hAnsiTheme="minorEastAsia" w:hint="eastAsia"/>
          <w:szCs w:val="24"/>
        </w:rPr>
        <w:t>課税標準額</w:t>
      </w:r>
      <w:r w:rsidR="007C320E">
        <w:rPr>
          <w:rFonts w:asciiTheme="minorEastAsia" w:hAnsiTheme="minorEastAsia" w:hint="eastAsia"/>
          <w:szCs w:val="24"/>
        </w:rPr>
        <w:t>」</w:t>
      </w:r>
      <w:r w:rsidR="00AD117A">
        <w:rPr>
          <w:rFonts w:asciiTheme="minorEastAsia" w:hAnsiTheme="minorEastAsia" w:hint="eastAsia"/>
          <w:szCs w:val="24"/>
        </w:rPr>
        <w:t>と</w:t>
      </w:r>
      <w:r w:rsidR="00B11656" w:rsidRPr="00D17643">
        <w:rPr>
          <w:rFonts w:asciiTheme="minorEastAsia" w:hAnsiTheme="minorEastAsia" w:hint="eastAsia"/>
          <w:szCs w:val="24"/>
        </w:rPr>
        <w:t>は、</w:t>
      </w:r>
      <w:r w:rsidR="007C320E">
        <w:rPr>
          <w:rFonts w:asciiTheme="minorEastAsia" w:hAnsiTheme="minorEastAsia" w:hint="eastAsia"/>
          <w:szCs w:val="24"/>
        </w:rPr>
        <w:t>当該宅地等の同年度の</w:t>
      </w:r>
      <w:r w:rsidR="00B11656" w:rsidRPr="00D17643">
        <w:rPr>
          <w:rFonts w:asciiTheme="minorEastAsia" w:hAnsiTheme="minorEastAsia" w:hint="eastAsia"/>
          <w:szCs w:val="24"/>
        </w:rPr>
        <w:t>比準課税標準額</w:t>
      </w:r>
      <w:r w:rsidR="00AD117A">
        <w:rPr>
          <w:rFonts w:asciiTheme="minorEastAsia" w:hAnsiTheme="minorEastAsia" w:hint="eastAsia"/>
          <w:szCs w:val="24"/>
        </w:rPr>
        <w:t>をいう</w:t>
      </w:r>
      <w:r w:rsidR="00B11656" w:rsidRPr="00D17643">
        <w:rPr>
          <w:rFonts w:asciiTheme="minorEastAsia" w:hAnsiTheme="minorEastAsia" w:hint="eastAsia"/>
          <w:szCs w:val="24"/>
        </w:rPr>
        <w:t>（法附則第18条第６項</w:t>
      </w:r>
      <w:r w:rsidR="003D20D3">
        <w:rPr>
          <w:rFonts w:asciiTheme="minorEastAsia" w:hAnsiTheme="minorEastAsia" w:hint="eastAsia"/>
          <w:szCs w:val="24"/>
        </w:rPr>
        <w:t>第２号</w:t>
      </w:r>
      <w:r w:rsidR="00B11656" w:rsidRPr="00D17643">
        <w:rPr>
          <w:rFonts w:asciiTheme="minorEastAsia" w:hAnsiTheme="minorEastAsia" w:hint="eastAsia"/>
          <w:szCs w:val="24"/>
        </w:rPr>
        <w:t>及び第25条第６項）。</w:t>
      </w:r>
    </w:p>
    <w:p w14:paraId="4963EEA5" w14:textId="21C4BADA" w:rsidR="006A3C67" w:rsidRDefault="006A3C67" w:rsidP="005015BE">
      <w:pPr>
        <w:pStyle w:val="2"/>
        <w:ind w:left="218"/>
      </w:pPr>
      <w:r w:rsidRPr="007A6EEF">
        <w:rPr>
          <w:rFonts w:hint="eastAsia"/>
        </w:rPr>
        <w:t>２　争点</w:t>
      </w:r>
      <w:r w:rsidR="00556015">
        <w:rPr>
          <w:rFonts w:hint="eastAsia"/>
        </w:rPr>
        <w:t>等について</w:t>
      </w:r>
    </w:p>
    <w:p w14:paraId="75BDAAD1" w14:textId="33E3AE0C" w:rsidR="00B11656" w:rsidRDefault="006B11BA" w:rsidP="003276E1">
      <w:pPr>
        <w:autoSpaceDN w:val="0"/>
        <w:ind w:leftChars="210" w:left="709" w:hangingChars="115" w:hanging="251"/>
        <w:rPr>
          <w:rFonts w:asciiTheme="minorEastAsia" w:hAnsiTheme="minorEastAsia"/>
        </w:rPr>
      </w:pPr>
      <w:r>
        <w:rPr>
          <w:rFonts w:asciiTheme="minorEastAsia" w:hAnsiTheme="minorEastAsia" w:hint="eastAsia"/>
        </w:rPr>
        <w:t>(</w:t>
      </w:r>
      <w:r>
        <w:rPr>
          <w:rFonts w:asciiTheme="minorEastAsia" w:hAnsiTheme="minorEastAsia"/>
        </w:rPr>
        <w:t xml:space="preserve">1) </w:t>
      </w:r>
      <w:r w:rsidR="00B11656" w:rsidRPr="0035034D">
        <w:rPr>
          <w:rFonts w:asciiTheme="minorEastAsia" w:hAnsiTheme="minorEastAsia" w:hint="eastAsia"/>
        </w:rPr>
        <w:t>審査請求人は、本件</w:t>
      </w:r>
      <w:r w:rsidR="00EF565B">
        <w:rPr>
          <w:rFonts w:asciiTheme="minorEastAsia" w:hAnsiTheme="minorEastAsia" w:hint="eastAsia"/>
        </w:rPr>
        <w:t>各</w:t>
      </w:r>
      <w:r w:rsidR="00B11656" w:rsidRPr="0035034D">
        <w:rPr>
          <w:rFonts w:asciiTheme="minorEastAsia" w:hAnsiTheme="minorEastAsia" w:hint="eastAsia"/>
        </w:rPr>
        <w:t>土地の</w:t>
      </w:r>
      <w:r w:rsidR="00E06CAB">
        <w:rPr>
          <w:rFonts w:asciiTheme="minorEastAsia" w:hAnsiTheme="minorEastAsia" w:hint="eastAsia"/>
        </w:rPr>
        <w:t>令和３年度課税明細書に記載された</w:t>
      </w:r>
      <w:r w:rsidR="00B11656" w:rsidRPr="0035034D">
        <w:rPr>
          <w:rFonts w:asciiTheme="minorEastAsia" w:hAnsiTheme="minorEastAsia" w:hint="eastAsia"/>
        </w:rPr>
        <w:t>前年度課税標準額等について、</w:t>
      </w:r>
      <w:r w:rsidR="00EF565B">
        <w:rPr>
          <w:rFonts w:asciiTheme="minorEastAsia" w:hAnsiTheme="minorEastAsia" w:hint="eastAsia"/>
        </w:rPr>
        <w:t>本件</w:t>
      </w:r>
      <w:r w:rsidR="00B11656" w:rsidRPr="0035034D">
        <w:rPr>
          <w:rFonts w:asciiTheme="minorEastAsia" w:hAnsiTheme="minorEastAsia" w:hint="eastAsia"/>
        </w:rPr>
        <w:t>分筆前土地の令和２年度課税標準額を本件</w:t>
      </w:r>
      <w:r w:rsidR="00EF565B">
        <w:rPr>
          <w:rFonts w:asciiTheme="minorEastAsia" w:hAnsiTheme="minorEastAsia" w:hint="eastAsia"/>
        </w:rPr>
        <w:t>各</w:t>
      </w:r>
      <w:r w:rsidR="00B11656" w:rsidRPr="0035034D">
        <w:rPr>
          <w:rFonts w:asciiTheme="minorEastAsia" w:hAnsiTheme="minorEastAsia" w:hint="eastAsia"/>
        </w:rPr>
        <w:t>土地の地積に応じて配分した金額</w:t>
      </w:r>
      <w:r w:rsidR="00B97474">
        <w:rPr>
          <w:rFonts w:asciiTheme="minorEastAsia" w:hAnsiTheme="minorEastAsia" w:hint="eastAsia"/>
        </w:rPr>
        <w:t>に訂正するよう</w:t>
      </w:r>
      <w:r w:rsidR="00B11656" w:rsidRPr="0035034D">
        <w:rPr>
          <w:rFonts w:asciiTheme="minorEastAsia" w:hAnsiTheme="minorEastAsia" w:hint="eastAsia"/>
        </w:rPr>
        <w:t>主張してい</w:t>
      </w:r>
      <w:r w:rsidR="009517F8">
        <w:rPr>
          <w:rFonts w:asciiTheme="minorEastAsia" w:hAnsiTheme="minorEastAsia" w:hint="eastAsia"/>
        </w:rPr>
        <w:t>る</w:t>
      </w:r>
      <w:r w:rsidR="00B11656" w:rsidRPr="0035034D">
        <w:rPr>
          <w:rFonts w:asciiTheme="minorEastAsia" w:hAnsiTheme="minorEastAsia" w:hint="eastAsia"/>
        </w:rPr>
        <w:t>。</w:t>
      </w:r>
    </w:p>
    <w:p w14:paraId="5D3D5874" w14:textId="13AE6057" w:rsidR="00D212CC" w:rsidRDefault="00B11656" w:rsidP="003B1EC6">
      <w:pPr>
        <w:autoSpaceDN w:val="0"/>
        <w:ind w:leftChars="300" w:left="654" w:firstLineChars="100" w:firstLine="218"/>
        <w:rPr>
          <w:rFonts w:asciiTheme="minorEastAsia" w:hAnsiTheme="minorEastAsia"/>
          <w:szCs w:val="24"/>
        </w:rPr>
      </w:pPr>
      <w:r>
        <w:rPr>
          <w:rFonts w:asciiTheme="minorEastAsia" w:hAnsiTheme="minorEastAsia" w:hint="eastAsia"/>
        </w:rPr>
        <w:t>この点、</w:t>
      </w:r>
      <w:r w:rsidR="005116DA">
        <w:rPr>
          <w:rFonts w:asciiTheme="minorEastAsia" w:hAnsiTheme="minorEastAsia" w:hint="eastAsia"/>
          <w:szCs w:val="24"/>
        </w:rPr>
        <w:t>固定資産税額</w:t>
      </w:r>
      <w:r w:rsidR="006B11BA">
        <w:rPr>
          <w:rFonts w:asciiTheme="minorEastAsia" w:hAnsiTheme="minorEastAsia" w:hint="eastAsia"/>
          <w:szCs w:val="24"/>
        </w:rPr>
        <w:t>等</w:t>
      </w:r>
      <w:r w:rsidR="005116DA">
        <w:rPr>
          <w:rFonts w:asciiTheme="minorEastAsia" w:hAnsiTheme="minorEastAsia" w:hint="eastAsia"/>
          <w:szCs w:val="24"/>
        </w:rPr>
        <w:t>の算出においては、</w:t>
      </w:r>
      <w:r w:rsidR="00A51905">
        <w:rPr>
          <w:rFonts w:asciiTheme="minorEastAsia" w:hAnsiTheme="minorEastAsia" w:hint="eastAsia"/>
          <w:szCs w:val="24"/>
        </w:rPr>
        <w:t>前記１(</w:t>
      </w:r>
      <w:r w:rsidR="009878BE">
        <w:rPr>
          <w:rFonts w:asciiTheme="minorEastAsia" w:hAnsiTheme="minorEastAsia" w:hint="eastAsia"/>
          <w:szCs w:val="24"/>
        </w:rPr>
        <w:t>4</w:t>
      </w:r>
      <w:r w:rsidR="00A51905">
        <w:rPr>
          <w:rFonts w:asciiTheme="minorEastAsia" w:hAnsiTheme="minorEastAsia" w:hint="eastAsia"/>
          <w:szCs w:val="24"/>
        </w:rPr>
        <w:t>)のとおり</w:t>
      </w:r>
      <w:r w:rsidR="004640C9">
        <w:rPr>
          <w:rFonts w:asciiTheme="minorEastAsia" w:hAnsiTheme="minorEastAsia" w:hint="eastAsia"/>
          <w:szCs w:val="24"/>
        </w:rPr>
        <w:t>負担調整措置を適用する場合</w:t>
      </w:r>
      <w:r w:rsidR="00BD2874">
        <w:rPr>
          <w:rFonts w:asciiTheme="minorEastAsia" w:hAnsiTheme="minorEastAsia" w:hint="eastAsia"/>
          <w:szCs w:val="24"/>
        </w:rPr>
        <w:t>において、</w:t>
      </w:r>
      <w:r w:rsidR="004640C9">
        <w:rPr>
          <w:rFonts w:asciiTheme="minorEastAsia" w:hAnsiTheme="minorEastAsia" w:hint="eastAsia"/>
          <w:szCs w:val="24"/>
        </w:rPr>
        <w:t>地目の変換その他これに類する特別の事情がある宅地等に</w:t>
      </w:r>
      <w:r w:rsidR="00041165">
        <w:rPr>
          <w:rFonts w:asciiTheme="minorEastAsia" w:hAnsiTheme="minorEastAsia" w:hint="eastAsia"/>
          <w:szCs w:val="24"/>
        </w:rPr>
        <w:t>係る</w:t>
      </w:r>
      <w:r w:rsidR="00BD2874" w:rsidRPr="00D17643">
        <w:rPr>
          <w:rFonts w:asciiTheme="minorEastAsia" w:hAnsiTheme="minorEastAsia" w:hint="eastAsia"/>
          <w:szCs w:val="24"/>
        </w:rPr>
        <w:t>前年度課税標準額については、</w:t>
      </w:r>
      <w:r w:rsidR="004640C9" w:rsidRPr="00D17643">
        <w:rPr>
          <w:rFonts w:asciiTheme="minorEastAsia" w:hAnsiTheme="minorEastAsia" w:hint="eastAsia"/>
          <w:szCs w:val="24"/>
        </w:rPr>
        <w:t>比準課税標準額とする</w:t>
      </w:r>
      <w:r w:rsidR="004640C9">
        <w:rPr>
          <w:rFonts w:asciiTheme="minorEastAsia" w:hAnsiTheme="minorEastAsia" w:hint="eastAsia"/>
          <w:szCs w:val="24"/>
        </w:rPr>
        <w:t>とされてい</w:t>
      </w:r>
      <w:r w:rsidR="00DF2AD1">
        <w:rPr>
          <w:rFonts w:asciiTheme="minorEastAsia" w:hAnsiTheme="minorEastAsia" w:hint="eastAsia"/>
          <w:szCs w:val="24"/>
        </w:rPr>
        <w:t>る</w:t>
      </w:r>
      <w:r w:rsidR="004640C9">
        <w:rPr>
          <w:rFonts w:asciiTheme="minorEastAsia" w:hAnsiTheme="minorEastAsia" w:hint="eastAsia"/>
          <w:szCs w:val="24"/>
        </w:rPr>
        <w:t>。</w:t>
      </w:r>
    </w:p>
    <w:p w14:paraId="7AAEAE34" w14:textId="2A12A0E5" w:rsidR="00EF3E2D" w:rsidRDefault="002B7630" w:rsidP="003B1EC6">
      <w:pPr>
        <w:autoSpaceDN w:val="0"/>
        <w:ind w:leftChars="300" w:left="654" w:firstLineChars="100" w:firstLine="218"/>
        <w:rPr>
          <w:rFonts w:asciiTheme="minorEastAsia" w:hAnsiTheme="minorEastAsia"/>
          <w:szCs w:val="24"/>
        </w:rPr>
      </w:pPr>
      <w:r>
        <w:rPr>
          <w:rFonts w:asciiTheme="minorEastAsia" w:hAnsiTheme="minorEastAsia" w:hint="eastAsia"/>
          <w:szCs w:val="24"/>
        </w:rPr>
        <w:t>地目の変換その他これに類する特別の事情とは、法第349条第２項第１号の事情と同意義であるとされ、大阪市</w:t>
      </w:r>
      <w:r w:rsidR="00F2700E">
        <w:rPr>
          <w:rFonts w:asciiTheme="minorEastAsia" w:hAnsiTheme="minorEastAsia" w:hint="eastAsia"/>
          <w:szCs w:val="24"/>
        </w:rPr>
        <w:t>においては、</w:t>
      </w:r>
      <w:r>
        <w:rPr>
          <w:rFonts w:asciiTheme="minorEastAsia" w:hAnsiTheme="minorEastAsia" w:hint="eastAsia"/>
          <w:szCs w:val="24"/>
        </w:rPr>
        <w:t>第２年度又は第３年度に評価替えの対象となる土地</w:t>
      </w:r>
      <w:r w:rsidR="00F2700E">
        <w:rPr>
          <w:rFonts w:asciiTheme="minorEastAsia" w:hAnsiTheme="minorEastAsia" w:hint="eastAsia"/>
          <w:szCs w:val="24"/>
        </w:rPr>
        <w:t>の要件</w:t>
      </w:r>
      <w:r>
        <w:rPr>
          <w:rFonts w:asciiTheme="minorEastAsia" w:hAnsiTheme="minorEastAsia" w:hint="eastAsia"/>
          <w:szCs w:val="24"/>
        </w:rPr>
        <w:t>について、</w:t>
      </w:r>
      <w:r w:rsidR="00872B89">
        <w:rPr>
          <w:rFonts w:asciiTheme="minorEastAsia" w:hAnsiTheme="minorEastAsia" w:hint="eastAsia"/>
          <w:szCs w:val="21"/>
        </w:rPr>
        <w:t>平成24年9月26日通知により、</w:t>
      </w:r>
      <w:r>
        <w:rPr>
          <w:rFonts w:asciiTheme="minorEastAsia" w:hAnsiTheme="minorEastAsia" w:hint="eastAsia"/>
          <w:szCs w:val="24"/>
        </w:rPr>
        <w:t>地目の変換その</w:t>
      </w:r>
      <w:r>
        <w:rPr>
          <w:rFonts w:asciiTheme="minorEastAsia" w:hAnsiTheme="minorEastAsia" w:hint="eastAsia"/>
          <w:szCs w:val="24"/>
        </w:rPr>
        <w:lastRenderedPageBreak/>
        <w:t>他これに類する特別の</w:t>
      </w:r>
      <w:r w:rsidR="0091391F">
        <w:rPr>
          <w:rFonts w:asciiTheme="minorEastAsia" w:hAnsiTheme="minorEastAsia" w:hint="eastAsia"/>
          <w:szCs w:val="24"/>
        </w:rPr>
        <w:t>事情として、</w:t>
      </w:r>
      <w:r w:rsidR="00F2700E">
        <w:rPr>
          <w:rFonts w:asciiTheme="minorEastAsia" w:hAnsiTheme="minorEastAsia" w:hint="eastAsia"/>
          <w:szCs w:val="24"/>
        </w:rPr>
        <w:t>①</w:t>
      </w:r>
      <w:r w:rsidR="0091391F">
        <w:rPr>
          <w:rFonts w:asciiTheme="minorEastAsia" w:hAnsiTheme="minorEastAsia" w:hint="eastAsia"/>
          <w:szCs w:val="24"/>
        </w:rPr>
        <w:t>分筆又は合筆</w:t>
      </w:r>
      <w:r w:rsidR="00F2700E">
        <w:rPr>
          <w:rFonts w:asciiTheme="minorEastAsia" w:hAnsiTheme="minorEastAsia" w:hint="eastAsia"/>
          <w:szCs w:val="24"/>
        </w:rPr>
        <w:t>、②</w:t>
      </w:r>
      <w:r w:rsidR="005A38B1">
        <w:rPr>
          <w:rFonts w:asciiTheme="minorEastAsia" w:hAnsiTheme="minorEastAsia" w:hint="eastAsia"/>
          <w:szCs w:val="24"/>
        </w:rPr>
        <w:t>画地の認定の変更を必要とする利用状況の変化</w:t>
      </w:r>
      <w:r w:rsidR="004B5749">
        <w:rPr>
          <w:rFonts w:asciiTheme="minorEastAsia" w:hAnsiTheme="minorEastAsia" w:hint="eastAsia"/>
          <w:szCs w:val="24"/>
        </w:rPr>
        <w:t>等を</w:t>
      </w:r>
      <w:r w:rsidR="0091391F">
        <w:rPr>
          <w:rFonts w:asciiTheme="minorEastAsia" w:hAnsiTheme="minorEastAsia" w:hint="eastAsia"/>
          <w:szCs w:val="24"/>
        </w:rPr>
        <w:t>掲げている。</w:t>
      </w:r>
    </w:p>
    <w:p w14:paraId="47E070CD" w14:textId="454AC2F5" w:rsidR="00B11656" w:rsidRDefault="00B11656" w:rsidP="008155BE">
      <w:pPr>
        <w:autoSpaceDN w:val="0"/>
        <w:ind w:leftChars="300" w:left="654" w:firstLineChars="100" w:firstLine="218"/>
        <w:rPr>
          <w:rFonts w:asciiTheme="minorEastAsia" w:hAnsiTheme="minorEastAsia"/>
        </w:rPr>
      </w:pPr>
      <w:r w:rsidRPr="00D17643">
        <w:rPr>
          <w:rFonts w:asciiTheme="minorEastAsia" w:hAnsiTheme="minorEastAsia" w:hint="eastAsia"/>
        </w:rPr>
        <w:t>これを本件に</w:t>
      </w:r>
      <w:r w:rsidR="005249E7">
        <w:rPr>
          <w:rFonts w:asciiTheme="minorEastAsia" w:hAnsiTheme="minorEastAsia" w:hint="eastAsia"/>
        </w:rPr>
        <w:t>お</w:t>
      </w:r>
      <w:r w:rsidRPr="00D17643">
        <w:rPr>
          <w:rFonts w:asciiTheme="minorEastAsia" w:hAnsiTheme="minorEastAsia" w:hint="eastAsia"/>
        </w:rPr>
        <w:t>いてみると、</w:t>
      </w:r>
      <w:r w:rsidR="00AF5E57">
        <w:rPr>
          <w:rFonts w:asciiTheme="minorEastAsia" w:hAnsiTheme="minorEastAsia" w:hint="eastAsia"/>
        </w:rPr>
        <w:t>令和２年度まで</w:t>
      </w:r>
      <w:r w:rsidR="00CA5FAD">
        <w:rPr>
          <w:rFonts w:asciiTheme="minorEastAsia" w:hAnsiTheme="minorEastAsia" w:hint="eastAsia"/>
        </w:rPr>
        <w:t>本件</w:t>
      </w:r>
      <w:r w:rsidR="00CA5FAD" w:rsidRPr="00017032">
        <w:rPr>
          <w:rFonts w:asciiTheme="minorEastAsia" w:hAnsiTheme="minorEastAsia" w:hint="eastAsia"/>
        </w:rPr>
        <w:t>分筆前土地</w:t>
      </w:r>
      <w:r w:rsidR="00CA5FAD">
        <w:rPr>
          <w:rFonts w:asciiTheme="minorEastAsia" w:hAnsiTheme="minorEastAsia" w:hint="eastAsia"/>
        </w:rPr>
        <w:t>は、</w:t>
      </w:r>
      <w:r w:rsidR="00E06CAB">
        <w:rPr>
          <w:rFonts w:asciiTheme="minorEastAsia" w:hAnsiTheme="minorEastAsia" w:hint="eastAsia"/>
        </w:rPr>
        <w:t>１筆１画地で評価</w:t>
      </w:r>
      <w:r w:rsidR="0062131B">
        <w:rPr>
          <w:rFonts w:asciiTheme="minorEastAsia" w:hAnsiTheme="minorEastAsia" w:hint="eastAsia"/>
        </w:rPr>
        <w:t>され</w:t>
      </w:r>
      <w:r w:rsidR="0063760C">
        <w:rPr>
          <w:rFonts w:asciiTheme="minorEastAsia" w:hAnsiTheme="minorEastAsia" w:hint="eastAsia"/>
        </w:rPr>
        <w:t>て</w:t>
      </w:r>
      <w:r w:rsidR="00AF5E57">
        <w:rPr>
          <w:rFonts w:asciiTheme="minorEastAsia" w:hAnsiTheme="minorEastAsia" w:hint="eastAsia"/>
        </w:rPr>
        <w:t>いたところ</w:t>
      </w:r>
      <w:r w:rsidR="00E06CAB">
        <w:rPr>
          <w:rFonts w:asciiTheme="minorEastAsia" w:hAnsiTheme="minorEastAsia" w:hint="eastAsia"/>
        </w:rPr>
        <w:t>、</w:t>
      </w:r>
      <w:r w:rsidR="005249E7">
        <w:rPr>
          <w:rFonts w:asciiTheme="minorEastAsia" w:hAnsiTheme="minorEastAsia" w:hint="eastAsia"/>
        </w:rPr>
        <w:t>令和３年</w:t>
      </w:r>
      <w:r w:rsidR="00AF5E57">
        <w:rPr>
          <w:rFonts w:asciiTheme="minorEastAsia" w:hAnsiTheme="minorEastAsia" w:hint="eastAsia"/>
        </w:rPr>
        <w:t>度</w:t>
      </w:r>
      <w:r w:rsidR="0063760C">
        <w:rPr>
          <w:rFonts w:asciiTheme="minorEastAsia" w:hAnsiTheme="minorEastAsia" w:hint="eastAsia"/>
        </w:rPr>
        <w:t>は、</w:t>
      </w:r>
      <w:r w:rsidR="005249E7">
        <w:rPr>
          <w:rFonts w:asciiTheme="minorEastAsia" w:hAnsiTheme="minorEastAsia" w:hint="eastAsia"/>
        </w:rPr>
        <w:t>賦課期日現在、</w:t>
      </w:r>
      <w:r w:rsidR="0062131B">
        <w:rPr>
          <w:rFonts w:asciiTheme="minorEastAsia" w:hAnsiTheme="minorEastAsia" w:hint="eastAsia"/>
        </w:rPr>
        <w:t>本件各土地は</w:t>
      </w:r>
      <w:r w:rsidR="004640C9">
        <w:rPr>
          <w:rFonts w:asciiTheme="minorEastAsia" w:hAnsiTheme="minorEastAsia" w:hint="eastAsia"/>
        </w:rPr>
        <w:t>他の</w:t>
      </w:r>
      <w:r w:rsidR="00DF2AD1">
        <w:rPr>
          <w:rFonts w:asciiTheme="minorEastAsia" w:hAnsiTheme="minorEastAsia" w:hint="eastAsia"/>
        </w:rPr>
        <w:t>４</w:t>
      </w:r>
      <w:r w:rsidR="004640C9">
        <w:rPr>
          <w:rFonts w:asciiTheme="minorEastAsia" w:hAnsiTheme="minorEastAsia" w:hint="eastAsia"/>
        </w:rPr>
        <w:t>筆と併せてコインパーキングとして利用されて</w:t>
      </w:r>
      <w:r w:rsidR="00AF5E57">
        <w:rPr>
          <w:rFonts w:asciiTheme="minorEastAsia" w:hAnsiTheme="minorEastAsia" w:hint="eastAsia"/>
        </w:rPr>
        <w:t>いる</w:t>
      </w:r>
      <w:r w:rsidR="0063760C">
        <w:rPr>
          <w:rFonts w:asciiTheme="minorEastAsia" w:hAnsiTheme="minorEastAsia" w:hint="eastAsia"/>
        </w:rPr>
        <w:t>として、</w:t>
      </w:r>
      <w:r w:rsidR="00AF5E57">
        <w:rPr>
          <w:rFonts w:asciiTheme="minorEastAsia" w:hAnsiTheme="minorEastAsia" w:hint="eastAsia"/>
        </w:rPr>
        <w:t>一体評価</w:t>
      </w:r>
      <w:r w:rsidR="00256586">
        <w:rPr>
          <w:rFonts w:asciiTheme="minorEastAsia" w:hAnsiTheme="minorEastAsia" w:hint="eastAsia"/>
        </w:rPr>
        <w:t>され</w:t>
      </w:r>
      <w:r w:rsidR="0063760C">
        <w:rPr>
          <w:rFonts w:asciiTheme="minorEastAsia" w:hAnsiTheme="minorEastAsia" w:hint="eastAsia"/>
        </w:rPr>
        <w:t>て</w:t>
      </w:r>
      <w:r w:rsidR="00003662">
        <w:rPr>
          <w:rFonts w:asciiTheme="minorEastAsia" w:hAnsiTheme="minorEastAsia" w:hint="eastAsia"/>
        </w:rPr>
        <w:t>いる</w:t>
      </w:r>
      <w:r w:rsidRPr="00D17643">
        <w:rPr>
          <w:rFonts w:asciiTheme="minorEastAsia" w:hAnsiTheme="minorEastAsia" w:hint="eastAsia"/>
        </w:rPr>
        <w:t>こと</w:t>
      </w:r>
      <w:r w:rsidR="005249E7">
        <w:rPr>
          <w:rFonts w:asciiTheme="minorEastAsia" w:hAnsiTheme="minorEastAsia" w:hint="eastAsia"/>
        </w:rPr>
        <w:t>が認められる。よって、本件</w:t>
      </w:r>
      <w:r w:rsidR="00EF565B">
        <w:rPr>
          <w:rFonts w:asciiTheme="minorEastAsia" w:hAnsiTheme="minorEastAsia" w:hint="eastAsia"/>
        </w:rPr>
        <w:t>各</w:t>
      </w:r>
      <w:r w:rsidR="005249E7">
        <w:rPr>
          <w:rFonts w:asciiTheme="minorEastAsia" w:hAnsiTheme="minorEastAsia" w:hint="eastAsia"/>
        </w:rPr>
        <w:t>土地は、</w:t>
      </w:r>
      <w:r w:rsidR="005249E7">
        <w:rPr>
          <w:rFonts w:asciiTheme="minorEastAsia" w:hAnsiTheme="minorEastAsia" w:hint="eastAsia"/>
          <w:szCs w:val="21"/>
        </w:rPr>
        <w:t>平成24年9月26日通知における</w:t>
      </w:r>
      <w:r w:rsidR="005249E7">
        <w:rPr>
          <w:rFonts w:asciiTheme="minorEastAsia" w:hAnsiTheme="minorEastAsia" w:hint="eastAsia"/>
          <w:szCs w:val="24"/>
        </w:rPr>
        <w:t>画地の認定の変更を必要とする利用状況の変化があった土地であるとして、</w:t>
      </w:r>
      <w:r w:rsidRPr="00D17643">
        <w:rPr>
          <w:rFonts w:asciiTheme="minorEastAsia" w:hAnsiTheme="minorEastAsia" w:hint="eastAsia"/>
        </w:rPr>
        <w:t>地目の変換その他これに類する特別の事情がある土地に該当</w:t>
      </w:r>
      <w:r w:rsidR="00003662">
        <w:rPr>
          <w:rFonts w:asciiTheme="minorEastAsia" w:hAnsiTheme="minorEastAsia" w:hint="eastAsia"/>
        </w:rPr>
        <w:t>する</w:t>
      </w:r>
      <w:r w:rsidR="005249E7">
        <w:rPr>
          <w:rFonts w:asciiTheme="minorEastAsia" w:hAnsiTheme="minorEastAsia" w:hint="eastAsia"/>
        </w:rPr>
        <w:t>ことから、</w:t>
      </w:r>
      <w:r w:rsidRPr="00D17643">
        <w:rPr>
          <w:rFonts w:asciiTheme="minorEastAsia" w:hAnsiTheme="minorEastAsia" w:hint="eastAsia"/>
        </w:rPr>
        <w:t>比準課税標準額を用いて負担調整措置を行うこととな</w:t>
      </w:r>
      <w:r w:rsidR="00DF2AD1">
        <w:rPr>
          <w:rFonts w:asciiTheme="minorEastAsia" w:hAnsiTheme="minorEastAsia" w:hint="eastAsia"/>
        </w:rPr>
        <w:t>る</w:t>
      </w:r>
      <w:r w:rsidRPr="00D17643">
        <w:rPr>
          <w:rFonts w:asciiTheme="minorEastAsia" w:hAnsiTheme="minorEastAsia" w:hint="eastAsia"/>
        </w:rPr>
        <w:t>。</w:t>
      </w:r>
    </w:p>
    <w:p w14:paraId="08543A13" w14:textId="15AD1903" w:rsidR="00B11656" w:rsidRDefault="00B11656" w:rsidP="008155BE">
      <w:pPr>
        <w:autoSpaceDN w:val="0"/>
        <w:ind w:leftChars="300" w:left="654" w:firstLineChars="100" w:firstLine="218"/>
        <w:rPr>
          <w:rFonts w:asciiTheme="minorEastAsia" w:hAnsiTheme="minorEastAsia"/>
        </w:rPr>
      </w:pPr>
      <w:r>
        <w:rPr>
          <w:rFonts w:asciiTheme="minorEastAsia" w:hAnsiTheme="minorEastAsia" w:hint="eastAsia"/>
        </w:rPr>
        <w:t>したがって、</w:t>
      </w:r>
      <w:r w:rsidR="00EF565B">
        <w:rPr>
          <w:rFonts w:asciiTheme="minorEastAsia" w:hAnsiTheme="minorEastAsia" w:hint="eastAsia"/>
        </w:rPr>
        <w:t>本件</w:t>
      </w:r>
      <w:r>
        <w:rPr>
          <w:rFonts w:asciiTheme="minorEastAsia" w:hAnsiTheme="minorEastAsia" w:hint="eastAsia"/>
        </w:rPr>
        <w:t>分筆前土地の令和２年度課税標準額を本件</w:t>
      </w:r>
      <w:r w:rsidR="00EF565B">
        <w:rPr>
          <w:rFonts w:asciiTheme="minorEastAsia" w:hAnsiTheme="minorEastAsia" w:hint="eastAsia"/>
        </w:rPr>
        <w:t>各</w:t>
      </w:r>
      <w:r>
        <w:rPr>
          <w:rFonts w:asciiTheme="minorEastAsia" w:hAnsiTheme="minorEastAsia" w:hint="eastAsia"/>
        </w:rPr>
        <w:t>土地の地積に応じて按分計算し前年度課税標準額等を求め</w:t>
      </w:r>
      <w:r w:rsidR="00DF2AD1">
        <w:rPr>
          <w:rFonts w:asciiTheme="minorEastAsia" w:hAnsiTheme="minorEastAsia" w:hint="eastAsia"/>
        </w:rPr>
        <w:t>る</w:t>
      </w:r>
      <w:r>
        <w:rPr>
          <w:rFonts w:asciiTheme="minorEastAsia" w:hAnsiTheme="minorEastAsia" w:hint="eastAsia"/>
        </w:rPr>
        <w:t>べきとする審査請求人の主張は認められ</w:t>
      </w:r>
      <w:r w:rsidR="00957AF1">
        <w:rPr>
          <w:rFonts w:asciiTheme="minorEastAsia" w:hAnsiTheme="minorEastAsia" w:hint="eastAsia"/>
        </w:rPr>
        <w:t>ない</w:t>
      </w:r>
      <w:r>
        <w:rPr>
          <w:rFonts w:asciiTheme="minorEastAsia" w:hAnsiTheme="minorEastAsia" w:hint="eastAsia"/>
        </w:rPr>
        <w:t>。</w:t>
      </w:r>
    </w:p>
    <w:p w14:paraId="2DDE3EC7" w14:textId="2FC28366" w:rsidR="00C927A5" w:rsidRDefault="00C927A5" w:rsidP="00C927A5">
      <w:pPr>
        <w:autoSpaceDN w:val="0"/>
        <w:ind w:leftChars="200" w:left="654" w:hangingChars="100" w:hanging="218"/>
        <w:rPr>
          <w:rFonts w:asciiTheme="minorEastAsia" w:hAnsiTheme="minorEastAsia"/>
        </w:rPr>
      </w:pPr>
      <w:r>
        <w:rPr>
          <w:rFonts w:asciiTheme="minorEastAsia" w:hAnsiTheme="minorEastAsia" w:hint="eastAsia"/>
        </w:rPr>
        <w:t>(</w:t>
      </w:r>
      <w:r>
        <w:rPr>
          <w:rFonts w:asciiTheme="minorEastAsia" w:hAnsiTheme="minorEastAsia"/>
        </w:rPr>
        <w:t xml:space="preserve">2) </w:t>
      </w:r>
      <w:r>
        <w:rPr>
          <w:rFonts w:asciiTheme="minorEastAsia" w:hAnsiTheme="minorEastAsia" w:hint="eastAsia"/>
        </w:rPr>
        <w:t>審査請求人は、「令和３年度に限り、宅地等について、令和２年度の課税標準額を据え置く」とのことから、令和３年度課税明細書に記載された当該年度課税標準額等</w:t>
      </w:r>
      <w:r w:rsidR="00827F97">
        <w:rPr>
          <w:rFonts w:asciiTheme="minorEastAsia" w:hAnsiTheme="minorEastAsia" w:hint="eastAsia"/>
        </w:rPr>
        <w:t>について</w:t>
      </w:r>
      <w:r w:rsidR="00EF565B">
        <w:rPr>
          <w:rFonts w:asciiTheme="minorEastAsia" w:hAnsiTheme="minorEastAsia" w:hint="eastAsia"/>
        </w:rPr>
        <w:t>本件</w:t>
      </w:r>
      <w:r>
        <w:rPr>
          <w:rFonts w:asciiTheme="minorEastAsia" w:hAnsiTheme="minorEastAsia" w:hint="eastAsia"/>
        </w:rPr>
        <w:t>分筆前土地の令和２年度課税明細</w:t>
      </w:r>
      <w:r w:rsidR="00827F97">
        <w:rPr>
          <w:rFonts w:asciiTheme="minorEastAsia" w:hAnsiTheme="minorEastAsia" w:hint="eastAsia"/>
        </w:rPr>
        <w:t>書</w:t>
      </w:r>
      <w:r>
        <w:rPr>
          <w:rFonts w:asciiTheme="minorEastAsia" w:hAnsiTheme="minorEastAsia" w:hint="eastAsia"/>
        </w:rPr>
        <w:t>に記載されていた額を</w:t>
      </w:r>
      <w:r w:rsidR="00EF565B">
        <w:rPr>
          <w:rFonts w:asciiTheme="minorEastAsia" w:hAnsiTheme="minorEastAsia" w:hint="eastAsia"/>
        </w:rPr>
        <w:t>本件各土地</w:t>
      </w:r>
      <w:r>
        <w:rPr>
          <w:rFonts w:asciiTheme="minorEastAsia" w:hAnsiTheme="minorEastAsia" w:hint="eastAsia"/>
        </w:rPr>
        <w:t>のそれぞれの地積に応じて配分した額に訂正するよう求めている。</w:t>
      </w:r>
    </w:p>
    <w:p w14:paraId="421B2D43" w14:textId="0E18F5DF" w:rsidR="00C927A5" w:rsidRDefault="00C927A5" w:rsidP="00C927A5">
      <w:pPr>
        <w:autoSpaceDN w:val="0"/>
        <w:ind w:leftChars="300" w:left="654" w:firstLineChars="100" w:firstLine="218"/>
        <w:rPr>
          <w:rFonts w:asciiTheme="minorEastAsia" w:hAnsiTheme="minorEastAsia"/>
        </w:rPr>
      </w:pPr>
      <w:r>
        <w:rPr>
          <w:rFonts w:asciiTheme="minorEastAsia" w:hAnsiTheme="minorEastAsia" w:hint="eastAsia"/>
        </w:rPr>
        <w:t>令和３年度の</w:t>
      </w:r>
      <w:r w:rsidRPr="00466F87">
        <w:rPr>
          <w:rFonts w:asciiTheme="minorEastAsia" w:hAnsiTheme="minorEastAsia" w:hint="eastAsia"/>
          <w:szCs w:val="24"/>
        </w:rPr>
        <w:t>負担調整措置</w:t>
      </w:r>
      <w:r>
        <w:rPr>
          <w:rFonts w:asciiTheme="minorEastAsia" w:hAnsiTheme="minorEastAsia" w:hint="eastAsia"/>
        </w:rPr>
        <w:t>については、</w:t>
      </w:r>
      <w:r w:rsidRPr="00555855">
        <w:rPr>
          <w:rFonts w:asciiTheme="minorEastAsia" w:hAnsiTheme="minorEastAsia" w:hint="eastAsia"/>
        </w:rPr>
        <w:t>新型コロナウイルス感染症により社会経済活動</w:t>
      </w:r>
      <w:r>
        <w:rPr>
          <w:rFonts w:asciiTheme="minorEastAsia" w:hAnsiTheme="minorEastAsia" w:hint="eastAsia"/>
        </w:rPr>
        <w:t>や国民生活全般を取り巻く状況が大きく変化したことを踏まえ、前記１(</w:t>
      </w:r>
      <w:r>
        <w:rPr>
          <w:rFonts w:asciiTheme="minorEastAsia" w:hAnsiTheme="minorEastAsia"/>
        </w:rPr>
        <w:t>3)</w:t>
      </w:r>
      <w:r>
        <w:rPr>
          <w:rFonts w:asciiTheme="minorEastAsia" w:hAnsiTheme="minorEastAsia" w:hint="eastAsia"/>
        </w:rPr>
        <w:t>のとおり、当該</w:t>
      </w:r>
      <w:r w:rsidRPr="00555855">
        <w:rPr>
          <w:rFonts w:asciiTheme="minorEastAsia" w:hAnsiTheme="minorEastAsia" w:hint="eastAsia"/>
        </w:rPr>
        <w:t>年度に限り、宅地等について</w:t>
      </w:r>
      <w:r>
        <w:rPr>
          <w:rFonts w:asciiTheme="minorEastAsia" w:hAnsiTheme="minorEastAsia" w:hint="eastAsia"/>
        </w:rPr>
        <w:t>は、令和２年度の課税標準額を据え置くこととされている</w:t>
      </w:r>
      <w:r w:rsidRPr="00555855">
        <w:rPr>
          <w:rFonts w:asciiTheme="minorEastAsia" w:hAnsiTheme="minorEastAsia" w:hint="eastAsia"/>
        </w:rPr>
        <w:t>。</w:t>
      </w:r>
    </w:p>
    <w:p w14:paraId="27A43C6E" w14:textId="1F251A1D" w:rsidR="00C927A5" w:rsidRPr="00D17643" w:rsidRDefault="00C927A5" w:rsidP="00C927A5">
      <w:pPr>
        <w:autoSpaceDN w:val="0"/>
        <w:ind w:leftChars="300" w:left="654" w:firstLineChars="100" w:firstLine="218"/>
        <w:rPr>
          <w:rFonts w:asciiTheme="minorEastAsia" w:hAnsiTheme="minorEastAsia"/>
          <w:color w:val="002060"/>
        </w:rPr>
      </w:pPr>
      <w:r>
        <w:rPr>
          <w:rFonts w:asciiTheme="minorEastAsia" w:hAnsiTheme="minorEastAsia" w:hint="eastAsia"/>
        </w:rPr>
        <w:t>これを本件においてみると、本件</w:t>
      </w:r>
      <w:r w:rsidR="00EF565B">
        <w:rPr>
          <w:rFonts w:asciiTheme="minorEastAsia" w:hAnsiTheme="minorEastAsia" w:hint="eastAsia"/>
        </w:rPr>
        <w:t>各</w:t>
      </w:r>
      <w:r>
        <w:rPr>
          <w:rFonts w:asciiTheme="minorEastAsia" w:hAnsiTheme="minorEastAsia" w:hint="eastAsia"/>
        </w:rPr>
        <w:t>土地は、前記(</w:t>
      </w:r>
      <w:r>
        <w:rPr>
          <w:rFonts w:asciiTheme="minorEastAsia" w:hAnsiTheme="minorEastAsia"/>
        </w:rPr>
        <w:t>1)</w:t>
      </w:r>
      <w:r>
        <w:rPr>
          <w:rFonts w:asciiTheme="minorEastAsia" w:hAnsiTheme="minorEastAsia" w:hint="eastAsia"/>
        </w:rPr>
        <w:t>のとおり</w:t>
      </w:r>
      <w:r>
        <w:rPr>
          <w:rFonts w:asciiTheme="minorEastAsia" w:hAnsiTheme="minorEastAsia" w:hint="eastAsia"/>
          <w:szCs w:val="24"/>
        </w:rPr>
        <w:t>地目の変換その他これに類する特別の事情がある土地に該当し、当該土地に係る</w:t>
      </w:r>
      <w:r w:rsidRPr="00D17643">
        <w:rPr>
          <w:rFonts w:asciiTheme="minorEastAsia" w:hAnsiTheme="minorEastAsia" w:hint="eastAsia"/>
          <w:szCs w:val="24"/>
        </w:rPr>
        <w:t>前年度課税標準額については、</w:t>
      </w:r>
      <w:r>
        <w:rPr>
          <w:rFonts w:asciiTheme="minorEastAsia" w:hAnsiTheme="minorEastAsia" w:hint="eastAsia"/>
          <w:szCs w:val="24"/>
        </w:rPr>
        <w:t>前記１(</w:t>
      </w:r>
      <w:r>
        <w:rPr>
          <w:rFonts w:asciiTheme="minorEastAsia" w:hAnsiTheme="minorEastAsia"/>
          <w:szCs w:val="24"/>
        </w:rPr>
        <w:t>4)</w:t>
      </w:r>
      <w:r>
        <w:rPr>
          <w:rFonts w:asciiTheme="minorEastAsia" w:hAnsiTheme="minorEastAsia" w:hint="eastAsia"/>
          <w:szCs w:val="24"/>
        </w:rPr>
        <w:t>のとおり、</w:t>
      </w:r>
      <w:r w:rsidRPr="00D17643">
        <w:rPr>
          <w:rFonts w:asciiTheme="minorEastAsia" w:hAnsiTheme="minorEastAsia" w:hint="eastAsia"/>
          <w:szCs w:val="24"/>
        </w:rPr>
        <w:t>比準課税標準額とする</w:t>
      </w:r>
      <w:r>
        <w:rPr>
          <w:rFonts w:asciiTheme="minorEastAsia" w:hAnsiTheme="minorEastAsia" w:hint="eastAsia"/>
          <w:szCs w:val="24"/>
        </w:rPr>
        <w:t>とされていることから、本件</w:t>
      </w:r>
      <w:r w:rsidR="00EF565B">
        <w:rPr>
          <w:rFonts w:asciiTheme="minorEastAsia" w:hAnsiTheme="minorEastAsia" w:hint="eastAsia"/>
          <w:szCs w:val="24"/>
        </w:rPr>
        <w:t>各</w:t>
      </w:r>
      <w:r>
        <w:rPr>
          <w:rFonts w:asciiTheme="minorEastAsia" w:hAnsiTheme="minorEastAsia" w:hint="eastAsia"/>
          <w:szCs w:val="24"/>
        </w:rPr>
        <w:t>土地に係る令和３年度の負担調整措置の適用において、令和２年度の課税標準額として据え置かれるべきであるのは、</w:t>
      </w:r>
      <w:r w:rsidR="00EF565B">
        <w:rPr>
          <w:rFonts w:asciiTheme="minorEastAsia" w:hAnsiTheme="minorEastAsia" w:hint="eastAsia"/>
          <w:szCs w:val="24"/>
        </w:rPr>
        <w:t>本件</w:t>
      </w:r>
      <w:r>
        <w:rPr>
          <w:rFonts w:asciiTheme="minorEastAsia" w:hAnsiTheme="minorEastAsia" w:hint="eastAsia"/>
          <w:szCs w:val="24"/>
        </w:rPr>
        <w:t>分筆前土地の令和２年度の課税標準額ではなく、本件各土地に係る</w:t>
      </w:r>
      <w:r w:rsidRPr="00D17643">
        <w:rPr>
          <w:rFonts w:asciiTheme="minorEastAsia" w:hAnsiTheme="minorEastAsia" w:hint="eastAsia"/>
        </w:rPr>
        <w:t>比準課税標準額</w:t>
      </w:r>
      <w:r>
        <w:rPr>
          <w:rFonts w:asciiTheme="minorEastAsia" w:hAnsiTheme="minorEastAsia" w:hint="eastAsia"/>
        </w:rPr>
        <w:t>である。</w:t>
      </w:r>
    </w:p>
    <w:p w14:paraId="62AF20AD" w14:textId="18A569C9" w:rsidR="00C927A5" w:rsidRPr="00CB702C" w:rsidRDefault="00C927A5" w:rsidP="00C927A5">
      <w:pPr>
        <w:autoSpaceDN w:val="0"/>
        <w:ind w:leftChars="300" w:left="654" w:firstLineChars="100" w:firstLine="218"/>
        <w:rPr>
          <w:rFonts w:asciiTheme="minorEastAsia" w:hAnsiTheme="minorEastAsia"/>
        </w:rPr>
      </w:pPr>
      <w:r>
        <w:rPr>
          <w:rFonts w:asciiTheme="minorEastAsia" w:hAnsiTheme="minorEastAsia" w:hint="eastAsia"/>
        </w:rPr>
        <w:t>したがって、令和３年度課税明細書に記載された当該年度課税標準額等</w:t>
      </w:r>
      <w:r w:rsidR="005E0797">
        <w:rPr>
          <w:rFonts w:asciiTheme="minorEastAsia" w:hAnsiTheme="minorEastAsia" w:hint="eastAsia"/>
        </w:rPr>
        <w:t>について</w:t>
      </w:r>
      <w:r w:rsidR="00EF565B">
        <w:rPr>
          <w:rFonts w:asciiTheme="minorEastAsia" w:hAnsiTheme="minorEastAsia" w:hint="eastAsia"/>
        </w:rPr>
        <w:t>本件</w:t>
      </w:r>
      <w:r>
        <w:rPr>
          <w:rFonts w:asciiTheme="minorEastAsia" w:hAnsiTheme="minorEastAsia" w:hint="eastAsia"/>
        </w:rPr>
        <w:t>分筆前土地の令和２年度課税明細</w:t>
      </w:r>
      <w:r w:rsidR="00827F97">
        <w:rPr>
          <w:rFonts w:asciiTheme="minorEastAsia" w:hAnsiTheme="minorEastAsia" w:hint="eastAsia"/>
        </w:rPr>
        <w:t>書</w:t>
      </w:r>
      <w:r>
        <w:rPr>
          <w:rFonts w:asciiTheme="minorEastAsia" w:hAnsiTheme="minorEastAsia" w:hint="eastAsia"/>
        </w:rPr>
        <w:t>に記載されていた額を</w:t>
      </w:r>
      <w:r w:rsidR="00EF565B">
        <w:rPr>
          <w:rFonts w:asciiTheme="minorEastAsia" w:hAnsiTheme="minorEastAsia" w:hint="eastAsia"/>
        </w:rPr>
        <w:t>本件各土地</w:t>
      </w:r>
      <w:r>
        <w:rPr>
          <w:rFonts w:asciiTheme="minorEastAsia" w:hAnsiTheme="minorEastAsia" w:hint="eastAsia"/>
        </w:rPr>
        <w:t>のそれぞれの地積に応じて配分した額に訂正するべきとする審査請求人の主張は認められない。</w:t>
      </w:r>
    </w:p>
    <w:p w14:paraId="73856915" w14:textId="77777777" w:rsidR="00C927A5" w:rsidRPr="002D4D87" w:rsidRDefault="00C927A5" w:rsidP="00C927A5">
      <w:pPr>
        <w:autoSpaceDN w:val="0"/>
        <w:ind w:leftChars="196" w:left="708" w:hangingChars="129" w:hanging="281"/>
        <w:rPr>
          <w:rFonts w:asciiTheme="minorEastAsia" w:hAnsiTheme="minorEastAsia"/>
        </w:rPr>
      </w:pPr>
      <w:r>
        <w:rPr>
          <w:rFonts w:asciiTheme="minorEastAsia" w:hAnsiTheme="minorEastAsia" w:hint="eastAsia"/>
          <w:szCs w:val="21"/>
        </w:rPr>
        <w:t>(3</w:t>
      </w:r>
      <w:r>
        <w:rPr>
          <w:rFonts w:asciiTheme="minorEastAsia" w:hAnsiTheme="minorEastAsia"/>
          <w:szCs w:val="21"/>
        </w:rPr>
        <w:t xml:space="preserve">) </w:t>
      </w:r>
      <w:r w:rsidRPr="00A24363">
        <w:rPr>
          <w:rFonts w:asciiTheme="minorEastAsia" w:hAnsiTheme="minorEastAsia" w:hint="eastAsia"/>
          <w:szCs w:val="21"/>
        </w:rPr>
        <w:t>上記以外について</w:t>
      </w:r>
      <w:r>
        <w:rPr>
          <w:rFonts w:asciiTheme="minorEastAsia" w:hAnsiTheme="minorEastAsia" w:hint="eastAsia"/>
          <w:szCs w:val="21"/>
        </w:rPr>
        <w:t>も、</w:t>
      </w:r>
      <w:r>
        <w:rPr>
          <w:rFonts w:asciiTheme="minorEastAsia" w:hAnsiTheme="minorEastAsia" w:hint="eastAsia"/>
        </w:rPr>
        <w:t>本件処分に</w:t>
      </w:r>
      <w:r w:rsidRPr="002D4D87">
        <w:rPr>
          <w:rFonts w:asciiTheme="minorEastAsia" w:hAnsiTheme="minorEastAsia" w:hint="eastAsia"/>
        </w:rPr>
        <w:t>違法又は不当な点は認められ</w:t>
      </w:r>
      <w:r>
        <w:rPr>
          <w:rFonts w:asciiTheme="minorEastAsia" w:hAnsiTheme="minorEastAsia" w:hint="eastAsia"/>
        </w:rPr>
        <w:t>ない</w:t>
      </w:r>
      <w:r w:rsidRPr="002D4D87">
        <w:rPr>
          <w:rFonts w:asciiTheme="minorEastAsia" w:hAnsiTheme="minorEastAsia" w:hint="eastAsia"/>
        </w:rPr>
        <w:t>。</w:t>
      </w:r>
    </w:p>
    <w:p w14:paraId="601D3B78" w14:textId="77777777" w:rsidR="00C927A5" w:rsidRPr="00EA5876" w:rsidRDefault="00C927A5" w:rsidP="00C927A5">
      <w:pPr>
        <w:pStyle w:val="2"/>
        <w:ind w:left="218"/>
      </w:pPr>
      <w:r w:rsidRPr="00EA5876">
        <w:rPr>
          <w:rFonts w:hint="eastAsia"/>
        </w:rPr>
        <w:t>３　審査請求に係る審理手続について</w:t>
      </w:r>
    </w:p>
    <w:p w14:paraId="5C7F59B6" w14:textId="77777777" w:rsidR="00C927A5" w:rsidRPr="007A6EEF" w:rsidRDefault="00C927A5" w:rsidP="00C927A5">
      <w:pPr>
        <w:ind w:firstLineChars="300" w:firstLine="654"/>
        <w:rPr>
          <w:rFonts w:asciiTheme="minorEastAsia" w:hAnsiTheme="minorEastAsia"/>
        </w:rPr>
      </w:pPr>
      <w:r w:rsidRPr="007A6EEF">
        <w:rPr>
          <w:rFonts w:asciiTheme="minorEastAsia" w:hAnsiTheme="minorEastAsia" w:hint="eastAsia"/>
        </w:rPr>
        <w:t>本件審査請求に係る審理手続について、違法又は不当な点は認められない。</w:t>
      </w:r>
    </w:p>
    <w:p w14:paraId="1CA18345" w14:textId="77777777" w:rsidR="00C927A5" w:rsidRPr="00EA5876" w:rsidRDefault="00C927A5" w:rsidP="00C927A5">
      <w:pPr>
        <w:pStyle w:val="2"/>
        <w:ind w:left="218"/>
      </w:pPr>
      <w:r w:rsidRPr="00EA5876">
        <w:rPr>
          <w:rFonts w:hint="eastAsia"/>
        </w:rPr>
        <w:t>４　結論</w:t>
      </w:r>
    </w:p>
    <w:p w14:paraId="7B35B3F9" w14:textId="77777777" w:rsidR="00C927A5" w:rsidRDefault="00C927A5" w:rsidP="00C927A5">
      <w:pPr>
        <w:ind w:leftChars="200" w:left="436" w:firstLineChars="100" w:firstLine="218"/>
        <w:rPr>
          <w:rFonts w:asciiTheme="minorEastAsia" w:hAnsiTheme="minorEastAsia"/>
        </w:rPr>
      </w:pPr>
      <w:r>
        <w:rPr>
          <w:rFonts w:asciiTheme="minorEastAsia" w:hAnsiTheme="minorEastAsia" w:hint="eastAsia"/>
        </w:rPr>
        <w:t>よって、本件審査請求には理由がないものと認められるので、当審査会は第1記載のとおり答申する。</w:t>
      </w:r>
    </w:p>
    <w:p w14:paraId="6092C31D" w14:textId="77777777" w:rsidR="00C927A5" w:rsidRDefault="00C927A5" w:rsidP="00C927A5">
      <w:pPr>
        <w:rPr>
          <w:rFonts w:asciiTheme="minorEastAsia" w:hAnsiTheme="minorEastAsia"/>
        </w:rPr>
      </w:pPr>
      <w:r>
        <w:rPr>
          <w:rFonts w:asciiTheme="minorEastAsia" w:hAnsiTheme="minorEastAsia" w:hint="eastAsia"/>
        </w:rPr>
        <w:lastRenderedPageBreak/>
        <w:t>第７　付言</w:t>
      </w:r>
    </w:p>
    <w:p w14:paraId="7B1A9201" w14:textId="65B4AAC4" w:rsidR="00CA5FAD" w:rsidRDefault="00C927A5" w:rsidP="00FA1772">
      <w:pPr>
        <w:ind w:leftChars="200" w:left="436" w:firstLineChars="100" w:firstLine="218"/>
        <w:rPr>
          <w:rFonts w:asciiTheme="minorEastAsia" w:hAnsiTheme="minorEastAsia"/>
        </w:rPr>
      </w:pPr>
      <w:r>
        <w:rPr>
          <w:rFonts w:asciiTheme="minorEastAsia" w:hAnsiTheme="minorEastAsia" w:hint="eastAsia"/>
        </w:rPr>
        <w:t>本件処分に対する</w:t>
      </w:r>
      <w:r w:rsidR="00172F2D">
        <w:rPr>
          <w:rFonts w:asciiTheme="minorEastAsia" w:hAnsiTheme="minorEastAsia" w:hint="eastAsia"/>
        </w:rPr>
        <w:t>当</w:t>
      </w:r>
      <w:r>
        <w:rPr>
          <w:rFonts w:asciiTheme="minorEastAsia" w:hAnsiTheme="minorEastAsia" w:hint="eastAsia"/>
        </w:rPr>
        <w:t>審査会の判断については前記のとおりであるが、本件</w:t>
      </w:r>
      <w:r w:rsidR="00EF565B">
        <w:rPr>
          <w:rFonts w:asciiTheme="minorEastAsia" w:hAnsiTheme="minorEastAsia" w:hint="eastAsia"/>
        </w:rPr>
        <w:t>各</w:t>
      </w:r>
      <w:r>
        <w:rPr>
          <w:rFonts w:asciiTheme="minorEastAsia" w:hAnsiTheme="minorEastAsia" w:hint="eastAsia"/>
        </w:rPr>
        <w:t>土地については、処分庁の主張にもあるように、平成2</w:t>
      </w:r>
      <w:r>
        <w:rPr>
          <w:rFonts w:asciiTheme="minorEastAsia" w:hAnsiTheme="minorEastAsia"/>
        </w:rPr>
        <w:t>2</w:t>
      </w:r>
      <w:r>
        <w:rPr>
          <w:rFonts w:asciiTheme="minorEastAsia" w:hAnsiTheme="minorEastAsia" w:hint="eastAsia"/>
        </w:rPr>
        <w:t>年４月9</w:t>
      </w:r>
      <w:r w:rsidR="00296E0F">
        <w:rPr>
          <w:rFonts w:asciiTheme="minorEastAsia" w:hAnsiTheme="minorEastAsia" w:hint="eastAsia"/>
        </w:rPr>
        <w:t>日</w:t>
      </w:r>
      <w:r>
        <w:rPr>
          <w:rFonts w:asciiTheme="minorEastAsia" w:hAnsiTheme="minorEastAsia" w:hint="eastAsia"/>
        </w:rPr>
        <w:t>以降</w:t>
      </w:r>
      <w:r w:rsidR="005E0797">
        <w:rPr>
          <w:rFonts w:asciiTheme="minorEastAsia" w:hAnsiTheme="minorEastAsia" w:hint="eastAsia"/>
        </w:rPr>
        <w:t>、令和３年度</w:t>
      </w:r>
      <w:r w:rsidR="00CA5FAD">
        <w:rPr>
          <w:rFonts w:asciiTheme="minorEastAsia" w:hAnsiTheme="minorEastAsia" w:hint="eastAsia"/>
        </w:rPr>
        <w:t>の</w:t>
      </w:r>
      <w:r w:rsidR="005E0797">
        <w:rPr>
          <w:rFonts w:asciiTheme="minorEastAsia" w:hAnsiTheme="minorEastAsia" w:hint="eastAsia"/>
        </w:rPr>
        <w:t>賦課期日までの</w:t>
      </w:r>
      <w:r>
        <w:rPr>
          <w:rFonts w:asciiTheme="minorEastAsia" w:hAnsiTheme="minorEastAsia" w:hint="eastAsia"/>
        </w:rPr>
        <w:t>いずれかの時期にコインパーキングとして使用されたと推認できるものである。</w:t>
      </w:r>
    </w:p>
    <w:p w14:paraId="79540D31" w14:textId="2DD89567" w:rsidR="00C927A5" w:rsidRDefault="00C927A5" w:rsidP="00FA1772">
      <w:pPr>
        <w:ind w:leftChars="200" w:left="436" w:firstLineChars="100" w:firstLine="218"/>
        <w:rPr>
          <w:rFonts w:asciiTheme="minorEastAsia" w:hAnsiTheme="minorEastAsia"/>
        </w:rPr>
      </w:pPr>
      <w:r>
        <w:rPr>
          <w:rFonts w:asciiTheme="minorEastAsia" w:hAnsiTheme="minorEastAsia" w:hint="eastAsia"/>
        </w:rPr>
        <w:t>したがって、本件</w:t>
      </w:r>
      <w:r w:rsidR="00EF565B">
        <w:rPr>
          <w:rFonts w:asciiTheme="minorEastAsia" w:hAnsiTheme="minorEastAsia" w:hint="eastAsia"/>
        </w:rPr>
        <w:t>各</w:t>
      </w:r>
      <w:r>
        <w:rPr>
          <w:rFonts w:asciiTheme="minorEastAsia" w:hAnsiTheme="minorEastAsia" w:hint="eastAsia"/>
        </w:rPr>
        <w:t>土地については、コインパーキングとして一体利用されている</w:t>
      </w:r>
      <w:r w:rsidR="00101DBF">
        <w:rPr>
          <w:rFonts w:asciiTheme="minorEastAsia" w:hAnsiTheme="minorEastAsia" w:hint="eastAsia"/>
        </w:rPr>
        <w:t>という利用形態の変化を適時に把握し</w:t>
      </w:r>
      <w:r w:rsidR="005E0797">
        <w:rPr>
          <w:rFonts w:asciiTheme="minorEastAsia" w:hAnsiTheme="minorEastAsia" w:hint="eastAsia"/>
        </w:rPr>
        <w:t>て、</w:t>
      </w:r>
      <w:r>
        <w:rPr>
          <w:rFonts w:asciiTheme="minorEastAsia" w:hAnsiTheme="minorEastAsia" w:hint="eastAsia"/>
        </w:rPr>
        <w:t>直ちに評価替えを行い</w:t>
      </w:r>
      <w:r w:rsidR="00CA5FAD">
        <w:rPr>
          <w:rFonts w:asciiTheme="minorEastAsia" w:hAnsiTheme="minorEastAsia" w:hint="eastAsia"/>
        </w:rPr>
        <w:t>、</w:t>
      </w:r>
      <w:r>
        <w:rPr>
          <w:rFonts w:asciiTheme="minorEastAsia" w:hAnsiTheme="minorEastAsia" w:hint="eastAsia"/>
        </w:rPr>
        <w:t>翌年度以降の賦課決定処分に反映</w:t>
      </w:r>
      <w:r w:rsidR="002A70E3">
        <w:rPr>
          <w:rFonts w:asciiTheme="minorEastAsia" w:hAnsiTheme="minorEastAsia" w:hint="eastAsia"/>
        </w:rPr>
        <w:t>し、適正・公平な課税事務に努める</w:t>
      </w:r>
      <w:r>
        <w:rPr>
          <w:rFonts w:asciiTheme="minorEastAsia" w:hAnsiTheme="minorEastAsia" w:hint="eastAsia"/>
        </w:rPr>
        <w:t>べき</w:t>
      </w:r>
      <w:r w:rsidR="00172F2D">
        <w:rPr>
          <w:rFonts w:asciiTheme="minorEastAsia" w:hAnsiTheme="minorEastAsia" w:hint="eastAsia"/>
        </w:rPr>
        <w:t>であった</w:t>
      </w:r>
      <w:r>
        <w:rPr>
          <w:rFonts w:asciiTheme="minorEastAsia" w:hAnsiTheme="minorEastAsia" w:hint="eastAsia"/>
        </w:rPr>
        <w:t>と思料する。</w:t>
      </w:r>
    </w:p>
    <w:p w14:paraId="288B12F4" w14:textId="77777777" w:rsidR="00C927A5" w:rsidRPr="002C265D" w:rsidRDefault="00C927A5" w:rsidP="00C927A5">
      <w:pPr>
        <w:ind w:leftChars="200" w:left="436" w:firstLineChars="100" w:firstLine="218"/>
        <w:rPr>
          <w:rFonts w:asciiTheme="minorEastAsia" w:hAnsiTheme="minorEastAsia"/>
        </w:rPr>
      </w:pPr>
    </w:p>
    <w:p w14:paraId="45835467" w14:textId="77777777" w:rsidR="00D9238A" w:rsidRPr="007A6EEF" w:rsidRDefault="00D9238A" w:rsidP="00D9238A">
      <w:pPr>
        <w:autoSpaceDE w:val="0"/>
        <w:autoSpaceDN w:val="0"/>
        <w:adjustRightInd w:val="0"/>
        <w:ind w:firstLineChars="100" w:firstLine="218"/>
        <w:rPr>
          <w:rFonts w:asciiTheme="minorEastAsia" w:hAnsiTheme="minorEastAsia" w:cs="ＭＳ"/>
          <w:szCs w:val="21"/>
        </w:rPr>
      </w:pPr>
      <w:r w:rsidRPr="007A6EEF">
        <w:rPr>
          <w:rFonts w:asciiTheme="minorEastAsia" w:hAnsiTheme="minorEastAsia" w:cs="ＭＳ"/>
          <w:szCs w:val="21"/>
        </w:rPr>
        <w:t>（答申を行った部会名称及び委員の氏名）</w:t>
      </w:r>
    </w:p>
    <w:p w14:paraId="6ACBD964" w14:textId="42616743" w:rsidR="00D9238A" w:rsidRPr="007A6EEF" w:rsidRDefault="00D9238A" w:rsidP="00597FDE">
      <w:pPr>
        <w:autoSpaceDE w:val="0"/>
        <w:autoSpaceDN w:val="0"/>
        <w:adjustRightInd w:val="0"/>
        <w:ind w:firstLineChars="200" w:firstLine="436"/>
        <w:rPr>
          <w:rFonts w:asciiTheme="minorEastAsia" w:hAnsiTheme="minorEastAsia" w:cs="ＭＳ"/>
          <w:szCs w:val="21"/>
        </w:rPr>
      </w:pPr>
      <w:r w:rsidRPr="007A6EEF">
        <w:rPr>
          <w:rFonts w:asciiTheme="minorEastAsia" w:hAnsiTheme="minorEastAsia" w:cs="ＭＳ"/>
          <w:szCs w:val="21"/>
        </w:rPr>
        <w:t xml:space="preserve"> 大阪市行政不服審査会税務第</w:t>
      </w:r>
      <w:r w:rsidR="008155BE">
        <w:rPr>
          <w:rFonts w:asciiTheme="minorEastAsia" w:hAnsiTheme="minorEastAsia" w:cs="ＭＳ" w:hint="eastAsia"/>
          <w:szCs w:val="21"/>
        </w:rPr>
        <w:t>１</w:t>
      </w:r>
      <w:r w:rsidRPr="007A6EEF">
        <w:rPr>
          <w:rFonts w:asciiTheme="minorEastAsia" w:hAnsiTheme="minorEastAsia" w:cs="ＭＳ"/>
          <w:szCs w:val="21"/>
        </w:rPr>
        <w:t>部会</w:t>
      </w:r>
    </w:p>
    <w:p w14:paraId="295FD08F" w14:textId="114E57D3" w:rsidR="00D9238A" w:rsidRDefault="00D9238A" w:rsidP="00D9238A">
      <w:pPr>
        <w:ind w:firstLineChars="250" w:firstLine="545"/>
        <w:rPr>
          <w:rFonts w:asciiTheme="minorEastAsia" w:hAnsiTheme="minorEastAsia" w:cs="ＭＳ"/>
          <w:szCs w:val="21"/>
        </w:rPr>
      </w:pPr>
      <w:r w:rsidRPr="007A6EEF">
        <w:rPr>
          <w:rFonts w:asciiTheme="minorEastAsia" w:hAnsiTheme="minorEastAsia" w:cs="ＭＳ"/>
          <w:szCs w:val="21"/>
        </w:rPr>
        <w:t>委員（部会長）</w:t>
      </w:r>
      <w:r w:rsidR="00773124">
        <w:rPr>
          <w:rFonts w:asciiTheme="minorEastAsia" w:hAnsiTheme="minorEastAsia" w:cs="ＭＳ" w:hint="eastAsia"/>
          <w:szCs w:val="21"/>
        </w:rPr>
        <w:t xml:space="preserve"> </w:t>
      </w:r>
      <w:r w:rsidR="00F30132">
        <w:rPr>
          <w:rFonts w:asciiTheme="minorEastAsia" w:hAnsiTheme="minorEastAsia" w:cs="ＭＳ" w:hint="eastAsia"/>
          <w:szCs w:val="21"/>
        </w:rPr>
        <w:t>吉岡奈美</w:t>
      </w:r>
      <w:r w:rsidR="00412562">
        <w:rPr>
          <w:rFonts w:asciiTheme="minorEastAsia" w:hAnsiTheme="minorEastAsia" w:cs="ＭＳ" w:hint="eastAsia"/>
          <w:szCs w:val="21"/>
        </w:rPr>
        <w:t xml:space="preserve"> </w:t>
      </w:r>
      <w:r w:rsidRPr="007A6EEF">
        <w:rPr>
          <w:rFonts w:asciiTheme="minorEastAsia" w:hAnsiTheme="minorEastAsia" w:cs="ＭＳ"/>
          <w:szCs w:val="21"/>
        </w:rPr>
        <w:t>、委員</w:t>
      </w:r>
      <w:r w:rsidR="00F30132">
        <w:rPr>
          <w:rFonts w:asciiTheme="minorEastAsia" w:hAnsiTheme="minorEastAsia" w:cs="ＭＳ" w:hint="eastAsia"/>
          <w:szCs w:val="21"/>
        </w:rPr>
        <w:t xml:space="preserve">　平松亜矢子</w:t>
      </w:r>
      <w:r w:rsidR="00412562">
        <w:rPr>
          <w:rFonts w:asciiTheme="minorEastAsia" w:hAnsiTheme="minorEastAsia" w:cs="ＭＳ"/>
          <w:szCs w:val="21"/>
        </w:rPr>
        <w:t xml:space="preserve"> </w:t>
      </w:r>
      <w:r w:rsidRPr="007A6EEF">
        <w:rPr>
          <w:rFonts w:asciiTheme="minorEastAsia" w:hAnsiTheme="minorEastAsia" w:cs="ＭＳ"/>
          <w:szCs w:val="21"/>
        </w:rPr>
        <w:t>、委員</w:t>
      </w:r>
      <w:r w:rsidR="00F30132">
        <w:rPr>
          <w:rFonts w:asciiTheme="minorEastAsia" w:hAnsiTheme="minorEastAsia" w:cs="ＭＳ" w:hint="eastAsia"/>
          <w:szCs w:val="21"/>
        </w:rPr>
        <w:t xml:space="preserve">　森本勝志</w:t>
      </w:r>
    </w:p>
    <w:p w14:paraId="4AB2B0DD" w14:textId="00DCBD58" w:rsidR="006E102F" w:rsidRDefault="006E102F" w:rsidP="00D9238A">
      <w:pPr>
        <w:ind w:firstLineChars="250" w:firstLine="545"/>
        <w:rPr>
          <w:rFonts w:asciiTheme="minorEastAsia" w:hAnsiTheme="minorEastAsia" w:cs="ＭＳ"/>
          <w:szCs w:val="21"/>
        </w:rPr>
      </w:pPr>
    </w:p>
    <w:p w14:paraId="2F5897D6" w14:textId="325927AA" w:rsidR="006E102F" w:rsidRDefault="006E102F" w:rsidP="00D9238A">
      <w:pPr>
        <w:ind w:firstLineChars="250" w:firstLine="545"/>
        <w:rPr>
          <w:rFonts w:asciiTheme="minorEastAsia" w:hAnsiTheme="minorEastAsia" w:cs="ＭＳ"/>
          <w:szCs w:val="21"/>
        </w:rPr>
      </w:pPr>
    </w:p>
    <w:p w14:paraId="215365A6" w14:textId="0ACC62D6" w:rsidR="006E102F" w:rsidRPr="007A6EEF" w:rsidRDefault="006E102F" w:rsidP="006E102F">
      <w:pPr>
        <w:rPr>
          <w:rFonts w:asciiTheme="minorEastAsia" w:hAnsiTheme="minorEastAsia"/>
        </w:rPr>
      </w:pPr>
      <w:r>
        <w:rPr>
          <w:rFonts w:asciiTheme="minorEastAsia" w:hAnsiTheme="minorEastAsia" w:hint="eastAsia"/>
        </w:rPr>
        <w:t>別紙省略</w:t>
      </w:r>
    </w:p>
    <w:sectPr w:rsidR="006E102F" w:rsidRPr="007A6EEF" w:rsidSect="007A6EEF">
      <w:headerReference w:type="default" r:id="rId8"/>
      <w:footerReference w:type="default" r:id="rId9"/>
      <w:pgSz w:w="11906" w:h="16838"/>
      <w:pgMar w:top="1985" w:right="1701" w:bottom="1701" w:left="1701" w:header="851" w:footer="992" w:gutter="0"/>
      <w:cols w:space="425"/>
      <w:docGrid w:type="linesAndChars" w:linePitch="360"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88C2" w14:textId="77777777" w:rsidR="00743746" w:rsidRDefault="00743746" w:rsidP="009D7C86">
      <w:r>
        <w:separator/>
      </w:r>
    </w:p>
  </w:endnote>
  <w:endnote w:type="continuationSeparator" w:id="0">
    <w:p w14:paraId="105AADDE" w14:textId="77777777" w:rsidR="00743746" w:rsidRDefault="00743746" w:rsidP="009D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31449"/>
      <w:docPartObj>
        <w:docPartGallery w:val="Page Numbers (Bottom of Page)"/>
        <w:docPartUnique/>
      </w:docPartObj>
    </w:sdtPr>
    <w:sdtEndPr/>
    <w:sdtContent>
      <w:p w14:paraId="42D52ED2" w14:textId="4308F38D" w:rsidR="00EA4A71" w:rsidRDefault="00EA4A71">
        <w:pPr>
          <w:pStyle w:val="a5"/>
          <w:jc w:val="center"/>
        </w:pPr>
        <w:r>
          <w:fldChar w:fldCharType="begin"/>
        </w:r>
        <w:r>
          <w:instrText>PAGE   \* MERGEFORMAT</w:instrText>
        </w:r>
        <w:r>
          <w:fldChar w:fldCharType="separate"/>
        </w:r>
        <w:r w:rsidR="00014A45" w:rsidRPr="00014A45">
          <w:rPr>
            <w:noProof/>
            <w:lang w:val="ja-JP"/>
          </w:rPr>
          <w:t>2</w:t>
        </w:r>
        <w:r>
          <w:fldChar w:fldCharType="end"/>
        </w:r>
      </w:p>
    </w:sdtContent>
  </w:sdt>
  <w:p w14:paraId="5065EB27" w14:textId="6722F31B" w:rsidR="00EA4A71" w:rsidRDefault="00EA4A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9E6B1" w14:textId="77777777" w:rsidR="00743746" w:rsidRDefault="00743746" w:rsidP="009D7C86">
      <w:r>
        <w:separator/>
      </w:r>
    </w:p>
  </w:footnote>
  <w:footnote w:type="continuationSeparator" w:id="0">
    <w:p w14:paraId="1DB97D0C" w14:textId="77777777" w:rsidR="00743746" w:rsidRDefault="00743746" w:rsidP="009D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0874" w14:textId="271DABC9" w:rsidR="00EA4A71" w:rsidRPr="006C2811" w:rsidRDefault="00EA4A71" w:rsidP="00047BE8">
    <w:pPr>
      <w:pStyle w:val="a3"/>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6FD4"/>
    <w:multiLevelType w:val="hybridMultilevel"/>
    <w:tmpl w:val="0046C608"/>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10500625"/>
    <w:multiLevelType w:val="hybridMultilevel"/>
    <w:tmpl w:val="1928629C"/>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17B4C90"/>
    <w:multiLevelType w:val="hybridMultilevel"/>
    <w:tmpl w:val="8D06921A"/>
    <w:lvl w:ilvl="0" w:tplc="FAC64942">
      <w:start w:val="1"/>
      <w:numFmt w:val="decimal"/>
      <w:lvlText w:val="(%1)"/>
      <w:lvlJc w:val="left"/>
      <w:pPr>
        <w:ind w:left="840" w:hanging="42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51204D0"/>
    <w:multiLevelType w:val="hybridMultilevel"/>
    <w:tmpl w:val="02164342"/>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6736A91"/>
    <w:multiLevelType w:val="hybridMultilevel"/>
    <w:tmpl w:val="445E51CA"/>
    <w:lvl w:ilvl="0" w:tplc="A6DA89C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7D50444"/>
    <w:multiLevelType w:val="hybridMultilevel"/>
    <w:tmpl w:val="75944E8E"/>
    <w:lvl w:ilvl="0" w:tplc="6532A3AC">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6" w15:restartNumberingAfterBreak="0">
    <w:nsid w:val="1BED0898"/>
    <w:multiLevelType w:val="hybridMultilevel"/>
    <w:tmpl w:val="DABA8D70"/>
    <w:lvl w:ilvl="0" w:tplc="FAC64942">
      <w:start w:val="1"/>
      <w:numFmt w:val="decimal"/>
      <w:lvlText w:val="(%1)"/>
      <w:lvlJc w:val="left"/>
      <w:pPr>
        <w:ind w:left="780" w:hanging="360"/>
      </w:pPr>
      <w:rPr>
        <w:rFonts w:ascii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1BD117B"/>
    <w:multiLevelType w:val="hybridMultilevel"/>
    <w:tmpl w:val="C6EAB006"/>
    <w:lvl w:ilvl="0" w:tplc="D6D8DC5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15:restartNumberingAfterBreak="0">
    <w:nsid w:val="2F766F2B"/>
    <w:multiLevelType w:val="hybridMultilevel"/>
    <w:tmpl w:val="A704ADC4"/>
    <w:lvl w:ilvl="0" w:tplc="D6D65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21607"/>
    <w:multiLevelType w:val="hybridMultilevel"/>
    <w:tmpl w:val="CB4A8F3C"/>
    <w:lvl w:ilvl="0" w:tplc="72C69E60">
      <w:start w:val="1"/>
      <w:numFmt w:val="decimal"/>
      <w:lvlText w:val="(%1)"/>
      <w:lvlJc w:val="left"/>
      <w:pPr>
        <w:ind w:left="945" w:hanging="510"/>
      </w:pPr>
      <w:rPr>
        <w:rFonts w:cs="ＭＳ" w:hint="default"/>
        <w:color w:val="000000"/>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42C6768C"/>
    <w:multiLevelType w:val="hybridMultilevel"/>
    <w:tmpl w:val="507C2446"/>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4951F63"/>
    <w:multiLevelType w:val="hybridMultilevel"/>
    <w:tmpl w:val="29AC007A"/>
    <w:lvl w:ilvl="0" w:tplc="56A67504">
      <w:start w:val="1"/>
      <w:numFmt w:val="decimal"/>
      <w:lvlText w:val="(%1)"/>
      <w:lvlJc w:val="left"/>
      <w:pPr>
        <w:ind w:left="840" w:hanging="51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59217D6F"/>
    <w:multiLevelType w:val="hybridMultilevel"/>
    <w:tmpl w:val="89FC0AB4"/>
    <w:lvl w:ilvl="0" w:tplc="8EBC2590">
      <w:start w:val="1"/>
      <w:numFmt w:val="decimal"/>
      <w:lvlText w:val="(%1)"/>
      <w:lvlJc w:val="left"/>
      <w:pPr>
        <w:ind w:left="780" w:hanging="360"/>
      </w:pPr>
      <w:rPr>
        <w:rFonts w:hint="default"/>
        <w:color w:val="000000" w:themeColor="text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E5A6E97"/>
    <w:multiLevelType w:val="hybridMultilevel"/>
    <w:tmpl w:val="A1886EF0"/>
    <w:lvl w:ilvl="0" w:tplc="C8365F56">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5F422DC2"/>
    <w:multiLevelType w:val="hybridMultilevel"/>
    <w:tmpl w:val="741E0F22"/>
    <w:lvl w:ilvl="0" w:tplc="151641E6">
      <w:start w:val="1"/>
      <w:numFmt w:val="decimal"/>
      <w:lvlText w:val="(%1)"/>
      <w:lvlJc w:val="left"/>
      <w:pPr>
        <w:ind w:left="720"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5" w15:restartNumberingAfterBreak="0">
    <w:nsid w:val="63F613F9"/>
    <w:multiLevelType w:val="hybridMultilevel"/>
    <w:tmpl w:val="60786566"/>
    <w:lvl w:ilvl="0" w:tplc="2A5A4056">
      <w:start w:val="1"/>
      <w:numFmt w:val="decimal"/>
      <w:lvlText w:val="(%1)"/>
      <w:lvlJc w:val="left"/>
      <w:pPr>
        <w:ind w:left="840" w:hanging="52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72A329E7"/>
    <w:multiLevelType w:val="hybridMultilevel"/>
    <w:tmpl w:val="8A6A90A8"/>
    <w:lvl w:ilvl="0" w:tplc="72C69E60">
      <w:start w:val="1"/>
      <w:numFmt w:val="decimal"/>
      <w:lvlText w:val="(%1)"/>
      <w:lvlJc w:val="left"/>
      <w:pPr>
        <w:ind w:left="1383" w:hanging="510"/>
      </w:pPr>
      <w:rPr>
        <w:rFonts w:cs="ＭＳ" w:hint="default"/>
        <w:color w:val="000000"/>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abstractNumId w:val="5"/>
  </w:num>
  <w:num w:numId="2">
    <w:abstractNumId w:val="7"/>
  </w:num>
  <w:num w:numId="3">
    <w:abstractNumId w:val="8"/>
  </w:num>
  <w:num w:numId="4">
    <w:abstractNumId w:val="14"/>
  </w:num>
  <w:num w:numId="5">
    <w:abstractNumId w:val="13"/>
  </w:num>
  <w:num w:numId="6">
    <w:abstractNumId w:val="3"/>
  </w:num>
  <w:num w:numId="7">
    <w:abstractNumId w:val="12"/>
  </w:num>
  <w:num w:numId="8">
    <w:abstractNumId w:val="1"/>
  </w:num>
  <w:num w:numId="9">
    <w:abstractNumId w:val="9"/>
  </w:num>
  <w:num w:numId="10">
    <w:abstractNumId w:val="16"/>
  </w:num>
  <w:num w:numId="11">
    <w:abstractNumId w:val="0"/>
  </w:num>
  <w:num w:numId="12">
    <w:abstractNumId w:val="11"/>
  </w:num>
  <w:num w:numId="13">
    <w:abstractNumId w:val="10"/>
  </w:num>
  <w:num w:numId="14">
    <w:abstractNumId w:val="15"/>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9"/>
  <w:displayHorizontalDrawingGridEvery w:val="2"/>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C0B"/>
    <w:rsid w:val="00003662"/>
    <w:rsid w:val="00003E6D"/>
    <w:rsid w:val="000041F7"/>
    <w:rsid w:val="000045DC"/>
    <w:rsid w:val="000048C8"/>
    <w:rsid w:val="00005B60"/>
    <w:rsid w:val="00006E9A"/>
    <w:rsid w:val="00007570"/>
    <w:rsid w:val="00007940"/>
    <w:rsid w:val="00007D03"/>
    <w:rsid w:val="00011EE3"/>
    <w:rsid w:val="00012A28"/>
    <w:rsid w:val="00013805"/>
    <w:rsid w:val="00013E2D"/>
    <w:rsid w:val="00014A45"/>
    <w:rsid w:val="00016A0B"/>
    <w:rsid w:val="00016C69"/>
    <w:rsid w:val="00017032"/>
    <w:rsid w:val="0001758D"/>
    <w:rsid w:val="00020ECE"/>
    <w:rsid w:val="000254F0"/>
    <w:rsid w:val="00025F31"/>
    <w:rsid w:val="00025F40"/>
    <w:rsid w:val="000277EE"/>
    <w:rsid w:val="00027C10"/>
    <w:rsid w:val="00030B2E"/>
    <w:rsid w:val="000314AE"/>
    <w:rsid w:val="000400A9"/>
    <w:rsid w:val="0004054D"/>
    <w:rsid w:val="00040FFA"/>
    <w:rsid w:val="00041165"/>
    <w:rsid w:val="000437DD"/>
    <w:rsid w:val="00045088"/>
    <w:rsid w:val="00045468"/>
    <w:rsid w:val="00046789"/>
    <w:rsid w:val="00046A72"/>
    <w:rsid w:val="00046E0B"/>
    <w:rsid w:val="00047BE8"/>
    <w:rsid w:val="00050DA4"/>
    <w:rsid w:val="00050EFF"/>
    <w:rsid w:val="0005136B"/>
    <w:rsid w:val="000518B9"/>
    <w:rsid w:val="00052A40"/>
    <w:rsid w:val="000534A7"/>
    <w:rsid w:val="0005467D"/>
    <w:rsid w:val="00054B45"/>
    <w:rsid w:val="000556E5"/>
    <w:rsid w:val="00064B4E"/>
    <w:rsid w:val="00064CA0"/>
    <w:rsid w:val="00067C17"/>
    <w:rsid w:val="00071214"/>
    <w:rsid w:val="0007374F"/>
    <w:rsid w:val="00073BC0"/>
    <w:rsid w:val="000749D0"/>
    <w:rsid w:val="00076064"/>
    <w:rsid w:val="0007648E"/>
    <w:rsid w:val="0008010E"/>
    <w:rsid w:val="0008174D"/>
    <w:rsid w:val="0008183F"/>
    <w:rsid w:val="000836A8"/>
    <w:rsid w:val="00083DA2"/>
    <w:rsid w:val="000849FE"/>
    <w:rsid w:val="00085E89"/>
    <w:rsid w:val="00086DE7"/>
    <w:rsid w:val="0009013D"/>
    <w:rsid w:val="00092BF6"/>
    <w:rsid w:val="00096EAC"/>
    <w:rsid w:val="000A090A"/>
    <w:rsid w:val="000A1F4E"/>
    <w:rsid w:val="000A26EF"/>
    <w:rsid w:val="000A2E1B"/>
    <w:rsid w:val="000A52CD"/>
    <w:rsid w:val="000A5682"/>
    <w:rsid w:val="000B0037"/>
    <w:rsid w:val="000B0245"/>
    <w:rsid w:val="000B0EBC"/>
    <w:rsid w:val="000B190E"/>
    <w:rsid w:val="000B2D7B"/>
    <w:rsid w:val="000B3EE6"/>
    <w:rsid w:val="000B4305"/>
    <w:rsid w:val="000B43E7"/>
    <w:rsid w:val="000B6878"/>
    <w:rsid w:val="000B7291"/>
    <w:rsid w:val="000C1ECC"/>
    <w:rsid w:val="000C1F6A"/>
    <w:rsid w:val="000C21E2"/>
    <w:rsid w:val="000C5209"/>
    <w:rsid w:val="000D08D9"/>
    <w:rsid w:val="000D2EAA"/>
    <w:rsid w:val="000D4EF4"/>
    <w:rsid w:val="000D5BC3"/>
    <w:rsid w:val="000D5F0A"/>
    <w:rsid w:val="000D74D6"/>
    <w:rsid w:val="000E0CDA"/>
    <w:rsid w:val="000E0CE4"/>
    <w:rsid w:val="000E2869"/>
    <w:rsid w:val="000E374D"/>
    <w:rsid w:val="000E4ACD"/>
    <w:rsid w:val="000E5DC3"/>
    <w:rsid w:val="000E5DF2"/>
    <w:rsid w:val="000F0B42"/>
    <w:rsid w:val="000F0F2B"/>
    <w:rsid w:val="000F2AA7"/>
    <w:rsid w:val="000F38DF"/>
    <w:rsid w:val="000F5B03"/>
    <w:rsid w:val="0010030B"/>
    <w:rsid w:val="00100B27"/>
    <w:rsid w:val="00101DBF"/>
    <w:rsid w:val="00102CCE"/>
    <w:rsid w:val="00104168"/>
    <w:rsid w:val="001043DA"/>
    <w:rsid w:val="00105BA7"/>
    <w:rsid w:val="00106F9E"/>
    <w:rsid w:val="00107BA5"/>
    <w:rsid w:val="0011027D"/>
    <w:rsid w:val="001103F9"/>
    <w:rsid w:val="00110D51"/>
    <w:rsid w:val="00114F2E"/>
    <w:rsid w:val="00116351"/>
    <w:rsid w:val="00117DFC"/>
    <w:rsid w:val="00120B65"/>
    <w:rsid w:val="00122659"/>
    <w:rsid w:val="001236FD"/>
    <w:rsid w:val="00127088"/>
    <w:rsid w:val="00131880"/>
    <w:rsid w:val="001321B7"/>
    <w:rsid w:val="001339A5"/>
    <w:rsid w:val="00137AC2"/>
    <w:rsid w:val="001432AE"/>
    <w:rsid w:val="00143AFC"/>
    <w:rsid w:val="00144026"/>
    <w:rsid w:val="001442FB"/>
    <w:rsid w:val="00146FE7"/>
    <w:rsid w:val="001478DB"/>
    <w:rsid w:val="001501F0"/>
    <w:rsid w:val="001508B5"/>
    <w:rsid w:val="001509CB"/>
    <w:rsid w:val="0015190A"/>
    <w:rsid w:val="00151B73"/>
    <w:rsid w:val="00154B2B"/>
    <w:rsid w:val="00154F00"/>
    <w:rsid w:val="00161345"/>
    <w:rsid w:val="00165647"/>
    <w:rsid w:val="00166593"/>
    <w:rsid w:val="0016776F"/>
    <w:rsid w:val="00170F0E"/>
    <w:rsid w:val="00171DAB"/>
    <w:rsid w:val="00172A4B"/>
    <w:rsid w:val="00172F2D"/>
    <w:rsid w:val="0017561C"/>
    <w:rsid w:val="0017604A"/>
    <w:rsid w:val="001760AC"/>
    <w:rsid w:val="00176549"/>
    <w:rsid w:val="00177618"/>
    <w:rsid w:val="00177719"/>
    <w:rsid w:val="00182726"/>
    <w:rsid w:val="001867DD"/>
    <w:rsid w:val="001874B9"/>
    <w:rsid w:val="00190D62"/>
    <w:rsid w:val="0019142D"/>
    <w:rsid w:val="00193161"/>
    <w:rsid w:val="001958F8"/>
    <w:rsid w:val="00197B69"/>
    <w:rsid w:val="001A0394"/>
    <w:rsid w:val="001A042D"/>
    <w:rsid w:val="001A05B2"/>
    <w:rsid w:val="001A2DD8"/>
    <w:rsid w:val="001A2FD2"/>
    <w:rsid w:val="001A4C66"/>
    <w:rsid w:val="001A52A3"/>
    <w:rsid w:val="001A724F"/>
    <w:rsid w:val="001B30AE"/>
    <w:rsid w:val="001B4F1E"/>
    <w:rsid w:val="001C117B"/>
    <w:rsid w:val="001C1520"/>
    <w:rsid w:val="001C1F08"/>
    <w:rsid w:val="001C3C6D"/>
    <w:rsid w:val="001C5690"/>
    <w:rsid w:val="001C5D6E"/>
    <w:rsid w:val="001D2345"/>
    <w:rsid w:val="001D2C60"/>
    <w:rsid w:val="001D427E"/>
    <w:rsid w:val="001D4651"/>
    <w:rsid w:val="001D5E60"/>
    <w:rsid w:val="001D6E49"/>
    <w:rsid w:val="001D6FC5"/>
    <w:rsid w:val="001D79A7"/>
    <w:rsid w:val="001D7E5E"/>
    <w:rsid w:val="001E03AF"/>
    <w:rsid w:val="001E0834"/>
    <w:rsid w:val="001E0E9F"/>
    <w:rsid w:val="001E2EC4"/>
    <w:rsid w:val="001E2FF5"/>
    <w:rsid w:val="001E3B2B"/>
    <w:rsid w:val="001E5BD0"/>
    <w:rsid w:val="001E7286"/>
    <w:rsid w:val="001F119C"/>
    <w:rsid w:val="001F6576"/>
    <w:rsid w:val="001F65B6"/>
    <w:rsid w:val="002005D0"/>
    <w:rsid w:val="00200EA6"/>
    <w:rsid w:val="00201EC9"/>
    <w:rsid w:val="002026D7"/>
    <w:rsid w:val="002031BA"/>
    <w:rsid w:val="0020376D"/>
    <w:rsid w:val="00203CFC"/>
    <w:rsid w:val="00204367"/>
    <w:rsid w:val="00207252"/>
    <w:rsid w:val="002077ED"/>
    <w:rsid w:val="00207E10"/>
    <w:rsid w:val="002111C3"/>
    <w:rsid w:val="00211D8B"/>
    <w:rsid w:val="00212DC6"/>
    <w:rsid w:val="00214931"/>
    <w:rsid w:val="00215BF4"/>
    <w:rsid w:val="00220B0C"/>
    <w:rsid w:val="0022179A"/>
    <w:rsid w:val="00221F6C"/>
    <w:rsid w:val="002234F5"/>
    <w:rsid w:val="0022533A"/>
    <w:rsid w:val="00225E01"/>
    <w:rsid w:val="00226D45"/>
    <w:rsid w:val="00226FE0"/>
    <w:rsid w:val="00227A72"/>
    <w:rsid w:val="00230B35"/>
    <w:rsid w:val="0023143D"/>
    <w:rsid w:val="0023198B"/>
    <w:rsid w:val="00231C33"/>
    <w:rsid w:val="00232826"/>
    <w:rsid w:val="002328CB"/>
    <w:rsid w:val="00232F8E"/>
    <w:rsid w:val="00234467"/>
    <w:rsid w:val="00240548"/>
    <w:rsid w:val="00241741"/>
    <w:rsid w:val="00241D18"/>
    <w:rsid w:val="00242E7E"/>
    <w:rsid w:val="00246BD0"/>
    <w:rsid w:val="002475D9"/>
    <w:rsid w:val="002477E1"/>
    <w:rsid w:val="002502F0"/>
    <w:rsid w:val="00251D3F"/>
    <w:rsid w:val="00252506"/>
    <w:rsid w:val="002528FB"/>
    <w:rsid w:val="00255050"/>
    <w:rsid w:val="00255CB3"/>
    <w:rsid w:val="00256586"/>
    <w:rsid w:val="00257D97"/>
    <w:rsid w:val="00261ED3"/>
    <w:rsid w:val="00264238"/>
    <w:rsid w:val="00265D14"/>
    <w:rsid w:val="00266C03"/>
    <w:rsid w:val="0027153B"/>
    <w:rsid w:val="0027541D"/>
    <w:rsid w:val="002755C1"/>
    <w:rsid w:val="00275624"/>
    <w:rsid w:val="00276E47"/>
    <w:rsid w:val="00277670"/>
    <w:rsid w:val="002778EA"/>
    <w:rsid w:val="00277A1F"/>
    <w:rsid w:val="00280C54"/>
    <w:rsid w:val="00281DC3"/>
    <w:rsid w:val="0028235A"/>
    <w:rsid w:val="00282381"/>
    <w:rsid w:val="00282436"/>
    <w:rsid w:val="002841D6"/>
    <w:rsid w:val="00287257"/>
    <w:rsid w:val="002901EF"/>
    <w:rsid w:val="00290CFF"/>
    <w:rsid w:val="00291F25"/>
    <w:rsid w:val="00292690"/>
    <w:rsid w:val="002933F7"/>
    <w:rsid w:val="00293983"/>
    <w:rsid w:val="00295A61"/>
    <w:rsid w:val="00295A70"/>
    <w:rsid w:val="00295E94"/>
    <w:rsid w:val="00296B2D"/>
    <w:rsid w:val="00296E0F"/>
    <w:rsid w:val="00297733"/>
    <w:rsid w:val="00297C46"/>
    <w:rsid w:val="00297F6B"/>
    <w:rsid w:val="002A01DD"/>
    <w:rsid w:val="002A09C7"/>
    <w:rsid w:val="002A0FD1"/>
    <w:rsid w:val="002A1A1C"/>
    <w:rsid w:val="002A3804"/>
    <w:rsid w:val="002A70E3"/>
    <w:rsid w:val="002B1E09"/>
    <w:rsid w:val="002B294E"/>
    <w:rsid w:val="002B3249"/>
    <w:rsid w:val="002B52C4"/>
    <w:rsid w:val="002B7630"/>
    <w:rsid w:val="002C1061"/>
    <w:rsid w:val="002C265D"/>
    <w:rsid w:val="002C36B8"/>
    <w:rsid w:val="002C55C0"/>
    <w:rsid w:val="002C6559"/>
    <w:rsid w:val="002C6A97"/>
    <w:rsid w:val="002D03D3"/>
    <w:rsid w:val="002D0F99"/>
    <w:rsid w:val="002D1457"/>
    <w:rsid w:val="002D59D4"/>
    <w:rsid w:val="002D6191"/>
    <w:rsid w:val="002D63E9"/>
    <w:rsid w:val="002D7B59"/>
    <w:rsid w:val="002E03D7"/>
    <w:rsid w:val="002E22C2"/>
    <w:rsid w:val="002E2D1F"/>
    <w:rsid w:val="002E488F"/>
    <w:rsid w:val="002E6428"/>
    <w:rsid w:val="002F06CD"/>
    <w:rsid w:val="002F25A1"/>
    <w:rsid w:val="002F3867"/>
    <w:rsid w:val="002F455B"/>
    <w:rsid w:val="002F4780"/>
    <w:rsid w:val="002F6A8B"/>
    <w:rsid w:val="002F6B57"/>
    <w:rsid w:val="002F7586"/>
    <w:rsid w:val="003040CA"/>
    <w:rsid w:val="003051E4"/>
    <w:rsid w:val="0030547C"/>
    <w:rsid w:val="00311F09"/>
    <w:rsid w:val="0031229B"/>
    <w:rsid w:val="00312839"/>
    <w:rsid w:val="00312A7E"/>
    <w:rsid w:val="00313B6E"/>
    <w:rsid w:val="00315937"/>
    <w:rsid w:val="00315D3A"/>
    <w:rsid w:val="003160AA"/>
    <w:rsid w:val="00316626"/>
    <w:rsid w:val="00320E6A"/>
    <w:rsid w:val="00322AB7"/>
    <w:rsid w:val="00323828"/>
    <w:rsid w:val="003254FB"/>
    <w:rsid w:val="003256E9"/>
    <w:rsid w:val="00325961"/>
    <w:rsid w:val="003276E1"/>
    <w:rsid w:val="003321DA"/>
    <w:rsid w:val="0033430D"/>
    <w:rsid w:val="00344313"/>
    <w:rsid w:val="003461A6"/>
    <w:rsid w:val="00346315"/>
    <w:rsid w:val="00350168"/>
    <w:rsid w:val="00350FE7"/>
    <w:rsid w:val="0035188A"/>
    <w:rsid w:val="00351F9D"/>
    <w:rsid w:val="00353FD3"/>
    <w:rsid w:val="0035751C"/>
    <w:rsid w:val="00357C26"/>
    <w:rsid w:val="003605C6"/>
    <w:rsid w:val="003614CD"/>
    <w:rsid w:val="003625B2"/>
    <w:rsid w:val="00362AE3"/>
    <w:rsid w:val="0036398D"/>
    <w:rsid w:val="0036439E"/>
    <w:rsid w:val="00365539"/>
    <w:rsid w:val="00366055"/>
    <w:rsid w:val="00366188"/>
    <w:rsid w:val="00370BC3"/>
    <w:rsid w:val="003804E5"/>
    <w:rsid w:val="00380824"/>
    <w:rsid w:val="00383324"/>
    <w:rsid w:val="0038434B"/>
    <w:rsid w:val="003855E2"/>
    <w:rsid w:val="00385C2B"/>
    <w:rsid w:val="00386374"/>
    <w:rsid w:val="00387209"/>
    <w:rsid w:val="0038725B"/>
    <w:rsid w:val="00387656"/>
    <w:rsid w:val="00390E1F"/>
    <w:rsid w:val="00391270"/>
    <w:rsid w:val="00391C62"/>
    <w:rsid w:val="003928F4"/>
    <w:rsid w:val="00393D9F"/>
    <w:rsid w:val="00393FFA"/>
    <w:rsid w:val="00394055"/>
    <w:rsid w:val="00394DEA"/>
    <w:rsid w:val="00395A95"/>
    <w:rsid w:val="003A0FFA"/>
    <w:rsid w:val="003A1A6B"/>
    <w:rsid w:val="003A3076"/>
    <w:rsid w:val="003A3E88"/>
    <w:rsid w:val="003A4E5C"/>
    <w:rsid w:val="003A6F31"/>
    <w:rsid w:val="003B0399"/>
    <w:rsid w:val="003B0A28"/>
    <w:rsid w:val="003B1EC6"/>
    <w:rsid w:val="003B2180"/>
    <w:rsid w:val="003B295C"/>
    <w:rsid w:val="003B36AF"/>
    <w:rsid w:val="003B4794"/>
    <w:rsid w:val="003B5369"/>
    <w:rsid w:val="003B5D11"/>
    <w:rsid w:val="003B6CBE"/>
    <w:rsid w:val="003B6E47"/>
    <w:rsid w:val="003C0E50"/>
    <w:rsid w:val="003C1BC2"/>
    <w:rsid w:val="003C2236"/>
    <w:rsid w:val="003C5AC5"/>
    <w:rsid w:val="003C5C74"/>
    <w:rsid w:val="003D04F3"/>
    <w:rsid w:val="003D20D3"/>
    <w:rsid w:val="003D20E7"/>
    <w:rsid w:val="003D27B9"/>
    <w:rsid w:val="003D2AD4"/>
    <w:rsid w:val="003D3DD5"/>
    <w:rsid w:val="003D42D8"/>
    <w:rsid w:val="003D6DCC"/>
    <w:rsid w:val="003E24FD"/>
    <w:rsid w:val="003E42E7"/>
    <w:rsid w:val="003E4D41"/>
    <w:rsid w:val="003E5E2A"/>
    <w:rsid w:val="003E7279"/>
    <w:rsid w:val="003F19F2"/>
    <w:rsid w:val="003F40A2"/>
    <w:rsid w:val="0040317B"/>
    <w:rsid w:val="00404CA0"/>
    <w:rsid w:val="00405291"/>
    <w:rsid w:val="0041141B"/>
    <w:rsid w:val="00412562"/>
    <w:rsid w:val="00412ADC"/>
    <w:rsid w:val="00414374"/>
    <w:rsid w:val="004143AC"/>
    <w:rsid w:val="00416CA6"/>
    <w:rsid w:val="0042206F"/>
    <w:rsid w:val="004227F2"/>
    <w:rsid w:val="00425479"/>
    <w:rsid w:val="0043211A"/>
    <w:rsid w:val="00432C39"/>
    <w:rsid w:val="00434189"/>
    <w:rsid w:val="00435299"/>
    <w:rsid w:val="00436DE3"/>
    <w:rsid w:val="00437661"/>
    <w:rsid w:val="00437A67"/>
    <w:rsid w:val="00437F9A"/>
    <w:rsid w:val="00442FA0"/>
    <w:rsid w:val="004444F2"/>
    <w:rsid w:val="00444A81"/>
    <w:rsid w:val="0044548F"/>
    <w:rsid w:val="00446D00"/>
    <w:rsid w:val="00446F0E"/>
    <w:rsid w:val="004502EC"/>
    <w:rsid w:val="00450DF4"/>
    <w:rsid w:val="0045329C"/>
    <w:rsid w:val="0045383D"/>
    <w:rsid w:val="00453B90"/>
    <w:rsid w:val="004541F8"/>
    <w:rsid w:val="00460C60"/>
    <w:rsid w:val="00460F24"/>
    <w:rsid w:val="00462770"/>
    <w:rsid w:val="00462E0B"/>
    <w:rsid w:val="004640C9"/>
    <w:rsid w:val="00466EA7"/>
    <w:rsid w:val="00470C35"/>
    <w:rsid w:val="00472052"/>
    <w:rsid w:val="0047258C"/>
    <w:rsid w:val="00474F1C"/>
    <w:rsid w:val="00477B0A"/>
    <w:rsid w:val="0048005F"/>
    <w:rsid w:val="00480AD7"/>
    <w:rsid w:val="00481573"/>
    <w:rsid w:val="004828C2"/>
    <w:rsid w:val="00483D42"/>
    <w:rsid w:val="004873B1"/>
    <w:rsid w:val="00487F82"/>
    <w:rsid w:val="004927D4"/>
    <w:rsid w:val="004A2A0B"/>
    <w:rsid w:val="004A6C21"/>
    <w:rsid w:val="004A7970"/>
    <w:rsid w:val="004B0239"/>
    <w:rsid w:val="004B0AD5"/>
    <w:rsid w:val="004B2E1E"/>
    <w:rsid w:val="004B4D85"/>
    <w:rsid w:val="004B550C"/>
    <w:rsid w:val="004B5749"/>
    <w:rsid w:val="004B5B5C"/>
    <w:rsid w:val="004B619B"/>
    <w:rsid w:val="004B69EC"/>
    <w:rsid w:val="004B7D1A"/>
    <w:rsid w:val="004C3723"/>
    <w:rsid w:val="004C4477"/>
    <w:rsid w:val="004C4EA0"/>
    <w:rsid w:val="004C5B6D"/>
    <w:rsid w:val="004C6B9D"/>
    <w:rsid w:val="004C78C9"/>
    <w:rsid w:val="004D1D1F"/>
    <w:rsid w:val="004D1DE2"/>
    <w:rsid w:val="004D2108"/>
    <w:rsid w:val="004D22F1"/>
    <w:rsid w:val="004D3931"/>
    <w:rsid w:val="004D3B3A"/>
    <w:rsid w:val="004E3F6F"/>
    <w:rsid w:val="004F0244"/>
    <w:rsid w:val="004F15C9"/>
    <w:rsid w:val="004F1686"/>
    <w:rsid w:val="004F5650"/>
    <w:rsid w:val="004F6E77"/>
    <w:rsid w:val="005006CD"/>
    <w:rsid w:val="00500AD8"/>
    <w:rsid w:val="005010F0"/>
    <w:rsid w:val="005015BE"/>
    <w:rsid w:val="0050225E"/>
    <w:rsid w:val="0050303B"/>
    <w:rsid w:val="00503B44"/>
    <w:rsid w:val="005047EA"/>
    <w:rsid w:val="00505C23"/>
    <w:rsid w:val="00506A87"/>
    <w:rsid w:val="00507236"/>
    <w:rsid w:val="00511594"/>
    <w:rsid w:val="005116DA"/>
    <w:rsid w:val="00511724"/>
    <w:rsid w:val="0051282F"/>
    <w:rsid w:val="00513132"/>
    <w:rsid w:val="00514312"/>
    <w:rsid w:val="00515379"/>
    <w:rsid w:val="0051753C"/>
    <w:rsid w:val="005204A9"/>
    <w:rsid w:val="005205AB"/>
    <w:rsid w:val="00520B40"/>
    <w:rsid w:val="00521463"/>
    <w:rsid w:val="00521A98"/>
    <w:rsid w:val="005249E7"/>
    <w:rsid w:val="005260CA"/>
    <w:rsid w:val="00526BA3"/>
    <w:rsid w:val="00527041"/>
    <w:rsid w:val="0053120E"/>
    <w:rsid w:val="005328AB"/>
    <w:rsid w:val="0053359A"/>
    <w:rsid w:val="00533C59"/>
    <w:rsid w:val="00534E01"/>
    <w:rsid w:val="00535491"/>
    <w:rsid w:val="0053572E"/>
    <w:rsid w:val="005368B3"/>
    <w:rsid w:val="00542104"/>
    <w:rsid w:val="0054262C"/>
    <w:rsid w:val="00543AA5"/>
    <w:rsid w:val="005449FB"/>
    <w:rsid w:val="00545E3A"/>
    <w:rsid w:val="00546ECE"/>
    <w:rsid w:val="005518DA"/>
    <w:rsid w:val="00556015"/>
    <w:rsid w:val="0055610C"/>
    <w:rsid w:val="00557E05"/>
    <w:rsid w:val="00560BA7"/>
    <w:rsid w:val="00562749"/>
    <w:rsid w:val="005627CF"/>
    <w:rsid w:val="00563178"/>
    <w:rsid w:val="00563FA2"/>
    <w:rsid w:val="00565028"/>
    <w:rsid w:val="0056545E"/>
    <w:rsid w:val="00570BE8"/>
    <w:rsid w:val="00571EB3"/>
    <w:rsid w:val="00571FFF"/>
    <w:rsid w:val="00572A6C"/>
    <w:rsid w:val="005734A4"/>
    <w:rsid w:val="0057663B"/>
    <w:rsid w:val="00576AA7"/>
    <w:rsid w:val="00577E47"/>
    <w:rsid w:val="0058105A"/>
    <w:rsid w:val="00581A70"/>
    <w:rsid w:val="00581BEC"/>
    <w:rsid w:val="00584302"/>
    <w:rsid w:val="0058556F"/>
    <w:rsid w:val="005877A9"/>
    <w:rsid w:val="00590A81"/>
    <w:rsid w:val="00590EFD"/>
    <w:rsid w:val="00592315"/>
    <w:rsid w:val="00592C4D"/>
    <w:rsid w:val="0059336F"/>
    <w:rsid w:val="00594668"/>
    <w:rsid w:val="0059568E"/>
    <w:rsid w:val="00595F19"/>
    <w:rsid w:val="00596CF1"/>
    <w:rsid w:val="00596DD5"/>
    <w:rsid w:val="005979B4"/>
    <w:rsid w:val="00597FDE"/>
    <w:rsid w:val="005A05A4"/>
    <w:rsid w:val="005A2016"/>
    <w:rsid w:val="005A2CAC"/>
    <w:rsid w:val="005A38B1"/>
    <w:rsid w:val="005A4281"/>
    <w:rsid w:val="005A562B"/>
    <w:rsid w:val="005A71F3"/>
    <w:rsid w:val="005A7959"/>
    <w:rsid w:val="005A79F1"/>
    <w:rsid w:val="005B062B"/>
    <w:rsid w:val="005B4928"/>
    <w:rsid w:val="005B7136"/>
    <w:rsid w:val="005C0C98"/>
    <w:rsid w:val="005C1160"/>
    <w:rsid w:val="005C2EC9"/>
    <w:rsid w:val="005C32A6"/>
    <w:rsid w:val="005C5E10"/>
    <w:rsid w:val="005D01BA"/>
    <w:rsid w:val="005D1A8F"/>
    <w:rsid w:val="005D1DD0"/>
    <w:rsid w:val="005D2AE5"/>
    <w:rsid w:val="005D3D48"/>
    <w:rsid w:val="005D723D"/>
    <w:rsid w:val="005E0797"/>
    <w:rsid w:val="005E1739"/>
    <w:rsid w:val="005E1BEA"/>
    <w:rsid w:val="005E2247"/>
    <w:rsid w:val="005E5353"/>
    <w:rsid w:val="005E5E23"/>
    <w:rsid w:val="005E67DF"/>
    <w:rsid w:val="005E6B16"/>
    <w:rsid w:val="005E7FCF"/>
    <w:rsid w:val="005F2355"/>
    <w:rsid w:val="005F510A"/>
    <w:rsid w:val="005F593B"/>
    <w:rsid w:val="005F60EC"/>
    <w:rsid w:val="005F7C90"/>
    <w:rsid w:val="0060037D"/>
    <w:rsid w:val="00603A23"/>
    <w:rsid w:val="00604148"/>
    <w:rsid w:val="006055DF"/>
    <w:rsid w:val="0060699B"/>
    <w:rsid w:val="00607582"/>
    <w:rsid w:val="00607B8F"/>
    <w:rsid w:val="00607EE1"/>
    <w:rsid w:val="0061161D"/>
    <w:rsid w:val="00612C5A"/>
    <w:rsid w:val="00613287"/>
    <w:rsid w:val="0061348F"/>
    <w:rsid w:val="0061540B"/>
    <w:rsid w:val="006157C7"/>
    <w:rsid w:val="00615946"/>
    <w:rsid w:val="00616995"/>
    <w:rsid w:val="0062001F"/>
    <w:rsid w:val="0062131B"/>
    <w:rsid w:val="00627F85"/>
    <w:rsid w:val="00630C3F"/>
    <w:rsid w:val="006326A7"/>
    <w:rsid w:val="00634734"/>
    <w:rsid w:val="006351A1"/>
    <w:rsid w:val="00636905"/>
    <w:rsid w:val="0063760C"/>
    <w:rsid w:val="0064087C"/>
    <w:rsid w:val="00641A5A"/>
    <w:rsid w:val="00644F7E"/>
    <w:rsid w:val="00645A99"/>
    <w:rsid w:val="00645ABE"/>
    <w:rsid w:val="0064657A"/>
    <w:rsid w:val="00647E63"/>
    <w:rsid w:val="00650B83"/>
    <w:rsid w:val="00651E95"/>
    <w:rsid w:val="006520BB"/>
    <w:rsid w:val="006528E1"/>
    <w:rsid w:val="00652A57"/>
    <w:rsid w:val="006541C6"/>
    <w:rsid w:val="00654A34"/>
    <w:rsid w:val="00654A52"/>
    <w:rsid w:val="0065567F"/>
    <w:rsid w:val="00655BE3"/>
    <w:rsid w:val="00656031"/>
    <w:rsid w:val="00656A16"/>
    <w:rsid w:val="006610BD"/>
    <w:rsid w:val="00662664"/>
    <w:rsid w:val="00662CAD"/>
    <w:rsid w:val="006634C0"/>
    <w:rsid w:val="006634FA"/>
    <w:rsid w:val="00663D5A"/>
    <w:rsid w:val="006650BA"/>
    <w:rsid w:val="006700E2"/>
    <w:rsid w:val="0067142D"/>
    <w:rsid w:val="00673E9D"/>
    <w:rsid w:val="00674B9E"/>
    <w:rsid w:val="0068112D"/>
    <w:rsid w:val="00682914"/>
    <w:rsid w:val="00682B71"/>
    <w:rsid w:val="00682F70"/>
    <w:rsid w:val="00684BDB"/>
    <w:rsid w:val="00686B0D"/>
    <w:rsid w:val="00687636"/>
    <w:rsid w:val="0069079B"/>
    <w:rsid w:val="00694B05"/>
    <w:rsid w:val="00694B4D"/>
    <w:rsid w:val="00695F0C"/>
    <w:rsid w:val="00697F96"/>
    <w:rsid w:val="006A00A0"/>
    <w:rsid w:val="006A2E12"/>
    <w:rsid w:val="006A3658"/>
    <w:rsid w:val="006A3877"/>
    <w:rsid w:val="006A3C67"/>
    <w:rsid w:val="006A4158"/>
    <w:rsid w:val="006A55ED"/>
    <w:rsid w:val="006A6F08"/>
    <w:rsid w:val="006B09B8"/>
    <w:rsid w:val="006B11BA"/>
    <w:rsid w:val="006B1457"/>
    <w:rsid w:val="006B1AA8"/>
    <w:rsid w:val="006B25B1"/>
    <w:rsid w:val="006B2671"/>
    <w:rsid w:val="006B2698"/>
    <w:rsid w:val="006B4D74"/>
    <w:rsid w:val="006C18C7"/>
    <w:rsid w:val="006C2811"/>
    <w:rsid w:val="006C32C2"/>
    <w:rsid w:val="006C5480"/>
    <w:rsid w:val="006D26E8"/>
    <w:rsid w:val="006D5BDE"/>
    <w:rsid w:val="006E102F"/>
    <w:rsid w:val="006E1B0A"/>
    <w:rsid w:val="006E1E59"/>
    <w:rsid w:val="006E2A97"/>
    <w:rsid w:val="006E39E1"/>
    <w:rsid w:val="006E430C"/>
    <w:rsid w:val="006E6B83"/>
    <w:rsid w:val="006F14C3"/>
    <w:rsid w:val="006F1520"/>
    <w:rsid w:val="006F1DCD"/>
    <w:rsid w:val="006F3823"/>
    <w:rsid w:val="006F4D48"/>
    <w:rsid w:val="006F611B"/>
    <w:rsid w:val="006F7ABE"/>
    <w:rsid w:val="00701E39"/>
    <w:rsid w:val="00702670"/>
    <w:rsid w:val="0070337F"/>
    <w:rsid w:val="00703D89"/>
    <w:rsid w:val="00704C8E"/>
    <w:rsid w:val="0070531F"/>
    <w:rsid w:val="00706563"/>
    <w:rsid w:val="00710D83"/>
    <w:rsid w:val="00711215"/>
    <w:rsid w:val="0071124F"/>
    <w:rsid w:val="00712403"/>
    <w:rsid w:val="00712DB5"/>
    <w:rsid w:val="00713F74"/>
    <w:rsid w:val="00714A86"/>
    <w:rsid w:val="007168D1"/>
    <w:rsid w:val="00717579"/>
    <w:rsid w:val="00720865"/>
    <w:rsid w:val="0072184B"/>
    <w:rsid w:val="0072209F"/>
    <w:rsid w:val="007225E4"/>
    <w:rsid w:val="00722F7C"/>
    <w:rsid w:val="00723155"/>
    <w:rsid w:val="00723B47"/>
    <w:rsid w:val="00726080"/>
    <w:rsid w:val="00726FCA"/>
    <w:rsid w:val="00730AD8"/>
    <w:rsid w:val="007319F7"/>
    <w:rsid w:val="0073661C"/>
    <w:rsid w:val="00740A87"/>
    <w:rsid w:val="00743746"/>
    <w:rsid w:val="007461EB"/>
    <w:rsid w:val="00747B6D"/>
    <w:rsid w:val="00750027"/>
    <w:rsid w:val="007513C5"/>
    <w:rsid w:val="007519F9"/>
    <w:rsid w:val="00751FC0"/>
    <w:rsid w:val="00752303"/>
    <w:rsid w:val="007603D0"/>
    <w:rsid w:val="00761156"/>
    <w:rsid w:val="00764144"/>
    <w:rsid w:val="00767480"/>
    <w:rsid w:val="0077133C"/>
    <w:rsid w:val="00771BE0"/>
    <w:rsid w:val="00772525"/>
    <w:rsid w:val="00773124"/>
    <w:rsid w:val="00773E0F"/>
    <w:rsid w:val="007743D6"/>
    <w:rsid w:val="007752C7"/>
    <w:rsid w:val="00775352"/>
    <w:rsid w:val="00780180"/>
    <w:rsid w:val="00781D62"/>
    <w:rsid w:val="00781E4C"/>
    <w:rsid w:val="00783B8C"/>
    <w:rsid w:val="007840B7"/>
    <w:rsid w:val="007855E6"/>
    <w:rsid w:val="007859DC"/>
    <w:rsid w:val="00785D82"/>
    <w:rsid w:val="00786315"/>
    <w:rsid w:val="00786A2E"/>
    <w:rsid w:val="00786E64"/>
    <w:rsid w:val="00790ECE"/>
    <w:rsid w:val="0079195F"/>
    <w:rsid w:val="00792685"/>
    <w:rsid w:val="007A0AC3"/>
    <w:rsid w:val="007A0EB7"/>
    <w:rsid w:val="007A0F73"/>
    <w:rsid w:val="007A18B9"/>
    <w:rsid w:val="007A1CAF"/>
    <w:rsid w:val="007A218F"/>
    <w:rsid w:val="007A2301"/>
    <w:rsid w:val="007A2626"/>
    <w:rsid w:val="007A3E05"/>
    <w:rsid w:val="007A49CB"/>
    <w:rsid w:val="007A4C3C"/>
    <w:rsid w:val="007A6A5F"/>
    <w:rsid w:val="007A6EEF"/>
    <w:rsid w:val="007A7B61"/>
    <w:rsid w:val="007B0004"/>
    <w:rsid w:val="007B0ADD"/>
    <w:rsid w:val="007B0EAA"/>
    <w:rsid w:val="007B1B60"/>
    <w:rsid w:val="007B2102"/>
    <w:rsid w:val="007B25E0"/>
    <w:rsid w:val="007B313D"/>
    <w:rsid w:val="007B5132"/>
    <w:rsid w:val="007B544D"/>
    <w:rsid w:val="007B6EF0"/>
    <w:rsid w:val="007B7922"/>
    <w:rsid w:val="007C0133"/>
    <w:rsid w:val="007C2AEF"/>
    <w:rsid w:val="007C2FCD"/>
    <w:rsid w:val="007C320E"/>
    <w:rsid w:val="007C579B"/>
    <w:rsid w:val="007C6BA8"/>
    <w:rsid w:val="007C771A"/>
    <w:rsid w:val="007D1A17"/>
    <w:rsid w:val="007D2091"/>
    <w:rsid w:val="007D2AC9"/>
    <w:rsid w:val="007D3F32"/>
    <w:rsid w:val="007D4DCD"/>
    <w:rsid w:val="007D52A2"/>
    <w:rsid w:val="007D7FE5"/>
    <w:rsid w:val="007E14B8"/>
    <w:rsid w:val="007E25F0"/>
    <w:rsid w:val="007E2A0E"/>
    <w:rsid w:val="007E2CB6"/>
    <w:rsid w:val="007E6131"/>
    <w:rsid w:val="007E7154"/>
    <w:rsid w:val="007F1CEC"/>
    <w:rsid w:val="007F2A0C"/>
    <w:rsid w:val="007F4BA1"/>
    <w:rsid w:val="007F638D"/>
    <w:rsid w:val="007F6896"/>
    <w:rsid w:val="007F7761"/>
    <w:rsid w:val="008000CA"/>
    <w:rsid w:val="00800A22"/>
    <w:rsid w:val="00803DF8"/>
    <w:rsid w:val="00803F90"/>
    <w:rsid w:val="00804098"/>
    <w:rsid w:val="008070CC"/>
    <w:rsid w:val="00811830"/>
    <w:rsid w:val="008121DC"/>
    <w:rsid w:val="00812B13"/>
    <w:rsid w:val="00814542"/>
    <w:rsid w:val="008155BE"/>
    <w:rsid w:val="0081785B"/>
    <w:rsid w:val="00820AFC"/>
    <w:rsid w:val="00825E00"/>
    <w:rsid w:val="008267EA"/>
    <w:rsid w:val="00827F97"/>
    <w:rsid w:val="00831AD6"/>
    <w:rsid w:val="0083263E"/>
    <w:rsid w:val="00833A46"/>
    <w:rsid w:val="00833AC0"/>
    <w:rsid w:val="00834C04"/>
    <w:rsid w:val="00834D47"/>
    <w:rsid w:val="00835493"/>
    <w:rsid w:val="00836C78"/>
    <w:rsid w:val="00841546"/>
    <w:rsid w:val="00842FB6"/>
    <w:rsid w:val="00843558"/>
    <w:rsid w:val="008446CC"/>
    <w:rsid w:val="0084538E"/>
    <w:rsid w:val="00846488"/>
    <w:rsid w:val="00846C88"/>
    <w:rsid w:val="008479B7"/>
    <w:rsid w:val="00850938"/>
    <w:rsid w:val="00850A9A"/>
    <w:rsid w:val="008510E4"/>
    <w:rsid w:val="00854861"/>
    <w:rsid w:val="00854988"/>
    <w:rsid w:val="0085571E"/>
    <w:rsid w:val="008576FC"/>
    <w:rsid w:val="00860245"/>
    <w:rsid w:val="00861B05"/>
    <w:rsid w:val="00863270"/>
    <w:rsid w:val="008636C9"/>
    <w:rsid w:val="0086448D"/>
    <w:rsid w:val="00866D02"/>
    <w:rsid w:val="00867CDA"/>
    <w:rsid w:val="00870120"/>
    <w:rsid w:val="0087137E"/>
    <w:rsid w:val="00871BAE"/>
    <w:rsid w:val="00872B89"/>
    <w:rsid w:val="00873832"/>
    <w:rsid w:val="008761E2"/>
    <w:rsid w:val="0087642A"/>
    <w:rsid w:val="00876601"/>
    <w:rsid w:val="008768B0"/>
    <w:rsid w:val="00876900"/>
    <w:rsid w:val="00881350"/>
    <w:rsid w:val="008816FE"/>
    <w:rsid w:val="008817DA"/>
    <w:rsid w:val="008819FE"/>
    <w:rsid w:val="00884C9E"/>
    <w:rsid w:val="008854F9"/>
    <w:rsid w:val="00887053"/>
    <w:rsid w:val="00887140"/>
    <w:rsid w:val="0088763E"/>
    <w:rsid w:val="0089015F"/>
    <w:rsid w:val="008907EA"/>
    <w:rsid w:val="00891AF1"/>
    <w:rsid w:val="00891F73"/>
    <w:rsid w:val="008923BA"/>
    <w:rsid w:val="00893EAB"/>
    <w:rsid w:val="00894D89"/>
    <w:rsid w:val="00896DB1"/>
    <w:rsid w:val="008973C8"/>
    <w:rsid w:val="008A1A01"/>
    <w:rsid w:val="008A1A61"/>
    <w:rsid w:val="008A5164"/>
    <w:rsid w:val="008A58EC"/>
    <w:rsid w:val="008A7695"/>
    <w:rsid w:val="008A7DDB"/>
    <w:rsid w:val="008B2A0D"/>
    <w:rsid w:val="008B3E50"/>
    <w:rsid w:val="008B4958"/>
    <w:rsid w:val="008B5395"/>
    <w:rsid w:val="008B7DDA"/>
    <w:rsid w:val="008B7EC0"/>
    <w:rsid w:val="008C15D1"/>
    <w:rsid w:val="008C27B2"/>
    <w:rsid w:val="008C2A46"/>
    <w:rsid w:val="008C7E34"/>
    <w:rsid w:val="008D12A0"/>
    <w:rsid w:val="008D3C19"/>
    <w:rsid w:val="008D5BFB"/>
    <w:rsid w:val="008D635C"/>
    <w:rsid w:val="008D6947"/>
    <w:rsid w:val="008D7190"/>
    <w:rsid w:val="008D7221"/>
    <w:rsid w:val="008E0869"/>
    <w:rsid w:val="008E3E9A"/>
    <w:rsid w:val="008E5845"/>
    <w:rsid w:val="008E66D7"/>
    <w:rsid w:val="008F3298"/>
    <w:rsid w:val="008F34CC"/>
    <w:rsid w:val="008F5E05"/>
    <w:rsid w:val="008F63E8"/>
    <w:rsid w:val="008F72B5"/>
    <w:rsid w:val="008F78A4"/>
    <w:rsid w:val="009012D3"/>
    <w:rsid w:val="00903663"/>
    <w:rsid w:val="00904F37"/>
    <w:rsid w:val="009054B3"/>
    <w:rsid w:val="00906EF0"/>
    <w:rsid w:val="00907AE3"/>
    <w:rsid w:val="00910AEE"/>
    <w:rsid w:val="0091120A"/>
    <w:rsid w:val="00913668"/>
    <w:rsid w:val="0091391F"/>
    <w:rsid w:val="00915344"/>
    <w:rsid w:val="00916657"/>
    <w:rsid w:val="00916BC7"/>
    <w:rsid w:val="00917562"/>
    <w:rsid w:val="0092306E"/>
    <w:rsid w:val="00926AE9"/>
    <w:rsid w:val="00930BEC"/>
    <w:rsid w:val="00930CD0"/>
    <w:rsid w:val="009322B8"/>
    <w:rsid w:val="00932DCE"/>
    <w:rsid w:val="009331BC"/>
    <w:rsid w:val="00935F8F"/>
    <w:rsid w:val="0093660D"/>
    <w:rsid w:val="00936C88"/>
    <w:rsid w:val="0093709F"/>
    <w:rsid w:val="0094437F"/>
    <w:rsid w:val="00945D02"/>
    <w:rsid w:val="00946E1C"/>
    <w:rsid w:val="00950188"/>
    <w:rsid w:val="00951464"/>
    <w:rsid w:val="009517F8"/>
    <w:rsid w:val="00951D03"/>
    <w:rsid w:val="00951E08"/>
    <w:rsid w:val="0095445A"/>
    <w:rsid w:val="009551C7"/>
    <w:rsid w:val="0095521B"/>
    <w:rsid w:val="00955716"/>
    <w:rsid w:val="009558E9"/>
    <w:rsid w:val="00957AF1"/>
    <w:rsid w:val="00964392"/>
    <w:rsid w:val="0096498B"/>
    <w:rsid w:val="00965128"/>
    <w:rsid w:val="00971570"/>
    <w:rsid w:val="00971876"/>
    <w:rsid w:val="00973BF8"/>
    <w:rsid w:val="00974085"/>
    <w:rsid w:val="009748EB"/>
    <w:rsid w:val="00975AED"/>
    <w:rsid w:val="009808F7"/>
    <w:rsid w:val="00984B27"/>
    <w:rsid w:val="009866BD"/>
    <w:rsid w:val="009878BE"/>
    <w:rsid w:val="0099213D"/>
    <w:rsid w:val="00992D19"/>
    <w:rsid w:val="009931BE"/>
    <w:rsid w:val="00993D55"/>
    <w:rsid w:val="00993E63"/>
    <w:rsid w:val="00995883"/>
    <w:rsid w:val="009A534B"/>
    <w:rsid w:val="009B0322"/>
    <w:rsid w:val="009B1D2D"/>
    <w:rsid w:val="009B2BFB"/>
    <w:rsid w:val="009B2DBE"/>
    <w:rsid w:val="009B5BED"/>
    <w:rsid w:val="009C08C5"/>
    <w:rsid w:val="009C1982"/>
    <w:rsid w:val="009C1C32"/>
    <w:rsid w:val="009C1FA8"/>
    <w:rsid w:val="009C34A0"/>
    <w:rsid w:val="009C3D4F"/>
    <w:rsid w:val="009C564C"/>
    <w:rsid w:val="009D1D42"/>
    <w:rsid w:val="009D235C"/>
    <w:rsid w:val="009D26AF"/>
    <w:rsid w:val="009D363A"/>
    <w:rsid w:val="009D4E13"/>
    <w:rsid w:val="009D6619"/>
    <w:rsid w:val="009D70C2"/>
    <w:rsid w:val="009D74A9"/>
    <w:rsid w:val="009D7C86"/>
    <w:rsid w:val="009E07AB"/>
    <w:rsid w:val="009E14C9"/>
    <w:rsid w:val="009E37D7"/>
    <w:rsid w:val="009E6FED"/>
    <w:rsid w:val="009E70BA"/>
    <w:rsid w:val="009E78E3"/>
    <w:rsid w:val="009E7D20"/>
    <w:rsid w:val="009F0DCE"/>
    <w:rsid w:val="009F30FC"/>
    <w:rsid w:val="009F3313"/>
    <w:rsid w:val="009F3442"/>
    <w:rsid w:val="009F4995"/>
    <w:rsid w:val="009F4A90"/>
    <w:rsid w:val="009F4BA2"/>
    <w:rsid w:val="009F5118"/>
    <w:rsid w:val="009F6E15"/>
    <w:rsid w:val="00A007CD"/>
    <w:rsid w:val="00A04E86"/>
    <w:rsid w:val="00A0671E"/>
    <w:rsid w:val="00A10530"/>
    <w:rsid w:val="00A12472"/>
    <w:rsid w:val="00A12710"/>
    <w:rsid w:val="00A12F12"/>
    <w:rsid w:val="00A13756"/>
    <w:rsid w:val="00A13DAB"/>
    <w:rsid w:val="00A156A0"/>
    <w:rsid w:val="00A15833"/>
    <w:rsid w:val="00A23050"/>
    <w:rsid w:val="00A24786"/>
    <w:rsid w:val="00A26287"/>
    <w:rsid w:val="00A265CE"/>
    <w:rsid w:val="00A26732"/>
    <w:rsid w:val="00A270FF"/>
    <w:rsid w:val="00A27F27"/>
    <w:rsid w:val="00A27F34"/>
    <w:rsid w:val="00A304E9"/>
    <w:rsid w:val="00A31E94"/>
    <w:rsid w:val="00A327C3"/>
    <w:rsid w:val="00A33ED1"/>
    <w:rsid w:val="00A3429A"/>
    <w:rsid w:val="00A34E38"/>
    <w:rsid w:val="00A3519F"/>
    <w:rsid w:val="00A402FD"/>
    <w:rsid w:val="00A41667"/>
    <w:rsid w:val="00A42DF9"/>
    <w:rsid w:val="00A43C6D"/>
    <w:rsid w:val="00A445CE"/>
    <w:rsid w:val="00A51005"/>
    <w:rsid w:val="00A51905"/>
    <w:rsid w:val="00A5277E"/>
    <w:rsid w:val="00A530D1"/>
    <w:rsid w:val="00A53D3E"/>
    <w:rsid w:val="00A54163"/>
    <w:rsid w:val="00A543B7"/>
    <w:rsid w:val="00A544E8"/>
    <w:rsid w:val="00A544EC"/>
    <w:rsid w:val="00A60733"/>
    <w:rsid w:val="00A61775"/>
    <w:rsid w:val="00A61A64"/>
    <w:rsid w:val="00A623F0"/>
    <w:rsid w:val="00A6270D"/>
    <w:rsid w:val="00A64DE7"/>
    <w:rsid w:val="00A7125A"/>
    <w:rsid w:val="00A7139F"/>
    <w:rsid w:val="00A7501C"/>
    <w:rsid w:val="00A759D2"/>
    <w:rsid w:val="00A80DF9"/>
    <w:rsid w:val="00A847DA"/>
    <w:rsid w:val="00A859E7"/>
    <w:rsid w:val="00A8631D"/>
    <w:rsid w:val="00A8664A"/>
    <w:rsid w:val="00A87064"/>
    <w:rsid w:val="00A90C2A"/>
    <w:rsid w:val="00A917CD"/>
    <w:rsid w:val="00A9230C"/>
    <w:rsid w:val="00A96A1B"/>
    <w:rsid w:val="00A9778F"/>
    <w:rsid w:val="00AA2F97"/>
    <w:rsid w:val="00AA3766"/>
    <w:rsid w:val="00AA4050"/>
    <w:rsid w:val="00AA6134"/>
    <w:rsid w:val="00AA6793"/>
    <w:rsid w:val="00AA68B4"/>
    <w:rsid w:val="00AB2164"/>
    <w:rsid w:val="00AB5FDE"/>
    <w:rsid w:val="00AB602E"/>
    <w:rsid w:val="00AB682D"/>
    <w:rsid w:val="00AB6B85"/>
    <w:rsid w:val="00AB79CE"/>
    <w:rsid w:val="00AC037E"/>
    <w:rsid w:val="00AC1697"/>
    <w:rsid w:val="00AC379D"/>
    <w:rsid w:val="00AC5FB7"/>
    <w:rsid w:val="00AD10C7"/>
    <w:rsid w:val="00AD117A"/>
    <w:rsid w:val="00AD16C4"/>
    <w:rsid w:val="00AD239A"/>
    <w:rsid w:val="00AD2B3F"/>
    <w:rsid w:val="00AD3489"/>
    <w:rsid w:val="00AD349E"/>
    <w:rsid w:val="00AD4978"/>
    <w:rsid w:val="00AD71D5"/>
    <w:rsid w:val="00AE12BA"/>
    <w:rsid w:val="00AE277F"/>
    <w:rsid w:val="00AE3197"/>
    <w:rsid w:val="00AE368B"/>
    <w:rsid w:val="00AE64D7"/>
    <w:rsid w:val="00AE6BB1"/>
    <w:rsid w:val="00AF07E4"/>
    <w:rsid w:val="00AF39C3"/>
    <w:rsid w:val="00AF4C63"/>
    <w:rsid w:val="00AF5E57"/>
    <w:rsid w:val="00AF6F7A"/>
    <w:rsid w:val="00AF7079"/>
    <w:rsid w:val="00B03EF1"/>
    <w:rsid w:val="00B0407B"/>
    <w:rsid w:val="00B06CC0"/>
    <w:rsid w:val="00B10F4E"/>
    <w:rsid w:val="00B11656"/>
    <w:rsid w:val="00B149D6"/>
    <w:rsid w:val="00B15EEA"/>
    <w:rsid w:val="00B162DD"/>
    <w:rsid w:val="00B16830"/>
    <w:rsid w:val="00B16B6D"/>
    <w:rsid w:val="00B16B94"/>
    <w:rsid w:val="00B1758C"/>
    <w:rsid w:val="00B22959"/>
    <w:rsid w:val="00B23AE5"/>
    <w:rsid w:val="00B25116"/>
    <w:rsid w:val="00B26B99"/>
    <w:rsid w:val="00B26DE7"/>
    <w:rsid w:val="00B35F0F"/>
    <w:rsid w:val="00B36D4B"/>
    <w:rsid w:val="00B37738"/>
    <w:rsid w:val="00B42D7E"/>
    <w:rsid w:val="00B45817"/>
    <w:rsid w:val="00B47E3E"/>
    <w:rsid w:val="00B50978"/>
    <w:rsid w:val="00B51783"/>
    <w:rsid w:val="00B546A6"/>
    <w:rsid w:val="00B55714"/>
    <w:rsid w:val="00B55E8E"/>
    <w:rsid w:val="00B60739"/>
    <w:rsid w:val="00B622EA"/>
    <w:rsid w:val="00B63A3B"/>
    <w:rsid w:val="00B6582C"/>
    <w:rsid w:val="00B6595C"/>
    <w:rsid w:val="00B6629C"/>
    <w:rsid w:val="00B67158"/>
    <w:rsid w:val="00B70402"/>
    <w:rsid w:val="00B7095E"/>
    <w:rsid w:val="00B71FED"/>
    <w:rsid w:val="00B73DC1"/>
    <w:rsid w:val="00B74124"/>
    <w:rsid w:val="00B744C2"/>
    <w:rsid w:val="00B757E7"/>
    <w:rsid w:val="00B80525"/>
    <w:rsid w:val="00B81E3A"/>
    <w:rsid w:val="00B82F23"/>
    <w:rsid w:val="00B83DBE"/>
    <w:rsid w:val="00B84689"/>
    <w:rsid w:val="00B8669A"/>
    <w:rsid w:val="00B90CD1"/>
    <w:rsid w:val="00B91205"/>
    <w:rsid w:val="00B938B4"/>
    <w:rsid w:val="00B953DD"/>
    <w:rsid w:val="00B97287"/>
    <w:rsid w:val="00B972BE"/>
    <w:rsid w:val="00B97474"/>
    <w:rsid w:val="00BA03EA"/>
    <w:rsid w:val="00BA22A6"/>
    <w:rsid w:val="00BA2C58"/>
    <w:rsid w:val="00BA4E1E"/>
    <w:rsid w:val="00BA585F"/>
    <w:rsid w:val="00BA62EC"/>
    <w:rsid w:val="00BA7A25"/>
    <w:rsid w:val="00BB0332"/>
    <w:rsid w:val="00BB0474"/>
    <w:rsid w:val="00BB0E9F"/>
    <w:rsid w:val="00BB1FC1"/>
    <w:rsid w:val="00BB3144"/>
    <w:rsid w:val="00BB388A"/>
    <w:rsid w:val="00BB4368"/>
    <w:rsid w:val="00BB45C0"/>
    <w:rsid w:val="00BB50FA"/>
    <w:rsid w:val="00BB6BC1"/>
    <w:rsid w:val="00BB7078"/>
    <w:rsid w:val="00BB797F"/>
    <w:rsid w:val="00BB7DFF"/>
    <w:rsid w:val="00BC082F"/>
    <w:rsid w:val="00BC0BBA"/>
    <w:rsid w:val="00BC0D38"/>
    <w:rsid w:val="00BC3128"/>
    <w:rsid w:val="00BC5AA6"/>
    <w:rsid w:val="00BD0467"/>
    <w:rsid w:val="00BD04ED"/>
    <w:rsid w:val="00BD0515"/>
    <w:rsid w:val="00BD0702"/>
    <w:rsid w:val="00BD115C"/>
    <w:rsid w:val="00BD1D03"/>
    <w:rsid w:val="00BD2874"/>
    <w:rsid w:val="00BD4BD6"/>
    <w:rsid w:val="00BE0B60"/>
    <w:rsid w:val="00BE1D62"/>
    <w:rsid w:val="00BE2EB2"/>
    <w:rsid w:val="00BE39D2"/>
    <w:rsid w:val="00BF10A3"/>
    <w:rsid w:val="00BF174D"/>
    <w:rsid w:val="00BF18CB"/>
    <w:rsid w:val="00BF2423"/>
    <w:rsid w:val="00BF36C0"/>
    <w:rsid w:val="00BF4168"/>
    <w:rsid w:val="00BF663A"/>
    <w:rsid w:val="00C01AE1"/>
    <w:rsid w:val="00C02A67"/>
    <w:rsid w:val="00C02D78"/>
    <w:rsid w:val="00C0331A"/>
    <w:rsid w:val="00C04154"/>
    <w:rsid w:val="00C0415B"/>
    <w:rsid w:val="00C0470A"/>
    <w:rsid w:val="00C10F35"/>
    <w:rsid w:val="00C14391"/>
    <w:rsid w:val="00C14964"/>
    <w:rsid w:val="00C14C59"/>
    <w:rsid w:val="00C14CE0"/>
    <w:rsid w:val="00C15220"/>
    <w:rsid w:val="00C1682A"/>
    <w:rsid w:val="00C16B21"/>
    <w:rsid w:val="00C204F6"/>
    <w:rsid w:val="00C205AB"/>
    <w:rsid w:val="00C210D7"/>
    <w:rsid w:val="00C23C46"/>
    <w:rsid w:val="00C24369"/>
    <w:rsid w:val="00C2521C"/>
    <w:rsid w:val="00C27A59"/>
    <w:rsid w:val="00C27C4E"/>
    <w:rsid w:val="00C27CFF"/>
    <w:rsid w:val="00C30394"/>
    <w:rsid w:val="00C30D45"/>
    <w:rsid w:val="00C3397A"/>
    <w:rsid w:val="00C34FA4"/>
    <w:rsid w:val="00C366F6"/>
    <w:rsid w:val="00C400A3"/>
    <w:rsid w:val="00C401D6"/>
    <w:rsid w:val="00C41CB6"/>
    <w:rsid w:val="00C44BE6"/>
    <w:rsid w:val="00C47674"/>
    <w:rsid w:val="00C50FDC"/>
    <w:rsid w:val="00C51A9E"/>
    <w:rsid w:val="00C55A6F"/>
    <w:rsid w:val="00C56346"/>
    <w:rsid w:val="00C57647"/>
    <w:rsid w:val="00C640C6"/>
    <w:rsid w:val="00C64144"/>
    <w:rsid w:val="00C67315"/>
    <w:rsid w:val="00C701D0"/>
    <w:rsid w:val="00C7056E"/>
    <w:rsid w:val="00C72112"/>
    <w:rsid w:val="00C73873"/>
    <w:rsid w:val="00C74056"/>
    <w:rsid w:val="00C749AC"/>
    <w:rsid w:val="00C74F56"/>
    <w:rsid w:val="00C75A8E"/>
    <w:rsid w:val="00C76DEE"/>
    <w:rsid w:val="00C77E77"/>
    <w:rsid w:val="00C823CB"/>
    <w:rsid w:val="00C8361C"/>
    <w:rsid w:val="00C84797"/>
    <w:rsid w:val="00C85E6A"/>
    <w:rsid w:val="00C864E2"/>
    <w:rsid w:val="00C87B87"/>
    <w:rsid w:val="00C87E19"/>
    <w:rsid w:val="00C90467"/>
    <w:rsid w:val="00C927A5"/>
    <w:rsid w:val="00C956FC"/>
    <w:rsid w:val="00C957BB"/>
    <w:rsid w:val="00CA03C9"/>
    <w:rsid w:val="00CA1953"/>
    <w:rsid w:val="00CA20FC"/>
    <w:rsid w:val="00CA213B"/>
    <w:rsid w:val="00CA2757"/>
    <w:rsid w:val="00CA4566"/>
    <w:rsid w:val="00CA5FAD"/>
    <w:rsid w:val="00CB00C5"/>
    <w:rsid w:val="00CB33C1"/>
    <w:rsid w:val="00CB35E3"/>
    <w:rsid w:val="00CB7553"/>
    <w:rsid w:val="00CC0777"/>
    <w:rsid w:val="00CC16EE"/>
    <w:rsid w:val="00CC42C9"/>
    <w:rsid w:val="00CC5A3A"/>
    <w:rsid w:val="00CC6A49"/>
    <w:rsid w:val="00CD0A06"/>
    <w:rsid w:val="00CD1C0F"/>
    <w:rsid w:val="00CD1DA0"/>
    <w:rsid w:val="00CD3F73"/>
    <w:rsid w:val="00CD53F9"/>
    <w:rsid w:val="00CD6C3E"/>
    <w:rsid w:val="00CD7354"/>
    <w:rsid w:val="00CE01B6"/>
    <w:rsid w:val="00CE192A"/>
    <w:rsid w:val="00CE3E02"/>
    <w:rsid w:val="00CE5094"/>
    <w:rsid w:val="00CE6C33"/>
    <w:rsid w:val="00CE782D"/>
    <w:rsid w:val="00CE7DD8"/>
    <w:rsid w:val="00CF235D"/>
    <w:rsid w:val="00CF27BE"/>
    <w:rsid w:val="00CF3150"/>
    <w:rsid w:val="00CF3474"/>
    <w:rsid w:val="00CF3CB4"/>
    <w:rsid w:val="00CF7573"/>
    <w:rsid w:val="00D002F3"/>
    <w:rsid w:val="00D00ACB"/>
    <w:rsid w:val="00D01DB1"/>
    <w:rsid w:val="00D03A2C"/>
    <w:rsid w:val="00D03F23"/>
    <w:rsid w:val="00D04236"/>
    <w:rsid w:val="00D05F03"/>
    <w:rsid w:val="00D06A59"/>
    <w:rsid w:val="00D0759D"/>
    <w:rsid w:val="00D076DB"/>
    <w:rsid w:val="00D07F2F"/>
    <w:rsid w:val="00D10D89"/>
    <w:rsid w:val="00D12D63"/>
    <w:rsid w:val="00D157E0"/>
    <w:rsid w:val="00D16C36"/>
    <w:rsid w:val="00D173B5"/>
    <w:rsid w:val="00D20CC0"/>
    <w:rsid w:val="00D212CC"/>
    <w:rsid w:val="00D2190C"/>
    <w:rsid w:val="00D22B66"/>
    <w:rsid w:val="00D22D3A"/>
    <w:rsid w:val="00D23127"/>
    <w:rsid w:val="00D23C06"/>
    <w:rsid w:val="00D23CBF"/>
    <w:rsid w:val="00D243B9"/>
    <w:rsid w:val="00D25F66"/>
    <w:rsid w:val="00D31360"/>
    <w:rsid w:val="00D31870"/>
    <w:rsid w:val="00D318E9"/>
    <w:rsid w:val="00D33FE3"/>
    <w:rsid w:val="00D36162"/>
    <w:rsid w:val="00D36D13"/>
    <w:rsid w:val="00D37E8D"/>
    <w:rsid w:val="00D4111F"/>
    <w:rsid w:val="00D41F46"/>
    <w:rsid w:val="00D45927"/>
    <w:rsid w:val="00D475E6"/>
    <w:rsid w:val="00D500A0"/>
    <w:rsid w:val="00D50F71"/>
    <w:rsid w:val="00D5207E"/>
    <w:rsid w:val="00D529A9"/>
    <w:rsid w:val="00D53ABE"/>
    <w:rsid w:val="00D5414B"/>
    <w:rsid w:val="00D5552B"/>
    <w:rsid w:val="00D56A20"/>
    <w:rsid w:val="00D56DC1"/>
    <w:rsid w:val="00D57FBA"/>
    <w:rsid w:val="00D66D7F"/>
    <w:rsid w:val="00D739CB"/>
    <w:rsid w:val="00D763C3"/>
    <w:rsid w:val="00D764F1"/>
    <w:rsid w:val="00D83ACD"/>
    <w:rsid w:val="00D870C0"/>
    <w:rsid w:val="00D9238A"/>
    <w:rsid w:val="00D95EEB"/>
    <w:rsid w:val="00DA0130"/>
    <w:rsid w:val="00DA0556"/>
    <w:rsid w:val="00DA0ED4"/>
    <w:rsid w:val="00DA13A0"/>
    <w:rsid w:val="00DA24DA"/>
    <w:rsid w:val="00DA454A"/>
    <w:rsid w:val="00DA4AE3"/>
    <w:rsid w:val="00DA4DF2"/>
    <w:rsid w:val="00DA5F94"/>
    <w:rsid w:val="00DA6933"/>
    <w:rsid w:val="00DA6D83"/>
    <w:rsid w:val="00DA70E5"/>
    <w:rsid w:val="00DB11F5"/>
    <w:rsid w:val="00DB6499"/>
    <w:rsid w:val="00DB6694"/>
    <w:rsid w:val="00DB6E34"/>
    <w:rsid w:val="00DC0348"/>
    <w:rsid w:val="00DC192E"/>
    <w:rsid w:val="00DC3C1B"/>
    <w:rsid w:val="00DD21C4"/>
    <w:rsid w:val="00DD4D4C"/>
    <w:rsid w:val="00DD5C2D"/>
    <w:rsid w:val="00DD6803"/>
    <w:rsid w:val="00DD6CEC"/>
    <w:rsid w:val="00DD76DA"/>
    <w:rsid w:val="00DE0857"/>
    <w:rsid w:val="00DE2A36"/>
    <w:rsid w:val="00DE2AA4"/>
    <w:rsid w:val="00DE3A90"/>
    <w:rsid w:val="00DE3C95"/>
    <w:rsid w:val="00DE543A"/>
    <w:rsid w:val="00DF1569"/>
    <w:rsid w:val="00DF2AD1"/>
    <w:rsid w:val="00DF2D1D"/>
    <w:rsid w:val="00DF41BD"/>
    <w:rsid w:val="00DF4C8A"/>
    <w:rsid w:val="00DF79ED"/>
    <w:rsid w:val="00E015D0"/>
    <w:rsid w:val="00E036BE"/>
    <w:rsid w:val="00E03D42"/>
    <w:rsid w:val="00E06CAB"/>
    <w:rsid w:val="00E06F9F"/>
    <w:rsid w:val="00E13583"/>
    <w:rsid w:val="00E14065"/>
    <w:rsid w:val="00E15827"/>
    <w:rsid w:val="00E161C9"/>
    <w:rsid w:val="00E164EB"/>
    <w:rsid w:val="00E16C06"/>
    <w:rsid w:val="00E16FA3"/>
    <w:rsid w:val="00E213F1"/>
    <w:rsid w:val="00E2329E"/>
    <w:rsid w:val="00E245E3"/>
    <w:rsid w:val="00E26112"/>
    <w:rsid w:val="00E26BF2"/>
    <w:rsid w:val="00E33F6E"/>
    <w:rsid w:val="00E36334"/>
    <w:rsid w:val="00E36F43"/>
    <w:rsid w:val="00E37787"/>
    <w:rsid w:val="00E4104E"/>
    <w:rsid w:val="00E4218C"/>
    <w:rsid w:val="00E428EC"/>
    <w:rsid w:val="00E441F5"/>
    <w:rsid w:val="00E44320"/>
    <w:rsid w:val="00E46B6B"/>
    <w:rsid w:val="00E50C53"/>
    <w:rsid w:val="00E52628"/>
    <w:rsid w:val="00E53FFB"/>
    <w:rsid w:val="00E54883"/>
    <w:rsid w:val="00E5634D"/>
    <w:rsid w:val="00E56B62"/>
    <w:rsid w:val="00E57D0E"/>
    <w:rsid w:val="00E60731"/>
    <w:rsid w:val="00E60EFF"/>
    <w:rsid w:val="00E612DB"/>
    <w:rsid w:val="00E61C0B"/>
    <w:rsid w:val="00E646DD"/>
    <w:rsid w:val="00E64C40"/>
    <w:rsid w:val="00E65025"/>
    <w:rsid w:val="00E65D4B"/>
    <w:rsid w:val="00E671EB"/>
    <w:rsid w:val="00E717D2"/>
    <w:rsid w:val="00E72270"/>
    <w:rsid w:val="00E72812"/>
    <w:rsid w:val="00E7654C"/>
    <w:rsid w:val="00E76646"/>
    <w:rsid w:val="00E831D0"/>
    <w:rsid w:val="00E834AE"/>
    <w:rsid w:val="00E83D11"/>
    <w:rsid w:val="00E842A4"/>
    <w:rsid w:val="00E85E9D"/>
    <w:rsid w:val="00E860BC"/>
    <w:rsid w:val="00E86421"/>
    <w:rsid w:val="00E87131"/>
    <w:rsid w:val="00E91DCD"/>
    <w:rsid w:val="00E91DCE"/>
    <w:rsid w:val="00E93EC9"/>
    <w:rsid w:val="00E97255"/>
    <w:rsid w:val="00EA0139"/>
    <w:rsid w:val="00EA1328"/>
    <w:rsid w:val="00EA2B00"/>
    <w:rsid w:val="00EA336B"/>
    <w:rsid w:val="00EA485E"/>
    <w:rsid w:val="00EA4A71"/>
    <w:rsid w:val="00EA5876"/>
    <w:rsid w:val="00EA6353"/>
    <w:rsid w:val="00EA75EA"/>
    <w:rsid w:val="00EB0B78"/>
    <w:rsid w:val="00EB590E"/>
    <w:rsid w:val="00EB5C24"/>
    <w:rsid w:val="00EB5CF7"/>
    <w:rsid w:val="00EB62C3"/>
    <w:rsid w:val="00EB7F3D"/>
    <w:rsid w:val="00EC0C35"/>
    <w:rsid w:val="00EC3945"/>
    <w:rsid w:val="00EC4E11"/>
    <w:rsid w:val="00ED0011"/>
    <w:rsid w:val="00ED1F18"/>
    <w:rsid w:val="00ED2657"/>
    <w:rsid w:val="00ED37A0"/>
    <w:rsid w:val="00ED3AB9"/>
    <w:rsid w:val="00ED3EEA"/>
    <w:rsid w:val="00ED4A0B"/>
    <w:rsid w:val="00ED62CF"/>
    <w:rsid w:val="00EE1A6F"/>
    <w:rsid w:val="00EE3294"/>
    <w:rsid w:val="00EE4EA5"/>
    <w:rsid w:val="00EE633F"/>
    <w:rsid w:val="00EF36A4"/>
    <w:rsid w:val="00EF3E2D"/>
    <w:rsid w:val="00EF47F6"/>
    <w:rsid w:val="00EF565B"/>
    <w:rsid w:val="00EF56E2"/>
    <w:rsid w:val="00EF62FF"/>
    <w:rsid w:val="00EF63DF"/>
    <w:rsid w:val="00EF7307"/>
    <w:rsid w:val="00F0093A"/>
    <w:rsid w:val="00F00A1E"/>
    <w:rsid w:val="00F02867"/>
    <w:rsid w:val="00F039FF"/>
    <w:rsid w:val="00F07B01"/>
    <w:rsid w:val="00F07B3F"/>
    <w:rsid w:val="00F123C5"/>
    <w:rsid w:val="00F12493"/>
    <w:rsid w:val="00F12DBA"/>
    <w:rsid w:val="00F140F5"/>
    <w:rsid w:val="00F1521C"/>
    <w:rsid w:val="00F21217"/>
    <w:rsid w:val="00F21BB5"/>
    <w:rsid w:val="00F24E81"/>
    <w:rsid w:val="00F25A6C"/>
    <w:rsid w:val="00F2700E"/>
    <w:rsid w:val="00F30132"/>
    <w:rsid w:val="00F31048"/>
    <w:rsid w:val="00F333F2"/>
    <w:rsid w:val="00F33873"/>
    <w:rsid w:val="00F3425E"/>
    <w:rsid w:val="00F34C98"/>
    <w:rsid w:val="00F35227"/>
    <w:rsid w:val="00F3627D"/>
    <w:rsid w:val="00F362FF"/>
    <w:rsid w:val="00F41C65"/>
    <w:rsid w:val="00F42045"/>
    <w:rsid w:val="00F42666"/>
    <w:rsid w:val="00F43D9C"/>
    <w:rsid w:val="00F443B6"/>
    <w:rsid w:val="00F455B0"/>
    <w:rsid w:val="00F46A23"/>
    <w:rsid w:val="00F46AC9"/>
    <w:rsid w:val="00F47576"/>
    <w:rsid w:val="00F502A7"/>
    <w:rsid w:val="00F51246"/>
    <w:rsid w:val="00F51BA5"/>
    <w:rsid w:val="00F521FF"/>
    <w:rsid w:val="00F63734"/>
    <w:rsid w:val="00F66265"/>
    <w:rsid w:val="00F66350"/>
    <w:rsid w:val="00F67E26"/>
    <w:rsid w:val="00F72C17"/>
    <w:rsid w:val="00F74B80"/>
    <w:rsid w:val="00F74C32"/>
    <w:rsid w:val="00F820D6"/>
    <w:rsid w:val="00F82E61"/>
    <w:rsid w:val="00F83CB2"/>
    <w:rsid w:val="00F83DF2"/>
    <w:rsid w:val="00F84B79"/>
    <w:rsid w:val="00F87715"/>
    <w:rsid w:val="00F904EB"/>
    <w:rsid w:val="00F95AED"/>
    <w:rsid w:val="00F97BC4"/>
    <w:rsid w:val="00FA1772"/>
    <w:rsid w:val="00FA2F46"/>
    <w:rsid w:val="00FA30FB"/>
    <w:rsid w:val="00FA44D2"/>
    <w:rsid w:val="00FB10AB"/>
    <w:rsid w:val="00FB27B5"/>
    <w:rsid w:val="00FB3AC4"/>
    <w:rsid w:val="00FB3AE1"/>
    <w:rsid w:val="00FB5FBC"/>
    <w:rsid w:val="00FC17FF"/>
    <w:rsid w:val="00FC1A65"/>
    <w:rsid w:val="00FC33A3"/>
    <w:rsid w:val="00FC41DC"/>
    <w:rsid w:val="00FC7199"/>
    <w:rsid w:val="00FD1956"/>
    <w:rsid w:val="00FD19DE"/>
    <w:rsid w:val="00FD20C6"/>
    <w:rsid w:val="00FD2CD5"/>
    <w:rsid w:val="00FD62F7"/>
    <w:rsid w:val="00FE1323"/>
    <w:rsid w:val="00FE1F26"/>
    <w:rsid w:val="00FE551E"/>
    <w:rsid w:val="00FE59E3"/>
    <w:rsid w:val="00FE697B"/>
    <w:rsid w:val="00FF1EC2"/>
    <w:rsid w:val="00FF2593"/>
    <w:rsid w:val="00FF2CEF"/>
    <w:rsid w:val="00FF302A"/>
    <w:rsid w:val="00FF332F"/>
    <w:rsid w:val="00FF3B42"/>
    <w:rsid w:val="00FF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A2C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144"/>
    <w:pPr>
      <w:widowControl w:val="0"/>
      <w:jc w:val="both"/>
    </w:pPr>
  </w:style>
  <w:style w:type="paragraph" w:styleId="1">
    <w:name w:val="heading 1"/>
    <w:basedOn w:val="a"/>
    <w:next w:val="a"/>
    <w:link w:val="10"/>
    <w:uiPriority w:val="9"/>
    <w:qFormat/>
    <w:rsid w:val="00773E0F"/>
    <w:pPr>
      <w:keepNext/>
      <w:outlineLvl w:val="0"/>
    </w:pPr>
    <w:rPr>
      <w:rFonts w:asciiTheme="majorHAnsi" w:hAnsiTheme="majorHAnsi" w:cstheme="majorBidi"/>
      <w:szCs w:val="24"/>
    </w:rPr>
  </w:style>
  <w:style w:type="paragraph" w:styleId="2">
    <w:name w:val="heading 2"/>
    <w:basedOn w:val="a"/>
    <w:next w:val="a"/>
    <w:link w:val="20"/>
    <w:uiPriority w:val="9"/>
    <w:unhideWhenUsed/>
    <w:qFormat/>
    <w:rsid w:val="00EA5876"/>
    <w:pPr>
      <w:keepNext/>
      <w:ind w:leftChars="100" w:left="100"/>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1C0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9D7C86"/>
    <w:pPr>
      <w:tabs>
        <w:tab w:val="center" w:pos="4252"/>
        <w:tab w:val="right" w:pos="8504"/>
      </w:tabs>
      <w:snapToGrid w:val="0"/>
    </w:pPr>
  </w:style>
  <w:style w:type="character" w:customStyle="1" w:styleId="a4">
    <w:name w:val="ヘッダー (文字)"/>
    <w:basedOn w:val="a0"/>
    <w:link w:val="a3"/>
    <w:uiPriority w:val="99"/>
    <w:rsid w:val="009D7C86"/>
  </w:style>
  <w:style w:type="paragraph" w:styleId="a5">
    <w:name w:val="footer"/>
    <w:basedOn w:val="a"/>
    <w:link w:val="a6"/>
    <w:uiPriority w:val="99"/>
    <w:unhideWhenUsed/>
    <w:rsid w:val="009D7C86"/>
    <w:pPr>
      <w:tabs>
        <w:tab w:val="center" w:pos="4252"/>
        <w:tab w:val="right" w:pos="8504"/>
      </w:tabs>
      <w:snapToGrid w:val="0"/>
    </w:pPr>
  </w:style>
  <w:style w:type="character" w:customStyle="1" w:styleId="a6">
    <w:name w:val="フッター (文字)"/>
    <w:basedOn w:val="a0"/>
    <w:link w:val="a5"/>
    <w:uiPriority w:val="99"/>
    <w:rsid w:val="009D7C86"/>
  </w:style>
  <w:style w:type="paragraph" w:styleId="a7">
    <w:name w:val="Note Heading"/>
    <w:basedOn w:val="a"/>
    <w:next w:val="a"/>
    <w:link w:val="a8"/>
    <w:uiPriority w:val="99"/>
    <w:unhideWhenUsed/>
    <w:rsid w:val="009D7C86"/>
    <w:pPr>
      <w:jc w:val="center"/>
    </w:pPr>
    <w:rPr>
      <w:rFonts w:asciiTheme="minorEastAsia" w:hAnsiTheme="minorEastAsia" w:cs="ＭＳ"/>
      <w:color w:val="000000"/>
      <w:kern w:val="0"/>
      <w:sz w:val="23"/>
      <w:szCs w:val="23"/>
    </w:rPr>
  </w:style>
  <w:style w:type="character" w:customStyle="1" w:styleId="a8">
    <w:name w:val="記 (文字)"/>
    <w:basedOn w:val="a0"/>
    <w:link w:val="a7"/>
    <w:uiPriority w:val="99"/>
    <w:rsid w:val="009D7C86"/>
    <w:rPr>
      <w:rFonts w:asciiTheme="minorEastAsia" w:hAnsiTheme="minorEastAsia" w:cs="ＭＳ"/>
      <w:color w:val="000000"/>
      <w:kern w:val="0"/>
      <w:sz w:val="23"/>
      <w:szCs w:val="23"/>
    </w:rPr>
  </w:style>
  <w:style w:type="paragraph" w:styleId="a9">
    <w:name w:val="Closing"/>
    <w:basedOn w:val="a"/>
    <w:link w:val="aa"/>
    <w:uiPriority w:val="99"/>
    <w:unhideWhenUsed/>
    <w:rsid w:val="009D7C86"/>
    <w:pPr>
      <w:jc w:val="right"/>
    </w:pPr>
    <w:rPr>
      <w:rFonts w:asciiTheme="minorEastAsia" w:hAnsiTheme="minorEastAsia" w:cs="ＭＳ"/>
      <w:color w:val="000000"/>
      <w:kern w:val="0"/>
      <w:sz w:val="23"/>
      <w:szCs w:val="23"/>
    </w:rPr>
  </w:style>
  <w:style w:type="character" w:customStyle="1" w:styleId="aa">
    <w:name w:val="結語 (文字)"/>
    <w:basedOn w:val="a0"/>
    <w:link w:val="a9"/>
    <w:uiPriority w:val="99"/>
    <w:rsid w:val="009D7C86"/>
    <w:rPr>
      <w:rFonts w:asciiTheme="minorEastAsia" w:hAnsiTheme="minorEastAsia" w:cs="ＭＳ"/>
      <w:color w:val="000000"/>
      <w:kern w:val="0"/>
      <w:sz w:val="23"/>
      <w:szCs w:val="23"/>
    </w:rPr>
  </w:style>
  <w:style w:type="paragraph" w:styleId="ab">
    <w:name w:val="List Paragraph"/>
    <w:basedOn w:val="a"/>
    <w:uiPriority w:val="34"/>
    <w:qFormat/>
    <w:rsid w:val="00FA44D2"/>
    <w:pPr>
      <w:ind w:leftChars="400" w:left="840"/>
    </w:pPr>
  </w:style>
  <w:style w:type="paragraph" w:customStyle="1" w:styleId="ac">
    <w:name w:val="一太郎"/>
    <w:rsid w:val="00533C59"/>
    <w:pPr>
      <w:widowControl w:val="0"/>
      <w:wordWrap w:val="0"/>
      <w:autoSpaceDE w:val="0"/>
      <w:autoSpaceDN w:val="0"/>
      <w:adjustRightInd w:val="0"/>
      <w:spacing w:line="333" w:lineRule="exact"/>
      <w:jc w:val="both"/>
    </w:pPr>
    <w:rPr>
      <w:rFonts w:ascii="Times New Roman" w:eastAsia="ＭＳ 明朝" w:hAnsi="Times New Roman" w:cs="ＭＳ 明朝"/>
      <w:spacing w:val="-2"/>
      <w:kern w:val="0"/>
      <w:sz w:val="24"/>
      <w:szCs w:val="24"/>
    </w:rPr>
  </w:style>
  <w:style w:type="paragraph" w:styleId="ad">
    <w:name w:val="Balloon Text"/>
    <w:basedOn w:val="a"/>
    <w:link w:val="ae"/>
    <w:uiPriority w:val="99"/>
    <w:semiHidden/>
    <w:unhideWhenUsed/>
    <w:rsid w:val="00E842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842A4"/>
    <w:rPr>
      <w:rFonts w:asciiTheme="majorHAnsi" w:eastAsiaTheme="majorEastAsia" w:hAnsiTheme="majorHAnsi" w:cstheme="majorBidi"/>
      <w:sz w:val="18"/>
      <w:szCs w:val="18"/>
    </w:rPr>
  </w:style>
  <w:style w:type="table" w:styleId="af">
    <w:name w:val="Table Grid"/>
    <w:basedOn w:val="a1"/>
    <w:uiPriority w:val="39"/>
    <w:rsid w:val="0099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E87131"/>
    <w:rPr>
      <w:color w:val="0000FF"/>
      <w:u w:val="single"/>
    </w:rPr>
  </w:style>
  <w:style w:type="character" w:styleId="af1">
    <w:name w:val="annotation reference"/>
    <w:basedOn w:val="a0"/>
    <w:uiPriority w:val="99"/>
    <w:semiHidden/>
    <w:unhideWhenUsed/>
    <w:rsid w:val="00500AD8"/>
    <w:rPr>
      <w:sz w:val="18"/>
      <w:szCs w:val="18"/>
    </w:rPr>
  </w:style>
  <w:style w:type="paragraph" w:styleId="af2">
    <w:name w:val="annotation text"/>
    <w:basedOn w:val="a"/>
    <w:link w:val="af3"/>
    <w:uiPriority w:val="99"/>
    <w:unhideWhenUsed/>
    <w:rsid w:val="00500AD8"/>
    <w:pPr>
      <w:jc w:val="left"/>
    </w:pPr>
  </w:style>
  <w:style w:type="character" w:customStyle="1" w:styleId="af3">
    <w:name w:val="コメント文字列 (文字)"/>
    <w:basedOn w:val="a0"/>
    <w:link w:val="af2"/>
    <w:uiPriority w:val="99"/>
    <w:rsid w:val="00500AD8"/>
  </w:style>
  <w:style w:type="paragraph" w:styleId="af4">
    <w:name w:val="annotation subject"/>
    <w:basedOn w:val="af2"/>
    <w:next w:val="af2"/>
    <w:link w:val="af5"/>
    <w:uiPriority w:val="99"/>
    <w:semiHidden/>
    <w:unhideWhenUsed/>
    <w:rsid w:val="00500AD8"/>
    <w:rPr>
      <w:b/>
      <w:bCs/>
    </w:rPr>
  </w:style>
  <w:style w:type="character" w:customStyle="1" w:styleId="af5">
    <w:name w:val="コメント内容 (文字)"/>
    <w:basedOn w:val="af3"/>
    <w:link w:val="af4"/>
    <w:uiPriority w:val="99"/>
    <w:semiHidden/>
    <w:rsid w:val="00500AD8"/>
    <w:rPr>
      <w:b/>
      <w:bCs/>
    </w:rPr>
  </w:style>
  <w:style w:type="paragraph" w:styleId="af6">
    <w:name w:val="Revision"/>
    <w:hidden/>
    <w:uiPriority w:val="99"/>
    <w:semiHidden/>
    <w:rsid w:val="00AF07E4"/>
  </w:style>
  <w:style w:type="paragraph" w:styleId="af7">
    <w:name w:val="Plain Text"/>
    <w:basedOn w:val="a"/>
    <w:link w:val="af8"/>
    <w:uiPriority w:val="99"/>
    <w:unhideWhenUsed/>
    <w:rsid w:val="00E164EB"/>
    <w:rPr>
      <w:rFonts w:ascii="ＭＳ 明朝" w:eastAsia="ＭＳ 明朝" w:hAnsi="Courier New" w:cs="Courier New"/>
      <w:szCs w:val="21"/>
    </w:rPr>
  </w:style>
  <w:style w:type="character" w:customStyle="1" w:styleId="af8">
    <w:name w:val="書式なし (文字)"/>
    <w:basedOn w:val="a0"/>
    <w:link w:val="af7"/>
    <w:uiPriority w:val="99"/>
    <w:rsid w:val="00E164EB"/>
    <w:rPr>
      <w:rFonts w:ascii="ＭＳ 明朝" w:eastAsia="ＭＳ 明朝" w:hAnsi="Courier New" w:cs="Courier New"/>
      <w:szCs w:val="21"/>
    </w:rPr>
  </w:style>
  <w:style w:type="character" w:customStyle="1" w:styleId="10">
    <w:name w:val="見出し 1 (文字)"/>
    <w:basedOn w:val="a0"/>
    <w:link w:val="1"/>
    <w:uiPriority w:val="9"/>
    <w:rsid w:val="00773E0F"/>
    <w:rPr>
      <w:rFonts w:asciiTheme="majorHAnsi" w:hAnsiTheme="majorHAnsi" w:cstheme="majorBidi"/>
      <w:szCs w:val="24"/>
    </w:rPr>
  </w:style>
  <w:style w:type="character" w:customStyle="1" w:styleId="20">
    <w:name w:val="見出し 2 (文字)"/>
    <w:basedOn w:val="a0"/>
    <w:link w:val="2"/>
    <w:uiPriority w:val="9"/>
    <w:rsid w:val="00EA5876"/>
    <w:rPr>
      <w:rFonts w:asciiTheme="majorHAnsi"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1803">
      <w:bodyDiv w:val="1"/>
      <w:marLeft w:val="0"/>
      <w:marRight w:val="0"/>
      <w:marTop w:val="0"/>
      <w:marBottom w:val="0"/>
      <w:divBdr>
        <w:top w:val="none" w:sz="0" w:space="0" w:color="auto"/>
        <w:left w:val="none" w:sz="0" w:space="0" w:color="auto"/>
        <w:bottom w:val="none" w:sz="0" w:space="0" w:color="auto"/>
        <w:right w:val="none" w:sz="0" w:space="0" w:color="auto"/>
      </w:divBdr>
      <w:divsChild>
        <w:div w:id="1809787550">
          <w:marLeft w:val="240"/>
          <w:marRight w:val="0"/>
          <w:marTop w:val="0"/>
          <w:marBottom w:val="0"/>
          <w:divBdr>
            <w:top w:val="none" w:sz="0" w:space="0" w:color="auto"/>
            <w:left w:val="none" w:sz="0" w:space="0" w:color="auto"/>
            <w:bottom w:val="none" w:sz="0" w:space="0" w:color="auto"/>
            <w:right w:val="none" w:sz="0" w:space="0" w:color="auto"/>
          </w:divBdr>
          <w:divsChild>
            <w:div w:id="12877714">
              <w:marLeft w:val="240"/>
              <w:marRight w:val="0"/>
              <w:marTop w:val="0"/>
              <w:marBottom w:val="0"/>
              <w:divBdr>
                <w:top w:val="none" w:sz="0" w:space="0" w:color="auto"/>
                <w:left w:val="none" w:sz="0" w:space="0" w:color="auto"/>
                <w:bottom w:val="none" w:sz="0" w:space="0" w:color="auto"/>
                <w:right w:val="none" w:sz="0" w:space="0" w:color="auto"/>
              </w:divBdr>
            </w:div>
            <w:div w:id="9317470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188728">
      <w:bodyDiv w:val="1"/>
      <w:marLeft w:val="0"/>
      <w:marRight w:val="0"/>
      <w:marTop w:val="0"/>
      <w:marBottom w:val="0"/>
      <w:divBdr>
        <w:top w:val="none" w:sz="0" w:space="0" w:color="auto"/>
        <w:left w:val="none" w:sz="0" w:space="0" w:color="auto"/>
        <w:bottom w:val="none" w:sz="0" w:space="0" w:color="auto"/>
        <w:right w:val="none" w:sz="0" w:space="0" w:color="auto"/>
      </w:divBdr>
    </w:div>
    <w:div w:id="1129401063">
      <w:bodyDiv w:val="1"/>
      <w:marLeft w:val="0"/>
      <w:marRight w:val="0"/>
      <w:marTop w:val="0"/>
      <w:marBottom w:val="0"/>
      <w:divBdr>
        <w:top w:val="none" w:sz="0" w:space="0" w:color="auto"/>
        <w:left w:val="none" w:sz="0" w:space="0" w:color="auto"/>
        <w:bottom w:val="none" w:sz="0" w:space="0" w:color="auto"/>
        <w:right w:val="none" w:sz="0" w:space="0" w:color="auto"/>
      </w:divBdr>
    </w:div>
    <w:div w:id="1218056728">
      <w:bodyDiv w:val="1"/>
      <w:marLeft w:val="0"/>
      <w:marRight w:val="0"/>
      <w:marTop w:val="0"/>
      <w:marBottom w:val="0"/>
      <w:divBdr>
        <w:top w:val="none" w:sz="0" w:space="0" w:color="auto"/>
        <w:left w:val="none" w:sz="0" w:space="0" w:color="auto"/>
        <w:bottom w:val="none" w:sz="0" w:space="0" w:color="auto"/>
        <w:right w:val="none" w:sz="0" w:space="0" w:color="auto"/>
      </w:divBdr>
    </w:div>
    <w:div w:id="122679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D173-66AD-4113-9210-E1E53641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801</Words>
  <Characters>4572</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2021-12-13T00:46:00Z</dcterms:created>
  <dcterms:modified xsi:type="dcterms:W3CDTF">2022-01-21T06:15:00Z</dcterms:modified>
</cp:coreProperties>
</file>