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6C24EAD9"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p>
    <w:p w14:paraId="68A88EA0" w14:textId="6E322579" w:rsidR="00153B05" w:rsidRPr="00153B05" w:rsidRDefault="009004A2" w:rsidP="00153B05">
      <w:pPr>
        <w:autoSpaceDE w:val="0"/>
        <w:autoSpaceDN w:val="0"/>
        <w:adjustRightInd w:val="0"/>
        <w:rPr>
          <w:rFonts w:asciiTheme="minorEastAsia" w:hAnsiTheme="minorEastAsia" w:cs="ＭＳ"/>
          <w:szCs w:val="21"/>
        </w:rPr>
      </w:pPr>
      <w:r>
        <w:rPr>
          <w:rFonts w:asciiTheme="minorEastAsia" w:hAnsiTheme="minorEastAsia" w:cs="ＭＳ" w:hint="eastAsia"/>
          <w:szCs w:val="21"/>
        </w:rPr>
        <w:t>諮問番号：令和３年度諮問第1</w:t>
      </w:r>
      <w:r>
        <w:rPr>
          <w:rFonts w:asciiTheme="minorEastAsia" w:hAnsiTheme="minorEastAsia" w:cs="ＭＳ"/>
          <w:szCs w:val="21"/>
        </w:rPr>
        <w:t>1</w:t>
      </w:r>
      <w:r w:rsidR="00153B05" w:rsidRPr="00153B05">
        <w:rPr>
          <w:rFonts w:asciiTheme="minorEastAsia" w:hAnsiTheme="minorEastAsia" w:cs="ＭＳ" w:hint="eastAsia"/>
          <w:szCs w:val="21"/>
        </w:rPr>
        <w:t xml:space="preserve">号 </w:t>
      </w:r>
    </w:p>
    <w:p w14:paraId="41082C10" w14:textId="307615E5" w:rsidR="002B52C4" w:rsidRPr="007A6EEF" w:rsidRDefault="00153B05" w:rsidP="00153B05">
      <w:pPr>
        <w:autoSpaceDE w:val="0"/>
        <w:autoSpaceDN w:val="0"/>
        <w:adjustRightInd w:val="0"/>
        <w:rPr>
          <w:rFonts w:asciiTheme="minorEastAsia" w:hAnsiTheme="minorEastAsia" w:cs="ＭＳ"/>
          <w:szCs w:val="21"/>
        </w:rPr>
      </w:pPr>
      <w:r w:rsidRPr="00153B05">
        <w:rPr>
          <w:rFonts w:asciiTheme="minorEastAsia" w:hAnsiTheme="minorEastAsia" w:cs="ＭＳ" w:hint="eastAsia"/>
          <w:szCs w:val="21"/>
        </w:rPr>
        <w:t>答申番号：令和３年度答申第</w:t>
      </w:r>
      <w:r w:rsidR="009004A2">
        <w:rPr>
          <w:rFonts w:asciiTheme="minorEastAsia" w:hAnsiTheme="minorEastAsia" w:cs="ＭＳ" w:hint="eastAsia"/>
          <w:szCs w:val="21"/>
        </w:rPr>
        <w:t>1</w:t>
      </w:r>
      <w:r w:rsidR="009004A2">
        <w:rPr>
          <w:rFonts w:asciiTheme="minorEastAsia" w:hAnsiTheme="minorEastAsia" w:cs="ＭＳ"/>
          <w:szCs w:val="21"/>
        </w:rPr>
        <w:t>5</w:t>
      </w:r>
      <w:r w:rsidRPr="00153B05">
        <w:rPr>
          <w:rFonts w:asciiTheme="minorEastAsia" w:hAnsiTheme="minorEastAsia" w:cs="ＭＳ" w:hint="eastAsia"/>
          <w:szCs w:val="21"/>
        </w:rPr>
        <w:t>号</w:t>
      </w:r>
    </w:p>
    <w:p w14:paraId="718F3475" w14:textId="48444B86" w:rsidR="000314AE" w:rsidRPr="007A6EEF" w:rsidRDefault="000314AE" w:rsidP="002B52C4">
      <w:pPr>
        <w:autoSpaceDE w:val="0"/>
        <w:autoSpaceDN w:val="0"/>
        <w:adjustRightInd w:val="0"/>
        <w:rPr>
          <w:rFonts w:asciiTheme="minorEastAsia" w:hAnsiTheme="minorEastAsia" w:cs="ＭＳ"/>
          <w:szCs w:val="21"/>
        </w:rPr>
      </w:pP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0031A387" w:rsidR="002B52C4" w:rsidRPr="007A6EEF" w:rsidRDefault="002B52C4" w:rsidP="0095756D">
      <w:pPr>
        <w:autoSpaceDE w:val="0"/>
        <w:autoSpaceDN w:val="0"/>
        <w:adjustRightInd w:val="0"/>
        <w:jc w:val="center"/>
        <w:rPr>
          <w:rFonts w:asciiTheme="minorEastAsia" w:hAnsiTheme="minorEastAsia" w:cs="ＭＳ"/>
          <w:szCs w:val="21"/>
        </w:rPr>
      </w:pP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11FDB4B9" w14:textId="77777777" w:rsidR="0095756D" w:rsidRPr="00472B36" w:rsidRDefault="0095756D" w:rsidP="0095756D">
      <w:pPr>
        <w:ind w:leftChars="200" w:left="436" w:firstLineChars="100" w:firstLine="218"/>
        <w:rPr>
          <w:rFonts w:asciiTheme="minorEastAsia" w:hAnsiTheme="minorEastAsia"/>
        </w:rPr>
      </w:pPr>
      <w:r w:rsidRPr="00472B36">
        <w:rPr>
          <w:rFonts w:asciiTheme="minorEastAsia" w:hAnsiTheme="minorEastAsia" w:hint="eastAsia"/>
        </w:rPr>
        <w:t>本件審査請求は棄却されるべきである。</w:t>
      </w:r>
    </w:p>
    <w:p w14:paraId="62BF10C5" w14:textId="77777777" w:rsidR="00597FDE" w:rsidRPr="00BC3027" w:rsidRDefault="00597FDE" w:rsidP="00597FDE">
      <w:pPr>
        <w:ind w:leftChars="200" w:left="436" w:firstLineChars="100" w:firstLine="218"/>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105B87FF" w14:textId="70B3FEAC" w:rsidR="00F42666" w:rsidRDefault="00576323" w:rsidP="00F42666">
      <w:pPr>
        <w:ind w:leftChars="100" w:left="436" w:hangingChars="100" w:hanging="218"/>
        <w:rPr>
          <w:rFonts w:asciiTheme="minorEastAsia" w:hAnsiTheme="minorEastAsia"/>
        </w:rPr>
      </w:pPr>
      <w:r>
        <w:rPr>
          <w:rFonts w:asciiTheme="minorEastAsia" w:hAnsiTheme="minorEastAsia" w:hint="eastAsia"/>
        </w:rPr>
        <w:t>１　処分庁大阪市長（以下「処分庁」という。）は、</w:t>
      </w:r>
      <w:r w:rsidR="00F322FA">
        <w:rPr>
          <w:rFonts w:asciiTheme="minorEastAsia" w:hAnsiTheme="minorEastAsia" w:hint="eastAsia"/>
        </w:rPr>
        <w:t>○○</w:t>
      </w:r>
      <w:r w:rsidRPr="003B0938">
        <w:rPr>
          <w:rFonts w:asciiTheme="minorEastAsia" w:hAnsiTheme="minorEastAsia" w:hint="eastAsia"/>
        </w:rPr>
        <w:t>区</w:t>
      </w:r>
      <w:r w:rsidR="00F322FA">
        <w:rPr>
          <w:rFonts w:asciiTheme="minorEastAsia" w:hAnsiTheme="minorEastAsia" w:hint="eastAsia"/>
        </w:rPr>
        <w:t>○○</w:t>
      </w:r>
      <w:r>
        <w:rPr>
          <w:rFonts w:asciiTheme="minorEastAsia" w:hAnsiTheme="minorEastAsia" w:hint="eastAsia"/>
        </w:rPr>
        <w:t>丁目</w:t>
      </w:r>
      <w:r w:rsidR="00F322FA">
        <w:rPr>
          <w:rFonts w:asciiTheme="minorEastAsia" w:hAnsiTheme="minorEastAsia" w:hint="eastAsia"/>
        </w:rPr>
        <w:t>○</w:t>
      </w:r>
      <w:r>
        <w:rPr>
          <w:rFonts w:asciiTheme="minorEastAsia" w:hAnsiTheme="minorEastAsia" w:hint="eastAsia"/>
        </w:rPr>
        <w:t>番</w:t>
      </w:r>
      <w:r w:rsidR="00F322FA">
        <w:rPr>
          <w:rFonts w:asciiTheme="minorEastAsia" w:hAnsiTheme="minorEastAsia" w:hint="eastAsia"/>
        </w:rPr>
        <w:t>○</w:t>
      </w:r>
      <w:r w:rsidRPr="003B0938">
        <w:rPr>
          <w:rFonts w:asciiTheme="minorEastAsia" w:hAnsiTheme="minorEastAsia" w:hint="eastAsia"/>
        </w:rPr>
        <w:t>の土地（以下「本件土地」という。）</w:t>
      </w:r>
      <w:r>
        <w:rPr>
          <w:rFonts w:asciiTheme="minorEastAsia" w:hAnsiTheme="minorEastAsia" w:hint="eastAsia"/>
        </w:rPr>
        <w:t>について、審査請求人に対して、令和</w:t>
      </w:r>
      <w:r w:rsidR="0026576E">
        <w:rPr>
          <w:rFonts w:asciiTheme="minorEastAsia" w:hAnsiTheme="minorEastAsia" w:hint="eastAsia"/>
        </w:rPr>
        <w:t>３</w:t>
      </w:r>
      <w:r>
        <w:rPr>
          <w:rFonts w:asciiTheme="minorEastAsia" w:hAnsiTheme="minorEastAsia" w:hint="eastAsia"/>
        </w:rPr>
        <w:t>年</w:t>
      </w:r>
      <w:r w:rsidR="0026576E">
        <w:rPr>
          <w:rFonts w:asciiTheme="minorEastAsia" w:hAnsiTheme="minorEastAsia" w:hint="eastAsia"/>
        </w:rPr>
        <w:t>４</w:t>
      </w:r>
      <w:r>
        <w:rPr>
          <w:rFonts w:asciiTheme="minorEastAsia" w:hAnsiTheme="minorEastAsia" w:hint="eastAsia"/>
        </w:rPr>
        <w:t>月</w:t>
      </w:r>
      <w:r w:rsidR="0026576E">
        <w:rPr>
          <w:rFonts w:asciiTheme="minorEastAsia" w:hAnsiTheme="minorEastAsia" w:hint="eastAsia"/>
        </w:rPr>
        <w:t>１</w:t>
      </w:r>
      <w:r>
        <w:rPr>
          <w:rFonts w:asciiTheme="minorEastAsia" w:hAnsiTheme="minorEastAsia" w:hint="eastAsia"/>
        </w:rPr>
        <w:t>日付けで、令和３年度固定資産税及び都市計画税</w:t>
      </w:r>
      <w:r w:rsidR="00955FB5">
        <w:rPr>
          <w:rFonts w:asciiTheme="minorEastAsia" w:hAnsiTheme="minorEastAsia" w:hint="eastAsia"/>
        </w:rPr>
        <w:t>（以下「固定資産税等」という。）</w:t>
      </w:r>
      <w:r>
        <w:rPr>
          <w:rFonts w:asciiTheme="minorEastAsia" w:hAnsiTheme="minorEastAsia" w:hint="eastAsia"/>
        </w:rPr>
        <w:t>賦課決定処分（以下「本件処分」という。）を行った</w:t>
      </w:r>
      <w:r w:rsidRPr="00792585">
        <w:rPr>
          <w:rFonts w:asciiTheme="minorEastAsia" w:hAnsiTheme="minorEastAsia" w:hint="eastAsia"/>
        </w:rPr>
        <w:t>。</w:t>
      </w:r>
    </w:p>
    <w:p w14:paraId="2A3FAF7B" w14:textId="03487D56" w:rsidR="00576323" w:rsidRDefault="00576323" w:rsidP="00576323">
      <w:pPr>
        <w:autoSpaceDN w:val="0"/>
        <w:ind w:leftChars="100" w:left="436" w:hangingChars="100" w:hanging="218"/>
        <w:rPr>
          <w:rFonts w:asciiTheme="minorEastAsia" w:hAnsiTheme="minorEastAsia"/>
        </w:rPr>
      </w:pPr>
      <w:r>
        <w:rPr>
          <w:rFonts w:asciiTheme="minorEastAsia" w:hAnsiTheme="minorEastAsia" w:hint="eastAsia"/>
        </w:rPr>
        <w:t>２　審査請求人は、令和３年６</w:t>
      </w:r>
      <w:r w:rsidRPr="00792585">
        <w:rPr>
          <w:rFonts w:asciiTheme="minorEastAsia" w:hAnsiTheme="minorEastAsia" w:hint="eastAsia"/>
        </w:rPr>
        <w:t>月</w:t>
      </w:r>
      <w:r>
        <w:rPr>
          <w:rFonts w:asciiTheme="minorEastAsia" w:hAnsiTheme="minorEastAsia" w:hint="eastAsia"/>
        </w:rPr>
        <w:t>2</w:t>
      </w:r>
      <w:r>
        <w:rPr>
          <w:rFonts w:asciiTheme="minorEastAsia" w:hAnsiTheme="minorEastAsia"/>
        </w:rPr>
        <w:t>8</w:t>
      </w:r>
      <w:r w:rsidRPr="00792585">
        <w:rPr>
          <w:rFonts w:asciiTheme="minorEastAsia" w:hAnsiTheme="minorEastAsia" w:hint="eastAsia"/>
        </w:rPr>
        <w:t>日</w:t>
      </w:r>
      <w:r>
        <w:rPr>
          <w:rFonts w:asciiTheme="minorEastAsia" w:hAnsiTheme="minorEastAsia" w:hint="eastAsia"/>
        </w:rPr>
        <w:t>、</w:t>
      </w:r>
      <w:r w:rsidRPr="00792585">
        <w:rPr>
          <w:rFonts w:asciiTheme="minorEastAsia" w:hAnsiTheme="minorEastAsia" w:hint="eastAsia"/>
        </w:rPr>
        <w:t>大阪市長に対し</w:t>
      </w:r>
      <w:r>
        <w:rPr>
          <w:rFonts w:asciiTheme="minorEastAsia" w:hAnsiTheme="minorEastAsia" w:hint="eastAsia"/>
        </w:rPr>
        <w:t>て</w:t>
      </w:r>
      <w:r w:rsidRPr="00792585">
        <w:rPr>
          <w:rFonts w:asciiTheme="minorEastAsia" w:hAnsiTheme="minorEastAsia" w:hint="eastAsia"/>
        </w:rPr>
        <w:t>、</w:t>
      </w:r>
      <w:r>
        <w:rPr>
          <w:rFonts w:asciiTheme="minorEastAsia" w:hAnsiTheme="minorEastAsia" w:hint="eastAsia"/>
        </w:rPr>
        <w:t>本件処分の</w:t>
      </w:r>
      <w:r w:rsidRPr="0026562C">
        <w:rPr>
          <w:rFonts w:asciiTheme="minorEastAsia" w:hAnsiTheme="minorEastAsia" w:hint="eastAsia"/>
        </w:rPr>
        <w:t>取消</w:t>
      </w:r>
      <w:r>
        <w:rPr>
          <w:rFonts w:asciiTheme="minorEastAsia" w:hAnsiTheme="minorEastAsia" w:hint="eastAsia"/>
        </w:rPr>
        <w:t>を求めて、</w:t>
      </w:r>
      <w:r w:rsidRPr="00792585">
        <w:rPr>
          <w:rFonts w:asciiTheme="minorEastAsia" w:hAnsiTheme="minorEastAsia" w:hint="eastAsia"/>
        </w:rPr>
        <w:t>審査請求をした。</w:t>
      </w:r>
    </w:p>
    <w:p w14:paraId="6547E258" w14:textId="77777777" w:rsidR="00576323" w:rsidRPr="00576323" w:rsidRDefault="00576323" w:rsidP="00F42666">
      <w:pPr>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4C71162B" w14:textId="79639FF0" w:rsidR="00BD0467" w:rsidRDefault="00EA5876" w:rsidP="00EA5876">
      <w:pPr>
        <w:pStyle w:val="2"/>
        <w:ind w:left="218"/>
      </w:pPr>
      <w:r>
        <w:rPr>
          <w:rFonts w:hint="eastAsia"/>
        </w:rPr>
        <w:t>１　審査請求人の主張</w:t>
      </w:r>
    </w:p>
    <w:p w14:paraId="720608C6" w14:textId="6FE03B9F" w:rsidR="000B7308" w:rsidRDefault="001F5F71" w:rsidP="00576323">
      <w:pPr>
        <w:ind w:leftChars="200" w:left="436" w:firstLineChars="100" w:firstLine="218"/>
        <w:rPr>
          <w:rFonts w:asciiTheme="minorEastAsia" w:hAnsiTheme="minorEastAsia"/>
        </w:rPr>
      </w:pPr>
      <w:r>
        <w:rPr>
          <w:rFonts w:asciiTheme="minorEastAsia" w:hAnsiTheme="minorEastAsia" w:hint="eastAsia"/>
        </w:rPr>
        <w:t>本件処分（</w:t>
      </w:r>
      <w:r w:rsidR="008719F9">
        <w:rPr>
          <w:rFonts w:asciiTheme="minorEastAsia" w:hAnsiTheme="minorEastAsia" w:hint="eastAsia"/>
        </w:rPr>
        <w:t>本件土地が更地であると評価して行った処分）</w:t>
      </w:r>
      <w:r w:rsidR="00157A4E">
        <w:rPr>
          <w:rFonts w:asciiTheme="minorEastAsia" w:hAnsiTheme="minorEastAsia" w:hint="eastAsia"/>
        </w:rPr>
        <w:t>の取消しを求める。</w:t>
      </w:r>
    </w:p>
    <w:p w14:paraId="1086FDD7" w14:textId="77777777" w:rsidR="00B37221" w:rsidRDefault="00576323" w:rsidP="00576323">
      <w:pPr>
        <w:ind w:leftChars="200" w:left="436" w:firstLineChars="100" w:firstLine="218"/>
        <w:rPr>
          <w:rFonts w:asciiTheme="minorEastAsia" w:hAnsiTheme="minorEastAsia"/>
        </w:rPr>
      </w:pPr>
      <w:r w:rsidRPr="003B0938">
        <w:rPr>
          <w:rFonts w:asciiTheme="minorEastAsia" w:hAnsiTheme="minorEastAsia" w:hint="eastAsia"/>
        </w:rPr>
        <w:t>本件土地上に存在していた家屋</w:t>
      </w:r>
      <w:r w:rsidR="008719F9" w:rsidRPr="003B0938">
        <w:rPr>
          <w:rFonts w:asciiTheme="minorEastAsia" w:hAnsiTheme="minorEastAsia" w:hint="eastAsia"/>
        </w:rPr>
        <w:t>（以下「本件</w:t>
      </w:r>
      <w:r w:rsidR="008719F9">
        <w:rPr>
          <w:rFonts w:asciiTheme="minorEastAsia" w:hAnsiTheme="minorEastAsia" w:hint="eastAsia"/>
        </w:rPr>
        <w:t>家屋</w:t>
      </w:r>
      <w:r w:rsidR="008719F9" w:rsidRPr="003B0938">
        <w:rPr>
          <w:rFonts w:asciiTheme="minorEastAsia" w:hAnsiTheme="minorEastAsia" w:hint="eastAsia"/>
        </w:rPr>
        <w:t>」という。）</w:t>
      </w:r>
      <w:r>
        <w:rPr>
          <w:rFonts w:asciiTheme="minorEastAsia" w:hAnsiTheme="minorEastAsia" w:hint="eastAsia"/>
        </w:rPr>
        <w:t>の取壊し完了は令和３年１月15日であり、</w:t>
      </w:r>
      <w:r w:rsidR="000B7308">
        <w:rPr>
          <w:rFonts w:asciiTheme="minorEastAsia" w:hAnsiTheme="minorEastAsia" w:hint="eastAsia"/>
        </w:rPr>
        <w:t>本件土地は、</w:t>
      </w:r>
      <w:r w:rsidR="0072499A">
        <w:rPr>
          <w:rFonts w:asciiTheme="minorEastAsia" w:hAnsiTheme="minorEastAsia" w:hint="eastAsia"/>
        </w:rPr>
        <w:t>令和３年１月１日現在は更地でないので、</w:t>
      </w:r>
      <w:r w:rsidR="008719F9">
        <w:rPr>
          <w:rFonts w:asciiTheme="minorEastAsia" w:hAnsiTheme="minorEastAsia" w:hint="eastAsia"/>
        </w:rPr>
        <w:t>令和３年度の固定資産</w:t>
      </w:r>
      <w:r w:rsidR="007744DD">
        <w:rPr>
          <w:rFonts w:asciiTheme="minorEastAsia" w:hAnsiTheme="minorEastAsia" w:hint="eastAsia"/>
        </w:rPr>
        <w:t>税</w:t>
      </w:r>
      <w:r w:rsidR="008719F9">
        <w:rPr>
          <w:rFonts w:asciiTheme="minorEastAsia" w:hAnsiTheme="minorEastAsia" w:hint="eastAsia"/>
        </w:rPr>
        <w:t>等は本件土地上に建物が有る状態で</w:t>
      </w:r>
      <w:r w:rsidR="0072499A">
        <w:rPr>
          <w:rFonts w:asciiTheme="minorEastAsia" w:hAnsiTheme="minorEastAsia" w:hint="eastAsia"/>
        </w:rPr>
        <w:t>評価してほしい。</w:t>
      </w:r>
    </w:p>
    <w:p w14:paraId="10DE21DE" w14:textId="720D5417" w:rsidR="00BD3F6F" w:rsidRDefault="0017322F" w:rsidP="00576323">
      <w:pPr>
        <w:ind w:leftChars="200" w:left="436" w:firstLineChars="100" w:firstLine="218"/>
        <w:rPr>
          <w:rFonts w:asciiTheme="minorEastAsia" w:hAnsiTheme="minorEastAsia"/>
        </w:rPr>
      </w:pPr>
      <w:r>
        <w:rPr>
          <w:rFonts w:asciiTheme="minorEastAsia" w:hAnsiTheme="minorEastAsia" w:hint="eastAsia"/>
        </w:rPr>
        <w:t>処分庁は</w:t>
      </w:r>
      <w:r w:rsidR="00BD3F6F">
        <w:rPr>
          <w:rFonts w:asciiTheme="minorEastAsia" w:hAnsiTheme="minorEastAsia" w:hint="eastAsia"/>
        </w:rPr>
        <w:t>本件家屋</w:t>
      </w:r>
      <w:r>
        <w:rPr>
          <w:rFonts w:asciiTheme="minorEastAsia" w:hAnsiTheme="minorEastAsia" w:hint="eastAsia"/>
        </w:rPr>
        <w:t>を２棟とし、うち東側１棟分の土地は更地で</w:t>
      </w:r>
      <w:r w:rsidR="00B37221">
        <w:rPr>
          <w:rFonts w:asciiTheme="minorEastAsia" w:hAnsiTheme="minorEastAsia" w:hint="eastAsia"/>
        </w:rPr>
        <w:t>、</w:t>
      </w:r>
      <w:r>
        <w:rPr>
          <w:rFonts w:asciiTheme="minorEastAsia" w:hAnsiTheme="minorEastAsia" w:hint="eastAsia"/>
        </w:rPr>
        <w:t>西側</w:t>
      </w:r>
      <w:r w:rsidR="00B37221">
        <w:rPr>
          <w:rFonts w:asciiTheme="minorEastAsia" w:hAnsiTheme="minorEastAsia" w:hint="eastAsia"/>
        </w:rPr>
        <w:t>の</w:t>
      </w:r>
      <w:r>
        <w:rPr>
          <w:rFonts w:asciiTheme="minorEastAsia" w:hAnsiTheme="minorEastAsia" w:hint="eastAsia"/>
        </w:rPr>
        <w:t>１棟は</w:t>
      </w:r>
      <w:r w:rsidR="00B37221">
        <w:rPr>
          <w:rFonts w:asciiTheme="minorEastAsia" w:hAnsiTheme="minorEastAsia" w:hint="eastAsia"/>
        </w:rPr>
        <w:t>取壊し作業中であるとするが、本件家屋</w:t>
      </w:r>
      <w:r w:rsidR="00BD3F6F">
        <w:rPr>
          <w:rFonts w:asciiTheme="minorEastAsia" w:hAnsiTheme="minorEastAsia" w:hint="eastAsia"/>
        </w:rPr>
        <w:t>は１棟４軒長屋で、２棟</w:t>
      </w:r>
      <w:r w:rsidR="00B37221">
        <w:rPr>
          <w:rFonts w:asciiTheme="minorEastAsia" w:hAnsiTheme="minorEastAsia" w:hint="eastAsia"/>
        </w:rPr>
        <w:t>とするの</w:t>
      </w:r>
      <w:r w:rsidR="00BD3F6F">
        <w:rPr>
          <w:rFonts w:asciiTheme="minorEastAsia" w:hAnsiTheme="minorEastAsia" w:hint="eastAsia"/>
        </w:rPr>
        <w:t>は無理だ。</w:t>
      </w:r>
    </w:p>
    <w:p w14:paraId="1B111625" w14:textId="44383BC1" w:rsidR="00EA5876" w:rsidRDefault="00EA5876" w:rsidP="00EA5876">
      <w:pPr>
        <w:pStyle w:val="2"/>
        <w:ind w:left="218"/>
      </w:pPr>
      <w:r>
        <w:rPr>
          <w:rFonts w:hint="eastAsia"/>
        </w:rPr>
        <w:t>２　処分庁の主張</w:t>
      </w:r>
    </w:p>
    <w:p w14:paraId="43A56764" w14:textId="4220097E" w:rsidR="000B7308" w:rsidRDefault="00157A4E" w:rsidP="00157A4E">
      <w:pPr>
        <w:ind w:left="436" w:hangingChars="200" w:hanging="436"/>
        <w:rPr>
          <w:rFonts w:asciiTheme="minorEastAsia" w:hAnsiTheme="minorEastAsia"/>
        </w:rPr>
      </w:pPr>
      <w:r>
        <w:rPr>
          <w:rFonts w:hint="eastAsia"/>
        </w:rPr>
        <w:t xml:space="preserve">　　　令和</w:t>
      </w:r>
      <w:r w:rsidR="00C81899">
        <w:rPr>
          <w:rFonts w:asciiTheme="minorEastAsia" w:hAnsiTheme="minorEastAsia" w:hint="eastAsia"/>
        </w:rPr>
        <w:t>２</w:t>
      </w:r>
      <w:r w:rsidRPr="00157A4E">
        <w:rPr>
          <w:rFonts w:asciiTheme="minorEastAsia" w:hAnsiTheme="minorEastAsia" w:hint="eastAsia"/>
        </w:rPr>
        <w:t>年12月11日に</w:t>
      </w:r>
      <w:r>
        <w:rPr>
          <w:rFonts w:asciiTheme="minorEastAsia" w:hAnsiTheme="minorEastAsia" w:hint="eastAsia"/>
        </w:rPr>
        <w:t>行った実地調査により、本件</w:t>
      </w:r>
      <w:r w:rsidR="000B7308">
        <w:rPr>
          <w:rFonts w:asciiTheme="minorEastAsia" w:hAnsiTheme="minorEastAsia" w:hint="eastAsia"/>
        </w:rPr>
        <w:t>家屋のうち、</w:t>
      </w:r>
      <w:r>
        <w:rPr>
          <w:rFonts w:asciiTheme="minorEastAsia" w:hAnsiTheme="minorEastAsia" w:hint="eastAsia"/>
        </w:rPr>
        <w:t>東側の１棟分の土地は更地であり、西側の１棟は取壊し</w:t>
      </w:r>
      <w:r w:rsidR="00C4315D">
        <w:rPr>
          <w:rFonts w:asciiTheme="minorEastAsia" w:hAnsiTheme="minorEastAsia" w:hint="eastAsia"/>
        </w:rPr>
        <w:t>工事に着手しており</w:t>
      </w:r>
      <w:r>
        <w:rPr>
          <w:rFonts w:asciiTheme="minorEastAsia" w:hAnsiTheme="minorEastAsia" w:hint="eastAsia"/>
        </w:rPr>
        <w:t>、作業者に建物すべて取壊し予定であることを</w:t>
      </w:r>
      <w:r w:rsidR="000B7308">
        <w:rPr>
          <w:rFonts w:asciiTheme="minorEastAsia" w:hAnsiTheme="minorEastAsia" w:hint="eastAsia"/>
        </w:rPr>
        <w:t>確認している。</w:t>
      </w:r>
    </w:p>
    <w:p w14:paraId="2581ABF7" w14:textId="73DD5CD8" w:rsidR="00C5151C" w:rsidRDefault="00C81899" w:rsidP="00332B50">
      <w:pPr>
        <w:ind w:leftChars="195" w:left="425" w:firstLineChars="100" w:firstLine="218"/>
        <w:rPr>
          <w:rFonts w:asciiTheme="minorEastAsia" w:hAnsiTheme="minorEastAsia"/>
        </w:rPr>
      </w:pPr>
      <w:r>
        <w:rPr>
          <w:rFonts w:asciiTheme="minorEastAsia" w:hAnsiTheme="minorEastAsia" w:hint="eastAsia"/>
        </w:rPr>
        <w:t>取壊し</w:t>
      </w:r>
      <w:r w:rsidR="00C5151C">
        <w:rPr>
          <w:rFonts w:asciiTheme="minorEastAsia" w:hAnsiTheme="minorEastAsia" w:hint="eastAsia"/>
        </w:rPr>
        <w:t>工事が</w:t>
      </w:r>
      <w:r>
        <w:rPr>
          <w:rFonts w:asciiTheme="minorEastAsia" w:hAnsiTheme="minorEastAsia" w:hint="eastAsia"/>
        </w:rPr>
        <w:t>着手</w:t>
      </w:r>
      <w:r w:rsidR="00C5151C">
        <w:rPr>
          <w:rFonts w:asciiTheme="minorEastAsia" w:hAnsiTheme="minorEastAsia" w:hint="eastAsia"/>
        </w:rPr>
        <w:t>されることによって、固定資産税における家屋としての要件を満たさなくなることから、取壊しに着手</w:t>
      </w:r>
      <w:r>
        <w:rPr>
          <w:rFonts w:asciiTheme="minorEastAsia" w:hAnsiTheme="minorEastAsia" w:hint="eastAsia"/>
        </w:rPr>
        <w:t>したときを家屋の滅失時期として</w:t>
      </w:r>
      <w:r w:rsidR="00C5151C">
        <w:rPr>
          <w:rFonts w:asciiTheme="minorEastAsia" w:hAnsiTheme="minorEastAsia" w:hint="eastAsia"/>
        </w:rPr>
        <w:t>いる。</w:t>
      </w:r>
    </w:p>
    <w:p w14:paraId="3C593195" w14:textId="0C04EDF1" w:rsidR="00EA5876" w:rsidRDefault="00C81899" w:rsidP="00332B50">
      <w:pPr>
        <w:ind w:leftChars="195" w:left="425" w:firstLineChars="100" w:firstLine="218"/>
        <w:rPr>
          <w:rFonts w:asciiTheme="minorEastAsia" w:hAnsiTheme="minorEastAsia"/>
        </w:rPr>
      </w:pPr>
      <w:r>
        <w:rPr>
          <w:rFonts w:asciiTheme="minorEastAsia" w:hAnsiTheme="minorEastAsia" w:hint="eastAsia"/>
        </w:rPr>
        <w:t>本件処分に係る</w:t>
      </w:r>
      <w:r w:rsidR="00774FBD">
        <w:rPr>
          <w:rFonts w:asciiTheme="minorEastAsia" w:hAnsiTheme="minorEastAsia" w:hint="eastAsia"/>
        </w:rPr>
        <w:t>令和３年度の固定資産税等の賦課期日（以下「本件賦課期日」という。）</w:t>
      </w:r>
      <w:r>
        <w:rPr>
          <w:rFonts w:asciiTheme="minorEastAsia" w:hAnsiTheme="minorEastAsia" w:hint="eastAsia"/>
        </w:rPr>
        <w:t>である令和３年１月１日現在、本件土地上に固定資産税における家屋が存在</w:t>
      </w:r>
      <w:r w:rsidR="00C5151C">
        <w:rPr>
          <w:rFonts w:asciiTheme="minorEastAsia" w:hAnsiTheme="minorEastAsia" w:hint="eastAsia"/>
        </w:rPr>
        <w:t>せず</w:t>
      </w:r>
      <w:r>
        <w:rPr>
          <w:rFonts w:asciiTheme="minorEastAsia" w:hAnsiTheme="minorEastAsia" w:hint="eastAsia"/>
        </w:rPr>
        <w:t>、</w:t>
      </w:r>
      <w:r w:rsidR="008E2788">
        <w:rPr>
          <w:rFonts w:asciiTheme="minorEastAsia" w:hAnsiTheme="minorEastAsia" w:hint="eastAsia"/>
        </w:rPr>
        <w:t>住宅用地に対する固定資産税等の課税標準額の特例（以下「</w:t>
      </w:r>
      <w:r w:rsidRPr="008E2788">
        <w:rPr>
          <w:rFonts w:asciiTheme="minorEastAsia" w:hAnsiTheme="minorEastAsia" w:hint="eastAsia"/>
        </w:rPr>
        <w:t>住宅用地の特例</w:t>
      </w:r>
      <w:r w:rsidR="008E2788" w:rsidRPr="008E2788">
        <w:rPr>
          <w:rFonts w:asciiTheme="minorEastAsia" w:hAnsiTheme="minorEastAsia" w:hint="eastAsia"/>
        </w:rPr>
        <w:t>」</w:t>
      </w:r>
      <w:r w:rsidR="008E2788" w:rsidRPr="008E2788">
        <w:rPr>
          <w:rFonts w:asciiTheme="minorEastAsia" w:hAnsiTheme="minorEastAsia" w:hint="eastAsia"/>
        </w:rPr>
        <w:lastRenderedPageBreak/>
        <w:t>という。）</w:t>
      </w:r>
      <w:r>
        <w:rPr>
          <w:rFonts w:asciiTheme="minorEastAsia" w:hAnsiTheme="minorEastAsia" w:hint="eastAsia"/>
        </w:rPr>
        <w:t>を適用する理由</w:t>
      </w:r>
      <w:r w:rsidR="0026562C">
        <w:rPr>
          <w:rFonts w:asciiTheme="minorEastAsia" w:hAnsiTheme="minorEastAsia" w:hint="eastAsia"/>
        </w:rPr>
        <w:t>が</w:t>
      </w:r>
      <w:r>
        <w:rPr>
          <w:rFonts w:asciiTheme="minorEastAsia" w:hAnsiTheme="minorEastAsia" w:hint="eastAsia"/>
        </w:rPr>
        <w:t>ない</w:t>
      </w:r>
      <w:r w:rsidR="0026562C">
        <w:rPr>
          <w:rFonts w:asciiTheme="minorEastAsia" w:hAnsiTheme="minorEastAsia" w:hint="eastAsia"/>
        </w:rPr>
        <w:t>ため</w:t>
      </w:r>
      <w:r>
        <w:rPr>
          <w:rFonts w:asciiTheme="minorEastAsia" w:hAnsiTheme="minorEastAsia" w:hint="eastAsia"/>
        </w:rPr>
        <w:t>、本件処分は適正である。</w:t>
      </w:r>
    </w:p>
    <w:p w14:paraId="2C20328D" w14:textId="77777777" w:rsidR="00C81899" w:rsidRPr="00EA5876" w:rsidRDefault="00C81899" w:rsidP="00157A4E">
      <w:pPr>
        <w:ind w:left="436" w:hangingChars="200" w:hanging="436"/>
      </w:pPr>
    </w:p>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7F04E667" w:rsidR="00003E6D" w:rsidRDefault="00003E6D" w:rsidP="005015BE">
      <w:pPr>
        <w:pStyle w:val="2"/>
        <w:ind w:left="218"/>
      </w:pPr>
      <w:r w:rsidRPr="007A6EEF">
        <w:rPr>
          <w:rFonts w:hint="eastAsia"/>
        </w:rPr>
        <w:t>１　結論</w:t>
      </w:r>
    </w:p>
    <w:p w14:paraId="7A07E950" w14:textId="3A65C1D9" w:rsidR="00955FB5" w:rsidRPr="00955FB5" w:rsidRDefault="00955FB5" w:rsidP="00955FB5">
      <w:pPr>
        <w:ind w:left="436" w:hangingChars="200" w:hanging="436"/>
      </w:pPr>
      <w:r>
        <w:rPr>
          <w:rFonts w:hint="eastAsia"/>
        </w:rPr>
        <w:t xml:space="preserve">　　　</w:t>
      </w:r>
      <w:r w:rsidRPr="00D867BE">
        <w:rPr>
          <w:rFonts w:asciiTheme="minorEastAsia" w:hAnsiTheme="minorEastAsia" w:hint="eastAsia"/>
        </w:rPr>
        <w:t>本件審査請求には理由がないため、</w:t>
      </w:r>
      <w:r>
        <w:rPr>
          <w:rFonts w:asciiTheme="minorEastAsia" w:hAnsiTheme="minorEastAsia" w:hint="eastAsia"/>
        </w:rPr>
        <w:t>行政不服審査</w:t>
      </w:r>
      <w:r w:rsidRPr="00D867BE">
        <w:rPr>
          <w:rFonts w:asciiTheme="minorEastAsia" w:hAnsiTheme="minorEastAsia" w:hint="eastAsia"/>
        </w:rPr>
        <w:t>法第45条第２項の規定により、棄却されるべきものと判断す</w:t>
      </w:r>
      <w:r>
        <w:rPr>
          <w:rFonts w:asciiTheme="minorEastAsia" w:hAnsiTheme="minorEastAsia" w:hint="eastAsia"/>
        </w:rPr>
        <w:t>る</w:t>
      </w:r>
      <w:r w:rsidRPr="00D867BE">
        <w:rPr>
          <w:rFonts w:asciiTheme="minorEastAsia" w:hAnsiTheme="minorEastAsia" w:hint="eastAsia"/>
        </w:rPr>
        <w:t>。</w:t>
      </w:r>
    </w:p>
    <w:p w14:paraId="3D117C64" w14:textId="49900BA1" w:rsidR="00106F9E" w:rsidRPr="007A6EEF" w:rsidRDefault="00106F9E" w:rsidP="005015BE">
      <w:pPr>
        <w:pStyle w:val="2"/>
        <w:ind w:left="218"/>
      </w:pPr>
      <w:r w:rsidRPr="007A6EEF">
        <w:rPr>
          <w:rFonts w:hint="eastAsia"/>
        </w:rPr>
        <w:t>２　理由</w:t>
      </w:r>
    </w:p>
    <w:p w14:paraId="7BF0FB2E" w14:textId="2B32440E" w:rsidR="000E6A11" w:rsidRPr="00C5151C" w:rsidRDefault="008E2788" w:rsidP="00C5151C">
      <w:pPr>
        <w:autoSpaceDN w:val="0"/>
        <w:ind w:leftChars="200" w:left="436" w:firstLineChars="100" w:firstLine="218"/>
        <w:rPr>
          <w:rFonts w:asciiTheme="minorEastAsia" w:hAnsiTheme="minorEastAsia"/>
          <w:szCs w:val="24"/>
        </w:rPr>
      </w:pPr>
      <w:r>
        <w:rPr>
          <w:rFonts w:asciiTheme="minorEastAsia" w:hAnsiTheme="minorEastAsia" w:hint="eastAsia"/>
          <w:szCs w:val="24"/>
        </w:rPr>
        <w:t>「</w:t>
      </w:r>
      <w:r w:rsidRPr="009810A3">
        <w:rPr>
          <w:rFonts w:asciiTheme="minorEastAsia" w:hAnsiTheme="minorEastAsia" w:hint="eastAsia"/>
          <w:szCs w:val="24"/>
        </w:rPr>
        <w:t>地方税法第</w:t>
      </w:r>
      <w:r w:rsidR="00DE2E12">
        <w:rPr>
          <w:rFonts w:asciiTheme="minorEastAsia" w:hAnsiTheme="minorEastAsia" w:hint="eastAsia"/>
          <w:szCs w:val="24"/>
        </w:rPr>
        <w:t>3</w:t>
      </w:r>
      <w:r w:rsidR="00DE2E12">
        <w:rPr>
          <w:rFonts w:asciiTheme="minorEastAsia" w:hAnsiTheme="minorEastAsia"/>
          <w:szCs w:val="24"/>
        </w:rPr>
        <w:t>49</w:t>
      </w:r>
      <w:r w:rsidRPr="009810A3">
        <w:rPr>
          <w:rFonts w:asciiTheme="minorEastAsia" w:hAnsiTheme="minorEastAsia" w:hint="eastAsia"/>
          <w:szCs w:val="24"/>
        </w:rPr>
        <w:t>条の</w:t>
      </w:r>
      <w:r w:rsidR="00DE2E12">
        <w:rPr>
          <w:rFonts w:asciiTheme="minorEastAsia" w:hAnsiTheme="minorEastAsia" w:hint="eastAsia"/>
          <w:szCs w:val="24"/>
        </w:rPr>
        <w:t>３</w:t>
      </w:r>
      <w:r w:rsidRPr="009810A3">
        <w:rPr>
          <w:rFonts w:asciiTheme="minorEastAsia" w:hAnsiTheme="minorEastAsia" w:hint="eastAsia"/>
          <w:szCs w:val="24"/>
        </w:rPr>
        <w:t>の</w:t>
      </w:r>
      <w:r w:rsidR="00DE2E12">
        <w:rPr>
          <w:rFonts w:asciiTheme="minorEastAsia" w:hAnsiTheme="minorEastAsia" w:hint="eastAsia"/>
          <w:szCs w:val="24"/>
        </w:rPr>
        <w:t>２</w:t>
      </w:r>
      <w:r w:rsidRPr="009810A3">
        <w:rPr>
          <w:rFonts w:asciiTheme="minorEastAsia" w:hAnsiTheme="minorEastAsia" w:hint="eastAsia"/>
          <w:szCs w:val="24"/>
        </w:rPr>
        <w:t>の規定に</w:t>
      </w:r>
      <w:r>
        <w:rPr>
          <w:rFonts w:asciiTheme="minorEastAsia" w:hAnsiTheme="minorEastAsia" w:hint="eastAsia"/>
          <w:szCs w:val="24"/>
        </w:rPr>
        <w:t>おける住宅用地の認定について」</w:t>
      </w:r>
      <w:r w:rsidR="009D49AD">
        <w:rPr>
          <w:rFonts w:asciiTheme="minorEastAsia" w:hAnsiTheme="minorEastAsia" w:hint="eastAsia"/>
          <w:szCs w:val="24"/>
        </w:rPr>
        <w:t>（</w:t>
      </w:r>
      <w:r w:rsidR="00C5151C">
        <w:rPr>
          <w:rFonts w:asciiTheme="minorEastAsia" w:hAnsiTheme="minorEastAsia" w:hint="eastAsia"/>
          <w:szCs w:val="24"/>
        </w:rPr>
        <w:t>平成９年４月１日付け自治固第1</w:t>
      </w:r>
      <w:r w:rsidR="00C5151C">
        <w:rPr>
          <w:rFonts w:asciiTheme="minorEastAsia" w:hAnsiTheme="minorEastAsia"/>
          <w:szCs w:val="24"/>
        </w:rPr>
        <w:t>3</w:t>
      </w:r>
      <w:r w:rsidR="00C5151C">
        <w:rPr>
          <w:rFonts w:asciiTheme="minorEastAsia" w:hAnsiTheme="minorEastAsia" w:hint="eastAsia"/>
          <w:szCs w:val="24"/>
        </w:rPr>
        <w:t>号</w:t>
      </w:r>
      <w:r w:rsidR="00DE2E12">
        <w:rPr>
          <w:rFonts w:asciiTheme="minorEastAsia" w:hAnsiTheme="minorEastAsia" w:hint="eastAsia"/>
          <w:szCs w:val="24"/>
        </w:rPr>
        <w:t xml:space="preserve"> </w:t>
      </w:r>
      <w:r>
        <w:rPr>
          <w:rFonts w:asciiTheme="minorEastAsia" w:hAnsiTheme="minorEastAsia" w:hint="eastAsia"/>
          <w:szCs w:val="24"/>
        </w:rPr>
        <w:t>平成27年５月26日一部改正</w:t>
      </w:r>
      <w:r w:rsidR="00B1658C">
        <w:rPr>
          <w:rFonts w:asciiTheme="minorEastAsia" w:hAnsiTheme="minorEastAsia" w:hint="eastAsia"/>
          <w:szCs w:val="24"/>
        </w:rPr>
        <w:t>）</w:t>
      </w:r>
      <w:r w:rsidRPr="00A4654E">
        <w:rPr>
          <w:rFonts w:asciiTheme="minorEastAsia" w:hAnsiTheme="minorEastAsia" w:hint="eastAsia"/>
          <w:szCs w:val="24"/>
        </w:rPr>
        <w:t>（以下「</w:t>
      </w:r>
      <w:r w:rsidR="00B1658C">
        <w:rPr>
          <w:rFonts w:asciiTheme="minorEastAsia" w:hAnsiTheme="minorEastAsia" w:hint="eastAsia"/>
          <w:szCs w:val="24"/>
        </w:rPr>
        <w:t>総務</w:t>
      </w:r>
      <w:r w:rsidRPr="00A4654E">
        <w:rPr>
          <w:rFonts w:asciiTheme="minorEastAsia" w:hAnsiTheme="minorEastAsia" w:hint="eastAsia"/>
          <w:szCs w:val="24"/>
        </w:rPr>
        <w:t>省通知」という。）</w:t>
      </w:r>
      <w:r w:rsidR="000E6A11">
        <w:rPr>
          <w:rFonts w:asciiTheme="minorEastAsia" w:hAnsiTheme="minorEastAsia" w:hint="eastAsia"/>
        </w:rPr>
        <w:t>では、住宅の認定において、</w:t>
      </w:r>
      <w:r>
        <w:rPr>
          <w:rFonts w:asciiTheme="minorEastAsia" w:hAnsiTheme="minorEastAsia" w:hint="eastAsia"/>
        </w:rPr>
        <w:t>地方税法（以下</w:t>
      </w:r>
      <w:r w:rsidRPr="008E2788">
        <w:rPr>
          <w:rFonts w:asciiTheme="minorEastAsia" w:hAnsiTheme="minorEastAsia" w:hint="eastAsia"/>
        </w:rPr>
        <w:t>「</w:t>
      </w:r>
      <w:r w:rsidR="000E6A11" w:rsidRPr="008E2788">
        <w:rPr>
          <w:rFonts w:asciiTheme="minorEastAsia" w:hAnsiTheme="minorEastAsia" w:hint="eastAsia"/>
        </w:rPr>
        <w:t>法</w:t>
      </w:r>
      <w:r w:rsidRPr="008E2788">
        <w:rPr>
          <w:rFonts w:asciiTheme="minorEastAsia" w:hAnsiTheme="minorEastAsia" w:hint="eastAsia"/>
        </w:rPr>
        <w:t>」という。）</w:t>
      </w:r>
      <w:r w:rsidR="000E6A11" w:rsidRPr="000802D7">
        <w:rPr>
          <w:rFonts w:asciiTheme="minorEastAsia" w:hAnsiTheme="minorEastAsia" w:hint="eastAsia"/>
        </w:rPr>
        <w:t>第349条の３の２でいう家屋が住宅で</w:t>
      </w:r>
      <w:r w:rsidR="000802D7" w:rsidRPr="000802D7">
        <w:rPr>
          <w:rFonts w:asciiTheme="minorEastAsia" w:hAnsiTheme="minorEastAsia" w:hint="eastAsia"/>
        </w:rPr>
        <w:t>あるか</w:t>
      </w:r>
      <w:r w:rsidR="000802D7">
        <w:rPr>
          <w:rFonts w:asciiTheme="minorEastAsia" w:hAnsiTheme="minorEastAsia" w:hint="eastAsia"/>
        </w:rPr>
        <w:t>どうか</w:t>
      </w:r>
      <w:r w:rsidR="000802D7" w:rsidRPr="000802D7">
        <w:rPr>
          <w:rFonts w:asciiTheme="minorEastAsia" w:hAnsiTheme="minorEastAsia" w:hint="eastAsia"/>
        </w:rPr>
        <w:t>は、当該家屋が屋根及び周壁又はこれに類するものを有し、土地に定着した建造物であって、その目的とする用途に供し得る状態にあるものでなければならず、現況がこうした状態にないものは固定資産税における家屋には該当しないとされている。</w:t>
      </w:r>
    </w:p>
    <w:p w14:paraId="1835F811" w14:textId="01F34521" w:rsidR="008A5456" w:rsidRDefault="000802D7" w:rsidP="008A5456">
      <w:pPr>
        <w:ind w:left="436" w:hangingChars="200" w:hanging="436"/>
        <w:rPr>
          <w:rFonts w:asciiTheme="minorEastAsia" w:hAnsiTheme="minorEastAsia"/>
        </w:rPr>
      </w:pPr>
      <w:r>
        <w:rPr>
          <w:rFonts w:asciiTheme="minorEastAsia" w:hAnsiTheme="minorEastAsia" w:hint="eastAsia"/>
        </w:rPr>
        <w:t xml:space="preserve">　　　</w:t>
      </w:r>
      <w:r w:rsidR="00B404A5">
        <w:rPr>
          <w:rFonts w:hint="eastAsia"/>
        </w:rPr>
        <w:t>処分庁は、</w:t>
      </w:r>
      <w:r>
        <w:rPr>
          <w:rFonts w:hint="eastAsia"/>
        </w:rPr>
        <w:t>令和</w:t>
      </w:r>
      <w:r>
        <w:rPr>
          <w:rFonts w:asciiTheme="minorEastAsia" w:hAnsiTheme="minorEastAsia" w:hint="eastAsia"/>
        </w:rPr>
        <w:t>２</w:t>
      </w:r>
      <w:r w:rsidRPr="00157A4E">
        <w:rPr>
          <w:rFonts w:asciiTheme="minorEastAsia" w:hAnsiTheme="minorEastAsia" w:hint="eastAsia"/>
        </w:rPr>
        <w:t>年12月11日に</w:t>
      </w:r>
      <w:r>
        <w:rPr>
          <w:rFonts w:asciiTheme="minorEastAsia" w:hAnsiTheme="minorEastAsia" w:hint="eastAsia"/>
        </w:rPr>
        <w:t>行った実地調査により、本件家屋の屋根及び周壁の取壊し</w:t>
      </w:r>
      <w:r w:rsidR="00F72264">
        <w:rPr>
          <w:rFonts w:asciiTheme="minorEastAsia" w:hAnsiTheme="minorEastAsia" w:hint="eastAsia"/>
        </w:rPr>
        <w:t>作業中である</w:t>
      </w:r>
      <w:r>
        <w:rPr>
          <w:rFonts w:asciiTheme="minorEastAsia" w:hAnsiTheme="minorEastAsia" w:hint="eastAsia"/>
        </w:rPr>
        <w:t>こと</w:t>
      </w:r>
      <w:r w:rsidR="008A5456">
        <w:rPr>
          <w:rFonts w:asciiTheme="minorEastAsia" w:hAnsiTheme="minorEastAsia" w:hint="eastAsia"/>
        </w:rPr>
        <w:t>を確認しており、この時点で、</w:t>
      </w:r>
      <w:r w:rsidR="00F72264">
        <w:rPr>
          <w:rFonts w:asciiTheme="minorEastAsia" w:hAnsiTheme="minorEastAsia" w:hint="eastAsia"/>
        </w:rPr>
        <w:t>本件家屋は、「</w:t>
      </w:r>
      <w:r w:rsidR="008A5456" w:rsidRPr="00AF58BD">
        <w:rPr>
          <w:rFonts w:asciiTheme="minorEastAsia" w:hAnsiTheme="minorEastAsia" w:hint="eastAsia"/>
        </w:rPr>
        <w:t>屋根及び周壁又はこれに類するものを有し</w:t>
      </w:r>
      <w:r w:rsidR="00F72264">
        <w:rPr>
          <w:rFonts w:asciiTheme="minorEastAsia" w:hAnsiTheme="minorEastAsia" w:hint="eastAsia"/>
        </w:rPr>
        <w:t>」</w:t>
      </w:r>
      <w:r w:rsidR="008A5456" w:rsidRPr="00AF58BD">
        <w:rPr>
          <w:rFonts w:asciiTheme="minorEastAsia" w:hAnsiTheme="minorEastAsia" w:hint="eastAsia"/>
        </w:rPr>
        <w:t>ておらず、</w:t>
      </w:r>
      <w:r w:rsidR="00F72264">
        <w:rPr>
          <w:rFonts w:asciiTheme="minorEastAsia" w:hAnsiTheme="minorEastAsia" w:hint="eastAsia"/>
        </w:rPr>
        <w:t>「</w:t>
      </w:r>
      <w:r w:rsidR="008A5456" w:rsidRPr="00AF58BD">
        <w:rPr>
          <w:rFonts w:asciiTheme="minorEastAsia" w:hAnsiTheme="minorEastAsia" w:hint="eastAsia"/>
        </w:rPr>
        <w:t>その目的とする用途に供し得る状態</w:t>
      </w:r>
      <w:r w:rsidR="00F72264">
        <w:rPr>
          <w:rFonts w:asciiTheme="minorEastAsia" w:hAnsiTheme="minorEastAsia" w:hint="eastAsia"/>
        </w:rPr>
        <w:t>」</w:t>
      </w:r>
      <w:r w:rsidR="008A5456" w:rsidRPr="00AF58BD">
        <w:rPr>
          <w:rFonts w:asciiTheme="minorEastAsia" w:hAnsiTheme="minorEastAsia" w:hint="eastAsia"/>
        </w:rPr>
        <w:t>になか</w:t>
      </w:r>
      <w:r w:rsidR="008A5456">
        <w:rPr>
          <w:rFonts w:asciiTheme="minorEastAsia" w:hAnsiTheme="minorEastAsia" w:hint="eastAsia"/>
        </w:rPr>
        <w:t>ったため</w:t>
      </w:r>
      <w:r w:rsidR="008A5456" w:rsidRPr="000802D7">
        <w:rPr>
          <w:rFonts w:asciiTheme="minorEastAsia" w:hAnsiTheme="minorEastAsia" w:hint="eastAsia"/>
        </w:rPr>
        <w:t>、固定資産税における家屋には該当しな</w:t>
      </w:r>
      <w:r w:rsidR="008A5456">
        <w:rPr>
          <w:rFonts w:asciiTheme="minorEastAsia" w:hAnsiTheme="minorEastAsia" w:hint="eastAsia"/>
        </w:rPr>
        <w:t>い状態であったということになる</w:t>
      </w:r>
      <w:r w:rsidR="000313A1">
        <w:rPr>
          <w:rFonts w:asciiTheme="minorEastAsia" w:hAnsiTheme="minorEastAsia" w:hint="eastAsia"/>
        </w:rPr>
        <w:t>。</w:t>
      </w:r>
    </w:p>
    <w:p w14:paraId="7BBA9A27" w14:textId="17188A46" w:rsidR="006A3658" w:rsidRDefault="00F72264" w:rsidP="00E04603">
      <w:pPr>
        <w:ind w:leftChars="200" w:left="436" w:firstLineChars="100" w:firstLine="218"/>
        <w:rPr>
          <w:rFonts w:asciiTheme="minorEastAsia" w:hAnsiTheme="minorEastAsia"/>
        </w:rPr>
      </w:pPr>
      <w:r>
        <w:rPr>
          <w:rFonts w:asciiTheme="minorEastAsia" w:hAnsiTheme="minorEastAsia" w:hint="eastAsia"/>
        </w:rPr>
        <w:t>以上の点より、</w:t>
      </w:r>
      <w:r w:rsidR="00E04603">
        <w:rPr>
          <w:rFonts w:asciiTheme="minorEastAsia" w:hAnsiTheme="minorEastAsia" w:hint="eastAsia"/>
        </w:rPr>
        <w:t>本</w:t>
      </w:r>
      <w:r w:rsidR="000E6A11">
        <w:rPr>
          <w:rFonts w:asciiTheme="minorEastAsia" w:hAnsiTheme="minorEastAsia" w:hint="eastAsia"/>
        </w:rPr>
        <w:t>件土地</w:t>
      </w:r>
      <w:r w:rsidR="00AF58BD">
        <w:rPr>
          <w:rFonts w:asciiTheme="minorEastAsia" w:hAnsiTheme="minorEastAsia" w:hint="eastAsia"/>
        </w:rPr>
        <w:t>の課税に当たり、</w:t>
      </w:r>
      <w:r w:rsidR="000E6A11">
        <w:rPr>
          <w:rFonts w:asciiTheme="minorEastAsia" w:hAnsiTheme="minorEastAsia" w:hint="eastAsia"/>
        </w:rPr>
        <w:t>固定資産税における家屋</w:t>
      </w:r>
      <w:r w:rsidR="00AF58BD">
        <w:rPr>
          <w:rFonts w:asciiTheme="minorEastAsia" w:hAnsiTheme="minorEastAsia" w:hint="eastAsia"/>
        </w:rPr>
        <w:t>の</w:t>
      </w:r>
      <w:r w:rsidR="000E6A11">
        <w:rPr>
          <w:rFonts w:asciiTheme="minorEastAsia" w:hAnsiTheme="minorEastAsia" w:hint="eastAsia"/>
        </w:rPr>
        <w:t>存在</w:t>
      </w:r>
      <w:r w:rsidR="00AF58BD">
        <w:rPr>
          <w:rFonts w:asciiTheme="minorEastAsia" w:hAnsiTheme="minorEastAsia" w:hint="eastAsia"/>
        </w:rPr>
        <w:t>を前提とする</w:t>
      </w:r>
      <w:r w:rsidR="000E6A11" w:rsidRPr="00AF58BD">
        <w:rPr>
          <w:rFonts w:asciiTheme="minorEastAsia" w:hAnsiTheme="minorEastAsia" w:hint="eastAsia"/>
        </w:rPr>
        <w:t>住宅用地の特例を適用する</w:t>
      </w:r>
      <w:r w:rsidR="00AF58BD" w:rsidRPr="00AF58BD">
        <w:rPr>
          <w:rFonts w:asciiTheme="minorEastAsia" w:hAnsiTheme="minorEastAsia" w:hint="eastAsia"/>
        </w:rPr>
        <w:t>ことはできない</w:t>
      </w:r>
      <w:r w:rsidR="000E6A11" w:rsidRPr="00AF58BD">
        <w:rPr>
          <w:rFonts w:asciiTheme="minorEastAsia" w:hAnsiTheme="minorEastAsia" w:hint="eastAsia"/>
        </w:rPr>
        <w:t>。</w:t>
      </w:r>
    </w:p>
    <w:p w14:paraId="0F581A7F" w14:textId="77777777" w:rsidR="000E6A11" w:rsidRPr="00F72264" w:rsidRDefault="000E6A11"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2BDDC606"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26576E">
        <w:rPr>
          <w:rFonts w:asciiTheme="minorEastAsia" w:hAnsiTheme="minorEastAsia" w:hint="eastAsia"/>
        </w:rPr>
        <w:t>３</w:t>
      </w:r>
      <w:r w:rsidR="00412562">
        <w:rPr>
          <w:rFonts w:asciiTheme="minorEastAsia" w:hAnsiTheme="minorEastAsia" w:hint="eastAsia"/>
        </w:rPr>
        <w:t>年</w:t>
      </w:r>
      <w:r w:rsidR="0026576E">
        <w:rPr>
          <w:rFonts w:asciiTheme="minorEastAsia" w:hAnsiTheme="minorEastAsia" w:hint="eastAsia"/>
        </w:rPr>
        <w:t>11</w:t>
      </w:r>
      <w:r w:rsidR="00597FDE">
        <w:rPr>
          <w:rFonts w:asciiTheme="minorEastAsia" w:hAnsiTheme="minorEastAsia" w:hint="eastAsia"/>
        </w:rPr>
        <w:t>月</w:t>
      </w:r>
      <w:r w:rsidR="0026576E">
        <w:rPr>
          <w:rFonts w:asciiTheme="minorEastAsia" w:hAnsiTheme="minorEastAsia" w:hint="eastAsia"/>
        </w:rPr>
        <w:t>24</w:t>
      </w:r>
      <w:r w:rsidR="00597FDE">
        <w:rPr>
          <w:rFonts w:asciiTheme="minorEastAsia" w:hAnsiTheme="minorEastAsia" w:hint="eastAsia"/>
        </w:rPr>
        <w:t>日　諮問書の受理</w:t>
      </w:r>
    </w:p>
    <w:p w14:paraId="5260511E" w14:textId="165820CB"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26576E">
        <w:rPr>
          <w:rFonts w:asciiTheme="minorEastAsia" w:hAnsiTheme="minorEastAsia" w:hint="eastAsia"/>
        </w:rPr>
        <w:t>３</w:t>
      </w:r>
      <w:r w:rsidR="00412562">
        <w:rPr>
          <w:rFonts w:asciiTheme="minorEastAsia" w:hAnsiTheme="minorEastAsia" w:hint="eastAsia"/>
        </w:rPr>
        <w:t>年</w:t>
      </w:r>
      <w:r w:rsidR="0026576E">
        <w:rPr>
          <w:rFonts w:asciiTheme="minorEastAsia" w:hAnsiTheme="minorEastAsia" w:hint="eastAsia"/>
        </w:rPr>
        <w:t>12</w:t>
      </w:r>
      <w:r w:rsidR="00597FDE">
        <w:rPr>
          <w:rFonts w:asciiTheme="minorEastAsia" w:hAnsiTheme="minorEastAsia" w:hint="eastAsia"/>
        </w:rPr>
        <w:t>月</w:t>
      </w:r>
      <w:r w:rsidR="0026576E">
        <w:rPr>
          <w:rFonts w:asciiTheme="minorEastAsia" w:hAnsiTheme="minorEastAsia" w:hint="eastAsia"/>
        </w:rPr>
        <w:t>７</w:t>
      </w:r>
      <w:r w:rsidR="00597FDE">
        <w:rPr>
          <w:rFonts w:asciiTheme="minorEastAsia" w:hAnsiTheme="minorEastAsia" w:hint="eastAsia"/>
        </w:rPr>
        <w:t>日　調査審議</w:t>
      </w:r>
    </w:p>
    <w:p w14:paraId="7262C5D2" w14:textId="4609362C"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F72264">
        <w:rPr>
          <w:rFonts w:asciiTheme="minorEastAsia" w:hAnsiTheme="minorEastAsia" w:hint="eastAsia"/>
        </w:rPr>
        <w:t>３</w:t>
      </w:r>
      <w:r w:rsidR="00412562">
        <w:rPr>
          <w:rFonts w:asciiTheme="minorEastAsia" w:hAnsiTheme="minorEastAsia" w:hint="eastAsia"/>
        </w:rPr>
        <w:t>年</w:t>
      </w:r>
      <w:r w:rsidR="00F72264">
        <w:rPr>
          <w:rFonts w:asciiTheme="minorEastAsia" w:hAnsiTheme="minorEastAsia" w:hint="eastAsia"/>
        </w:rPr>
        <w:t>1</w:t>
      </w:r>
      <w:r w:rsidR="00F72264">
        <w:rPr>
          <w:rFonts w:asciiTheme="minorEastAsia" w:hAnsiTheme="minorEastAsia"/>
        </w:rPr>
        <w:t>2</w:t>
      </w:r>
      <w:r w:rsidR="00412562">
        <w:rPr>
          <w:rFonts w:asciiTheme="minorEastAsia" w:hAnsiTheme="minorEastAsia" w:hint="eastAsia"/>
        </w:rPr>
        <w:t>月</w:t>
      </w:r>
      <w:r w:rsidR="00F72264">
        <w:rPr>
          <w:rFonts w:asciiTheme="minorEastAsia" w:hAnsiTheme="minorEastAsia" w:hint="eastAsia"/>
        </w:rPr>
        <w:t>2</w:t>
      </w:r>
      <w:r w:rsidR="00F72264">
        <w:rPr>
          <w:rFonts w:asciiTheme="minorEastAsia" w:hAnsiTheme="minorEastAsia"/>
        </w:rPr>
        <w:t>0</w:t>
      </w:r>
      <w:r w:rsidR="00597FDE">
        <w:rPr>
          <w:rFonts w:asciiTheme="minorEastAsia" w:hAnsiTheme="minorEastAsia" w:hint="eastAsia"/>
        </w:rPr>
        <w:t>日　調査審議</w:t>
      </w:r>
    </w:p>
    <w:p w14:paraId="6A701477" w14:textId="18FAA916" w:rsidR="00BD3F6F" w:rsidRPr="00597FDE" w:rsidRDefault="00BD3F6F" w:rsidP="00597FDE">
      <w:pPr>
        <w:autoSpaceDN w:val="0"/>
        <w:ind w:leftChars="300" w:left="654"/>
        <w:rPr>
          <w:rFonts w:asciiTheme="minorEastAsia" w:hAnsiTheme="minorEastAsia"/>
        </w:rPr>
      </w:pPr>
      <w:r>
        <w:rPr>
          <w:rFonts w:asciiTheme="minorEastAsia" w:hAnsiTheme="minorEastAsia" w:hint="eastAsia"/>
        </w:rPr>
        <w:t>令和４年１月７日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501B57CB"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1F90CB29" w14:textId="77777777" w:rsidR="007529C6" w:rsidRDefault="007529C6" w:rsidP="007529C6">
      <w:pPr>
        <w:ind w:firstLineChars="200" w:firstLine="436"/>
        <w:rPr>
          <w:rFonts w:hAnsi="ＭＳ 明朝"/>
        </w:rPr>
      </w:pPr>
      <w:r>
        <w:rPr>
          <w:rFonts w:asciiTheme="minorEastAsia" w:hAnsiTheme="minorEastAsia" w:hint="eastAsia"/>
        </w:rPr>
        <w:t>(1)</w:t>
      </w:r>
      <w:r w:rsidDel="00CA4C08">
        <w:rPr>
          <w:rFonts w:hAnsi="ＭＳ 明朝" w:hint="eastAsia"/>
        </w:rPr>
        <w:t xml:space="preserve"> </w:t>
      </w:r>
      <w:r>
        <w:rPr>
          <w:rFonts w:hAnsi="ＭＳ 明朝" w:hint="eastAsia"/>
        </w:rPr>
        <w:t>固定資産税等の賦課期日等</w:t>
      </w:r>
      <w:r w:rsidRPr="006E716E">
        <w:rPr>
          <w:rFonts w:hAnsi="ＭＳ 明朝" w:hint="eastAsia"/>
        </w:rPr>
        <w:t>について</w:t>
      </w:r>
    </w:p>
    <w:p w14:paraId="10CEAD7A" w14:textId="77777777" w:rsidR="007529C6" w:rsidRDefault="007529C6" w:rsidP="007529C6">
      <w:pPr>
        <w:ind w:left="872" w:hangingChars="400" w:hanging="872"/>
        <w:rPr>
          <w:rFonts w:asciiTheme="minorEastAsia" w:hAnsiTheme="minorEastAsia"/>
          <w:szCs w:val="24"/>
        </w:rPr>
      </w:pPr>
      <w:r>
        <w:rPr>
          <w:rFonts w:asciiTheme="minorEastAsia" w:hAnsiTheme="minorEastAsia" w:hint="eastAsia"/>
        </w:rPr>
        <w:t xml:space="preserve">　　　ア　</w:t>
      </w:r>
      <w:r w:rsidRPr="00606843">
        <w:rPr>
          <w:rFonts w:asciiTheme="minorEastAsia" w:hAnsiTheme="minorEastAsia" w:hint="eastAsia"/>
        </w:rPr>
        <w:t>固定資産税等の賦課期日は、当該年度の初日の属する年の１月１日と</w:t>
      </w:r>
      <w:r>
        <w:rPr>
          <w:rFonts w:asciiTheme="minorEastAsia" w:hAnsiTheme="minorEastAsia" w:hint="eastAsia"/>
        </w:rPr>
        <w:t>する</w:t>
      </w:r>
      <w:r w:rsidRPr="00606843">
        <w:rPr>
          <w:rFonts w:asciiTheme="minorEastAsia" w:hAnsiTheme="minorEastAsia" w:hint="eastAsia"/>
          <w:szCs w:val="24"/>
        </w:rPr>
        <w:t>（法</w:t>
      </w:r>
      <w:r w:rsidRPr="00606843">
        <w:rPr>
          <w:rFonts w:asciiTheme="minorEastAsia" w:hAnsiTheme="minorEastAsia" w:hint="eastAsia"/>
        </w:rPr>
        <w:t>第359条及び</w:t>
      </w:r>
      <w:r w:rsidRPr="00606843">
        <w:rPr>
          <w:rFonts w:asciiTheme="minorEastAsia" w:hAnsiTheme="minorEastAsia" w:hint="eastAsia"/>
          <w:szCs w:val="24"/>
        </w:rPr>
        <w:t>第702条の６）。</w:t>
      </w:r>
    </w:p>
    <w:p w14:paraId="57981319" w14:textId="04869829" w:rsidR="007F604C" w:rsidRDefault="007529C6" w:rsidP="007529C6">
      <w:pPr>
        <w:ind w:leftChars="300" w:left="872" w:hangingChars="100" w:hanging="218"/>
        <w:rPr>
          <w:rFonts w:asciiTheme="minorEastAsia" w:hAnsiTheme="minorEastAsia"/>
          <w:szCs w:val="24"/>
        </w:rPr>
      </w:pPr>
      <w:r>
        <w:rPr>
          <w:rFonts w:asciiTheme="minorEastAsia" w:hAnsiTheme="minorEastAsia" w:hint="eastAsia"/>
        </w:rPr>
        <w:t>イ　都市計画税の賦課徴収は、固定資産税の賦課徴収の例によるものとし、固定資産税の賦課徴収と併せて行う(法第702条の８)。</w:t>
      </w:r>
    </w:p>
    <w:p w14:paraId="06AFA152" w14:textId="2855423B" w:rsidR="007F604C" w:rsidRPr="007F604C" w:rsidRDefault="007F604C" w:rsidP="007F604C">
      <w:pPr>
        <w:ind w:firstLineChars="200" w:firstLine="436"/>
        <w:rPr>
          <w:rFonts w:asciiTheme="minorEastAsia" w:hAnsiTheme="minorEastAsia"/>
          <w:szCs w:val="24"/>
        </w:rPr>
      </w:pPr>
      <w:r w:rsidRPr="0044632A">
        <w:rPr>
          <w:rFonts w:asciiTheme="minorEastAsia" w:hAnsiTheme="minorEastAsia"/>
        </w:rPr>
        <w:lastRenderedPageBreak/>
        <w:t xml:space="preserve">(2) </w:t>
      </w:r>
      <w:r w:rsidRPr="00E246B0">
        <w:rPr>
          <w:rFonts w:hint="eastAsia"/>
        </w:rPr>
        <w:t>住宅用地</w:t>
      </w:r>
      <w:r>
        <w:rPr>
          <w:rFonts w:hint="eastAsia"/>
        </w:rPr>
        <w:t>の</w:t>
      </w:r>
      <w:r w:rsidRPr="00E246B0">
        <w:rPr>
          <w:rFonts w:hint="eastAsia"/>
        </w:rPr>
        <w:t>特例について</w:t>
      </w:r>
    </w:p>
    <w:p w14:paraId="1ACC838F" w14:textId="6A434002" w:rsidR="007F604C" w:rsidRPr="0044632A" w:rsidRDefault="007F604C" w:rsidP="007F604C">
      <w:pPr>
        <w:tabs>
          <w:tab w:val="left" w:pos="900"/>
        </w:tabs>
        <w:ind w:leftChars="300" w:left="872" w:hangingChars="100" w:hanging="218"/>
        <w:rPr>
          <w:rFonts w:asciiTheme="minorEastAsia" w:hAnsiTheme="minorEastAsia"/>
          <w:szCs w:val="21"/>
        </w:rPr>
      </w:pPr>
      <w:r w:rsidRPr="0044632A">
        <w:rPr>
          <w:rFonts w:asciiTheme="minorEastAsia" w:hAnsiTheme="minorEastAsia" w:hint="eastAsia"/>
          <w:szCs w:val="21"/>
        </w:rPr>
        <w:t xml:space="preserve">ア　</w:t>
      </w:r>
      <w:r>
        <w:rPr>
          <w:rFonts w:asciiTheme="minorEastAsia" w:hAnsiTheme="minorEastAsia" w:hint="eastAsia"/>
          <w:szCs w:val="21"/>
        </w:rPr>
        <w:t>住宅用地とは、専ら人の居住の用に供する家屋</w:t>
      </w:r>
      <w:r w:rsidR="000B72B5">
        <w:rPr>
          <w:rFonts w:asciiTheme="minorEastAsia" w:hAnsiTheme="minorEastAsia" w:hint="eastAsia"/>
          <w:szCs w:val="21"/>
        </w:rPr>
        <w:t>の敷地の用に供されて</w:t>
      </w:r>
      <w:r w:rsidR="00794C72">
        <w:rPr>
          <w:rFonts w:asciiTheme="minorEastAsia" w:hAnsiTheme="minorEastAsia" w:hint="eastAsia"/>
          <w:szCs w:val="21"/>
        </w:rPr>
        <w:t>い</w:t>
      </w:r>
      <w:r w:rsidR="000B72B5">
        <w:rPr>
          <w:rFonts w:asciiTheme="minorEastAsia" w:hAnsiTheme="minorEastAsia" w:hint="eastAsia"/>
          <w:szCs w:val="21"/>
        </w:rPr>
        <w:t>る土地</w:t>
      </w:r>
      <w:r>
        <w:rPr>
          <w:rFonts w:asciiTheme="minorEastAsia" w:hAnsiTheme="minorEastAsia" w:hint="eastAsia"/>
          <w:szCs w:val="21"/>
        </w:rPr>
        <w:t>をいい、これ</w:t>
      </w:r>
      <w:r w:rsidRPr="0044632A">
        <w:rPr>
          <w:rFonts w:asciiTheme="minorEastAsia" w:hAnsiTheme="minorEastAsia" w:hint="eastAsia"/>
          <w:szCs w:val="21"/>
        </w:rPr>
        <w:t>に対して課する固定資産税の課税標準は、当該住宅用地に係る固定資産税の課税標準となるべき価格の３分の１（</w:t>
      </w:r>
      <w:r>
        <w:rPr>
          <w:rFonts w:asciiTheme="minorEastAsia" w:hAnsiTheme="minorEastAsia" w:hint="eastAsia"/>
          <w:szCs w:val="21"/>
        </w:rPr>
        <w:t>法第349条の３の２第２項に該当する</w:t>
      </w:r>
      <w:r w:rsidRPr="0044632A">
        <w:rPr>
          <w:rFonts w:asciiTheme="minorEastAsia" w:hAnsiTheme="minorEastAsia" w:hint="eastAsia"/>
          <w:szCs w:val="21"/>
        </w:rPr>
        <w:t>住宅用地</w:t>
      </w:r>
      <w:r>
        <w:rPr>
          <w:rFonts w:asciiTheme="minorEastAsia" w:hAnsiTheme="minorEastAsia" w:hint="eastAsia"/>
          <w:szCs w:val="21"/>
        </w:rPr>
        <w:t>（以下「小規模住宅用地」という。）</w:t>
      </w:r>
      <w:r w:rsidRPr="0044632A">
        <w:rPr>
          <w:rFonts w:asciiTheme="minorEastAsia" w:hAnsiTheme="minorEastAsia" w:hint="eastAsia"/>
          <w:szCs w:val="21"/>
        </w:rPr>
        <w:t>にあっては６分の１）の額とする（法第</w:t>
      </w:r>
      <w:r w:rsidRPr="0044632A">
        <w:rPr>
          <w:rFonts w:asciiTheme="minorEastAsia" w:hAnsiTheme="minorEastAsia"/>
          <w:szCs w:val="21"/>
        </w:rPr>
        <w:t>349</w:t>
      </w:r>
      <w:r w:rsidRPr="0044632A">
        <w:rPr>
          <w:rFonts w:asciiTheme="minorEastAsia" w:hAnsiTheme="minorEastAsia" w:hint="eastAsia"/>
          <w:szCs w:val="21"/>
        </w:rPr>
        <w:t>条の３の２）。</w:t>
      </w:r>
    </w:p>
    <w:p w14:paraId="32DFC457" w14:textId="15F550CC" w:rsidR="007F604C" w:rsidRDefault="007F604C" w:rsidP="007F604C">
      <w:pPr>
        <w:autoSpaceDN w:val="0"/>
        <w:ind w:leftChars="300" w:left="872" w:hangingChars="100" w:hanging="218"/>
        <w:rPr>
          <w:rFonts w:asciiTheme="minorEastAsia" w:hAnsiTheme="minorEastAsia"/>
          <w:szCs w:val="21"/>
        </w:rPr>
      </w:pPr>
      <w:r w:rsidRPr="0044632A">
        <w:rPr>
          <w:rFonts w:asciiTheme="minorEastAsia" w:hAnsiTheme="minorEastAsia" w:hint="eastAsia"/>
          <w:szCs w:val="21"/>
        </w:rPr>
        <w:t>イ　法第</w:t>
      </w:r>
      <w:r w:rsidRPr="0044632A">
        <w:rPr>
          <w:rFonts w:asciiTheme="minorEastAsia" w:hAnsiTheme="minorEastAsia"/>
          <w:szCs w:val="21"/>
        </w:rPr>
        <w:t>349条の３の２第１項の規定の適用を受ける土地に係る</w:t>
      </w:r>
      <w:r w:rsidRPr="0044632A">
        <w:rPr>
          <w:rFonts w:asciiTheme="minorEastAsia" w:hAnsiTheme="minorEastAsia" w:hint="eastAsia"/>
          <w:szCs w:val="21"/>
        </w:rPr>
        <w:t>都市計画税の課税標準は、</w:t>
      </w:r>
      <w:r w:rsidRPr="0044632A">
        <w:rPr>
          <w:rFonts w:asciiTheme="minorEastAsia" w:hAnsiTheme="minorEastAsia"/>
          <w:szCs w:val="21"/>
        </w:rPr>
        <w:t>当該住宅用地に係る都市計画税の課税標準となるべき価格の３分の２（</w:t>
      </w:r>
      <w:r w:rsidRPr="008D3047">
        <w:rPr>
          <w:rFonts w:asciiTheme="minorEastAsia" w:hAnsiTheme="minorEastAsia"/>
          <w:szCs w:val="21"/>
        </w:rPr>
        <w:t>小規模</w:t>
      </w:r>
      <w:r w:rsidRPr="0044632A">
        <w:rPr>
          <w:rFonts w:asciiTheme="minorEastAsia" w:hAnsiTheme="minorEastAsia"/>
          <w:szCs w:val="21"/>
        </w:rPr>
        <w:t>住宅用地にあっては３分の１）の額とする（法第702条の３）。</w:t>
      </w:r>
    </w:p>
    <w:p w14:paraId="645ECBE8" w14:textId="31B31A6F" w:rsidR="00955FB5" w:rsidRPr="00955FB5" w:rsidRDefault="00955FB5" w:rsidP="007F604C">
      <w:pPr>
        <w:autoSpaceDN w:val="0"/>
        <w:ind w:firstLineChars="200" w:firstLine="436"/>
        <w:rPr>
          <w:rFonts w:asciiTheme="minorEastAsia" w:hAnsiTheme="minorEastAsia"/>
          <w:szCs w:val="24"/>
        </w:rPr>
      </w:pPr>
      <w:r>
        <w:rPr>
          <w:rFonts w:asciiTheme="minorEastAsia" w:hAnsiTheme="minorEastAsia" w:hint="eastAsia"/>
          <w:szCs w:val="24"/>
        </w:rPr>
        <w:t>(3)</w:t>
      </w:r>
      <w:r w:rsidRPr="00955FB5">
        <w:rPr>
          <w:rFonts w:asciiTheme="minorEastAsia" w:hAnsiTheme="minorEastAsia"/>
          <w:szCs w:val="24"/>
        </w:rPr>
        <w:t xml:space="preserve"> </w:t>
      </w:r>
      <w:r w:rsidRPr="00955FB5">
        <w:rPr>
          <w:rFonts w:asciiTheme="minorEastAsia" w:hAnsiTheme="minorEastAsia" w:hint="eastAsia"/>
          <w:szCs w:val="24"/>
        </w:rPr>
        <w:t>住宅の認定について</w:t>
      </w:r>
    </w:p>
    <w:p w14:paraId="017E1E07" w14:textId="3AF9605D" w:rsidR="009B0DC7" w:rsidRDefault="000B72B5" w:rsidP="00955FB5">
      <w:pPr>
        <w:autoSpaceDN w:val="0"/>
        <w:ind w:leftChars="300" w:left="654" w:firstLineChars="100" w:firstLine="218"/>
        <w:rPr>
          <w:rFonts w:asciiTheme="minorEastAsia" w:hAnsiTheme="minorEastAsia"/>
          <w:szCs w:val="24"/>
        </w:rPr>
      </w:pPr>
      <w:r>
        <w:rPr>
          <w:rFonts w:asciiTheme="minorEastAsia" w:hAnsiTheme="minorEastAsia" w:hint="eastAsia"/>
          <w:szCs w:val="24"/>
        </w:rPr>
        <w:t>当該家屋が</w:t>
      </w:r>
      <w:r w:rsidR="00AF58BD">
        <w:rPr>
          <w:rFonts w:asciiTheme="minorEastAsia" w:hAnsiTheme="minorEastAsia" w:hint="eastAsia"/>
          <w:szCs w:val="24"/>
        </w:rPr>
        <w:t>住宅であるかどうかの判定について</w:t>
      </w:r>
      <w:r w:rsidR="00794C72">
        <w:rPr>
          <w:rFonts w:asciiTheme="minorEastAsia" w:hAnsiTheme="minorEastAsia" w:hint="eastAsia"/>
          <w:szCs w:val="24"/>
        </w:rPr>
        <w:t>は</w:t>
      </w:r>
      <w:r w:rsidR="00955FB5" w:rsidRPr="008A0E65">
        <w:rPr>
          <w:rFonts w:asciiTheme="minorEastAsia" w:hAnsiTheme="minorEastAsia" w:hint="eastAsia"/>
          <w:szCs w:val="24"/>
        </w:rPr>
        <w:t>、</w:t>
      </w:r>
      <w:r w:rsidR="00AF58BD">
        <w:rPr>
          <w:rFonts w:asciiTheme="minorEastAsia" w:hAnsiTheme="minorEastAsia" w:hint="eastAsia"/>
          <w:szCs w:val="24"/>
        </w:rPr>
        <w:t>次の</w:t>
      </w:r>
      <w:r w:rsidR="008E2788">
        <w:rPr>
          <w:rFonts w:asciiTheme="minorEastAsia" w:hAnsiTheme="minorEastAsia" w:hint="eastAsia"/>
          <w:szCs w:val="24"/>
        </w:rPr>
        <w:t>とおり取り扱うものとする。</w:t>
      </w:r>
    </w:p>
    <w:p w14:paraId="23C16ECE" w14:textId="069EBBCF" w:rsidR="00955FB5" w:rsidRPr="00A4654E" w:rsidRDefault="009B0DC7" w:rsidP="00955FB5">
      <w:pPr>
        <w:autoSpaceDN w:val="0"/>
        <w:ind w:leftChars="300" w:left="654" w:firstLineChars="100" w:firstLine="218"/>
        <w:rPr>
          <w:rFonts w:asciiTheme="minorEastAsia" w:hAnsiTheme="minorEastAsia"/>
          <w:szCs w:val="24"/>
        </w:rPr>
      </w:pPr>
      <w:r w:rsidRPr="009B0DC7">
        <w:rPr>
          <w:rFonts w:asciiTheme="minorEastAsia" w:hAnsiTheme="minorEastAsia" w:hint="eastAsia"/>
          <w:szCs w:val="24"/>
        </w:rPr>
        <w:t>なお、家屋とは</w:t>
      </w:r>
      <w:r>
        <w:rPr>
          <w:rFonts w:asciiTheme="minorEastAsia" w:hAnsiTheme="minorEastAsia" w:hint="eastAsia"/>
          <w:szCs w:val="24"/>
        </w:rPr>
        <w:t>、不動産登記法の建物とその意義を同じくするものであ</w:t>
      </w:r>
      <w:r w:rsidR="00794C72">
        <w:rPr>
          <w:rFonts w:asciiTheme="minorEastAsia" w:hAnsiTheme="minorEastAsia" w:hint="eastAsia"/>
          <w:szCs w:val="24"/>
        </w:rPr>
        <w:t>ること。</w:t>
      </w:r>
      <w:r w:rsidRPr="009B0DC7">
        <w:rPr>
          <w:rFonts w:asciiTheme="minorEastAsia" w:hAnsiTheme="minorEastAsia" w:hint="eastAsia"/>
          <w:szCs w:val="24"/>
        </w:rPr>
        <w:t>したがって、屋根及び周壁又はこれ</w:t>
      </w:r>
      <w:r w:rsidR="00794C72">
        <w:rPr>
          <w:rFonts w:asciiTheme="minorEastAsia" w:hAnsiTheme="minorEastAsia" w:hint="eastAsia"/>
          <w:szCs w:val="24"/>
        </w:rPr>
        <w:t>ら</w:t>
      </w:r>
      <w:r w:rsidRPr="009B0DC7">
        <w:rPr>
          <w:rFonts w:asciiTheme="minorEastAsia" w:hAnsiTheme="minorEastAsia" w:hint="eastAsia"/>
          <w:szCs w:val="24"/>
        </w:rPr>
        <w:t>に類するものを有し、土地に定着した建造物であって、その目的とする用途に供し得る状態にあるものでなければならず、現況がこうした状態にないものは家屋には該当しないことに留意する必要がある。</w:t>
      </w:r>
      <w:r w:rsidR="008E2788" w:rsidRPr="009B0DC7">
        <w:rPr>
          <w:rFonts w:asciiTheme="minorEastAsia" w:hAnsiTheme="minorEastAsia" w:hint="eastAsia"/>
          <w:szCs w:val="24"/>
        </w:rPr>
        <w:t>（</w:t>
      </w:r>
      <w:r w:rsidR="007E0351">
        <w:rPr>
          <w:rFonts w:asciiTheme="minorEastAsia" w:hAnsiTheme="minorEastAsia" w:hint="eastAsia"/>
          <w:szCs w:val="24"/>
        </w:rPr>
        <w:t>総務</w:t>
      </w:r>
      <w:r w:rsidR="008E2788">
        <w:rPr>
          <w:rFonts w:asciiTheme="minorEastAsia" w:hAnsiTheme="minorEastAsia" w:hint="eastAsia"/>
          <w:szCs w:val="24"/>
        </w:rPr>
        <w:t>省通知）</w:t>
      </w:r>
    </w:p>
    <w:p w14:paraId="4EC4A169" w14:textId="77777777" w:rsidR="00955FB5" w:rsidRPr="00A4654E" w:rsidRDefault="00955FB5" w:rsidP="00955FB5">
      <w:pPr>
        <w:autoSpaceDN w:val="0"/>
        <w:ind w:leftChars="300" w:left="872" w:hangingChars="100" w:hanging="218"/>
        <w:rPr>
          <w:rFonts w:asciiTheme="minorEastAsia" w:hAnsiTheme="minorEastAsia"/>
          <w:szCs w:val="24"/>
        </w:rPr>
      </w:pPr>
      <w:r w:rsidRPr="00A4654E">
        <w:rPr>
          <w:rFonts w:asciiTheme="minorEastAsia" w:hAnsiTheme="minorEastAsia" w:hint="eastAsia"/>
          <w:szCs w:val="24"/>
        </w:rPr>
        <w:t>ア　住宅に該当するかどうかは、一個の家屋ごとに判断するものとし、この場合原則として一棟の家屋をもって一個の家屋とする。なお、複数棟から構成される家屋で外観等からみて別個の家屋と判断できる場合には、例外として別個の家屋として取り扱って差し支えない。</w:t>
      </w:r>
    </w:p>
    <w:p w14:paraId="68712B68" w14:textId="07BDE37A" w:rsidR="00955FB5" w:rsidRPr="00A4654E" w:rsidRDefault="00955FB5" w:rsidP="00955FB5">
      <w:pPr>
        <w:autoSpaceDN w:val="0"/>
        <w:ind w:leftChars="300" w:left="872" w:hangingChars="100" w:hanging="218"/>
        <w:rPr>
          <w:rFonts w:asciiTheme="minorEastAsia" w:hAnsiTheme="minorEastAsia"/>
          <w:szCs w:val="24"/>
        </w:rPr>
      </w:pPr>
      <w:r w:rsidRPr="00A4654E">
        <w:rPr>
          <w:rFonts w:asciiTheme="minorEastAsia" w:hAnsiTheme="minorEastAsia" w:hint="eastAsia"/>
          <w:szCs w:val="24"/>
        </w:rPr>
        <w:t>イ</w:t>
      </w:r>
      <w:r>
        <w:rPr>
          <w:rFonts w:asciiTheme="minorEastAsia" w:hAnsiTheme="minorEastAsia" w:hint="eastAsia"/>
          <w:szCs w:val="24"/>
        </w:rPr>
        <w:t xml:space="preserve">　</w:t>
      </w:r>
      <w:r w:rsidR="00794C72">
        <w:rPr>
          <w:rFonts w:asciiTheme="minorEastAsia" w:hAnsiTheme="minorEastAsia" w:hint="eastAsia"/>
          <w:szCs w:val="24"/>
        </w:rPr>
        <w:t>付</w:t>
      </w:r>
      <w:r>
        <w:rPr>
          <w:rFonts w:asciiTheme="minorEastAsia" w:hAnsiTheme="minorEastAsia" w:hint="eastAsia"/>
          <w:szCs w:val="24"/>
        </w:rPr>
        <w:t>属</w:t>
      </w:r>
      <w:r w:rsidRPr="00A4654E">
        <w:rPr>
          <w:rFonts w:asciiTheme="minorEastAsia" w:hAnsiTheme="minorEastAsia" w:hint="eastAsia"/>
          <w:szCs w:val="24"/>
        </w:rPr>
        <w:t>的な家屋（物置、納屋、土蔵等）については、本体の家屋と効用上一体として利用される状態にある場合には、一個の家屋に含めるものとする。</w:t>
      </w:r>
    </w:p>
    <w:p w14:paraId="589B350F" w14:textId="77777777" w:rsidR="00955FB5" w:rsidRPr="00A4654E" w:rsidRDefault="00955FB5" w:rsidP="00955FB5">
      <w:pPr>
        <w:autoSpaceDN w:val="0"/>
        <w:ind w:leftChars="300" w:left="872" w:hangingChars="100" w:hanging="218"/>
        <w:rPr>
          <w:rFonts w:asciiTheme="minorEastAsia" w:hAnsiTheme="minorEastAsia"/>
          <w:szCs w:val="24"/>
        </w:rPr>
      </w:pPr>
      <w:r w:rsidRPr="00A4654E">
        <w:rPr>
          <w:rFonts w:asciiTheme="minorEastAsia" w:hAnsiTheme="minorEastAsia" w:hint="eastAsia"/>
          <w:szCs w:val="24"/>
        </w:rPr>
        <w:t>ウ　人の居住の用に供するとは、特定の者が継続して居住の用に供することをいう。</w:t>
      </w:r>
    </w:p>
    <w:p w14:paraId="77B4337F" w14:textId="77777777" w:rsidR="008E2788" w:rsidRDefault="00955FB5" w:rsidP="008E2788">
      <w:pPr>
        <w:autoSpaceDN w:val="0"/>
        <w:ind w:leftChars="300" w:left="872" w:hangingChars="100" w:hanging="218"/>
        <w:rPr>
          <w:rFonts w:asciiTheme="minorEastAsia" w:hAnsiTheme="minorEastAsia"/>
          <w:szCs w:val="24"/>
        </w:rPr>
      </w:pPr>
      <w:r w:rsidRPr="00A4654E">
        <w:rPr>
          <w:rFonts w:asciiTheme="minorEastAsia" w:hAnsiTheme="minorEastAsia" w:hint="eastAsia"/>
          <w:szCs w:val="24"/>
        </w:rPr>
        <w:t>エ</w:t>
      </w:r>
      <w:r w:rsidRPr="00A4654E">
        <w:rPr>
          <w:rFonts w:asciiTheme="minorEastAsia" w:hAnsiTheme="minorEastAsia"/>
          <w:szCs w:val="24"/>
        </w:rPr>
        <w:t xml:space="preserve"> </w:t>
      </w:r>
      <w:r>
        <w:rPr>
          <w:rFonts w:asciiTheme="minorEastAsia" w:hAnsiTheme="minorEastAsia"/>
          <w:szCs w:val="24"/>
        </w:rPr>
        <w:t xml:space="preserve"> </w:t>
      </w:r>
      <w:r w:rsidRPr="00A4654E">
        <w:rPr>
          <w:rFonts w:asciiTheme="minorEastAsia" w:hAnsiTheme="minorEastAsia" w:hint="eastAsia"/>
          <w:szCs w:val="24"/>
        </w:rPr>
        <w:t>賦課期日において現に人が居住していない家屋については、当該家屋が構造上住宅と認められ、かつ、当該家屋（併用住宅にあっては、当該家屋のうち居住部分とする。)が居住以外の用に供されるものでないと認められる場合には、住宅とする。ただし、賦課期日における当該家屋の使用若しくは管理の状況又は所有者等の状況等から客観的にみて、当該家屋について、構造上住宅と認められない状況にある場合、使用の見込みはなく取壊しを予定している場合又は居住の用に供するために必要な管理を怠っている場合等で今後人の居住の用に供される見込みがないと認められる場合には、住宅には該当しないものであるので、賦課期日における当該家屋の客観的状況等に留意する必要がある。</w:t>
      </w:r>
    </w:p>
    <w:p w14:paraId="60199C9F" w14:textId="204E7DC8" w:rsidR="00955FB5" w:rsidRPr="008E2788" w:rsidRDefault="00955FB5" w:rsidP="008E2788">
      <w:pPr>
        <w:autoSpaceDN w:val="0"/>
        <w:ind w:leftChars="300" w:left="872" w:hangingChars="100" w:hanging="218"/>
        <w:rPr>
          <w:rFonts w:asciiTheme="minorEastAsia" w:hAnsiTheme="minorEastAsia"/>
          <w:szCs w:val="24"/>
        </w:rPr>
      </w:pPr>
      <w:r w:rsidRPr="00A4654E">
        <w:rPr>
          <w:rFonts w:asciiTheme="minorEastAsia" w:hAnsiTheme="minorEastAsia" w:hint="eastAsia"/>
          <w:szCs w:val="24"/>
        </w:rPr>
        <w:t>オ</w:t>
      </w:r>
      <w:r w:rsidR="008E2788">
        <w:rPr>
          <w:rFonts w:asciiTheme="minorEastAsia" w:hAnsiTheme="minorEastAsia" w:hint="eastAsia"/>
          <w:szCs w:val="24"/>
        </w:rPr>
        <w:t xml:space="preserve">　</w:t>
      </w:r>
      <w:r w:rsidRPr="00A4654E">
        <w:rPr>
          <w:rFonts w:asciiTheme="minorEastAsia" w:hAnsiTheme="minorEastAsia" w:hint="eastAsia"/>
          <w:szCs w:val="24"/>
        </w:rPr>
        <w:t>併用住宅の共用部分については、専用部分の床面積の割合によってあん分し、それぞれの専用部分に含める。</w:t>
      </w:r>
    </w:p>
    <w:p w14:paraId="4963EEA5" w14:textId="66B8B0A2" w:rsidR="006A3C67" w:rsidRDefault="006A3C67" w:rsidP="005015BE">
      <w:pPr>
        <w:pStyle w:val="2"/>
        <w:ind w:left="218"/>
      </w:pPr>
      <w:r w:rsidRPr="007A6EEF">
        <w:rPr>
          <w:rFonts w:hint="eastAsia"/>
        </w:rPr>
        <w:lastRenderedPageBreak/>
        <w:t>２　争点</w:t>
      </w:r>
      <w:r w:rsidR="00556015">
        <w:rPr>
          <w:rFonts w:hint="eastAsia"/>
        </w:rPr>
        <w:t>等について</w:t>
      </w:r>
    </w:p>
    <w:p w14:paraId="54DE29E2" w14:textId="6C4DC0BC" w:rsidR="00DB193A" w:rsidRDefault="00054A03" w:rsidP="000A3EB5">
      <w:pPr>
        <w:ind w:leftChars="200" w:left="436" w:firstLineChars="100" w:firstLine="218"/>
        <w:rPr>
          <w:rFonts w:asciiTheme="minorEastAsia" w:hAnsiTheme="minorEastAsia"/>
        </w:rPr>
      </w:pPr>
      <w:r>
        <w:rPr>
          <w:rFonts w:hint="eastAsia"/>
        </w:rPr>
        <w:t>審査請求人は</w:t>
      </w:r>
      <w:r w:rsidR="005F1BAB">
        <w:rPr>
          <w:rFonts w:hint="eastAsia"/>
        </w:rPr>
        <w:t>、</w:t>
      </w:r>
      <w:r w:rsidR="005F1BAB" w:rsidRPr="003B0938">
        <w:rPr>
          <w:rFonts w:asciiTheme="minorEastAsia" w:hAnsiTheme="minorEastAsia" w:hint="eastAsia"/>
        </w:rPr>
        <w:t>本件</w:t>
      </w:r>
      <w:r w:rsidR="005F1BAB">
        <w:rPr>
          <w:rFonts w:asciiTheme="minorEastAsia" w:hAnsiTheme="minorEastAsia" w:hint="eastAsia"/>
        </w:rPr>
        <w:t>家屋の取壊し完了は令和３年１月15日であり、本件土地は、令和３年１月１日現在は更地でないので、令和３年度の固定資産</w:t>
      </w:r>
      <w:r w:rsidR="007C5AC1">
        <w:rPr>
          <w:rFonts w:asciiTheme="minorEastAsia" w:hAnsiTheme="minorEastAsia" w:hint="eastAsia"/>
        </w:rPr>
        <w:t>税</w:t>
      </w:r>
      <w:r w:rsidR="005F1BAB">
        <w:rPr>
          <w:rFonts w:asciiTheme="minorEastAsia" w:hAnsiTheme="minorEastAsia" w:hint="eastAsia"/>
        </w:rPr>
        <w:t>等は本件土地上に建物が有る状態で評価してほしい</w:t>
      </w:r>
      <w:r>
        <w:rPr>
          <w:rFonts w:asciiTheme="minorEastAsia" w:hAnsiTheme="minorEastAsia" w:hint="eastAsia"/>
        </w:rPr>
        <w:t>と</w:t>
      </w:r>
      <w:r w:rsidR="007C5AC1">
        <w:rPr>
          <w:rFonts w:asciiTheme="minorEastAsia" w:hAnsiTheme="minorEastAsia" w:hint="eastAsia"/>
        </w:rPr>
        <w:t>述べ、本件</w:t>
      </w:r>
      <w:r w:rsidR="00DB193A">
        <w:rPr>
          <w:rFonts w:asciiTheme="minorEastAsia" w:hAnsiTheme="minorEastAsia" w:hint="eastAsia"/>
        </w:rPr>
        <w:t>賦課期日</w:t>
      </w:r>
      <w:r w:rsidR="00B30301">
        <w:rPr>
          <w:rFonts w:asciiTheme="minorEastAsia" w:hAnsiTheme="minorEastAsia" w:hint="eastAsia"/>
        </w:rPr>
        <w:t>に</w:t>
      </w:r>
      <w:r w:rsidR="00807B34">
        <w:rPr>
          <w:rFonts w:asciiTheme="minorEastAsia" w:hAnsiTheme="minorEastAsia" w:hint="eastAsia"/>
        </w:rPr>
        <w:t>は本件土地上に</w:t>
      </w:r>
      <w:r w:rsidR="00DB193A">
        <w:rPr>
          <w:rFonts w:asciiTheme="minorEastAsia" w:hAnsiTheme="minorEastAsia" w:hint="eastAsia"/>
        </w:rPr>
        <w:t>住宅</w:t>
      </w:r>
      <w:r w:rsidR="00B30301">
        <w:rPr>
          <w:rFonts w:asciiTheme="minorEastAsia" w:hAnsiTheme="minorEastAsia" w:hint="eastAsia"/>
        </w:rPr>
        <w:t>が</w:t>
      </w:r>
      <w:r w:rsidR="00DB193A">
        <w:rPr>
          <w:rFonts w:asciiTheme="minorEastAsia" w:hAnsiTheme="minorEastAsia" w:hint="eastAsia"/>
        </w:rPr>
        <w:t>存在</w:t>
      </w:r>
      <w:r w:rsidR="007C5AC1">
        <w:rPr>
          <w:rFonts w:asciiTheme="minorEastAsia" w:hAnsiTheme="minorEastAsia" w:hint="eastAsia"/>
        </w:rPr>
        <w:t>したため</w:t>
      </w:r>
      <w:r w:rsidR="00807B34">
        <w:rPr>
          <w:rFonts w:asciiTheme="minorEastAsia" w:hAnsiTheme="minorEastAsia" w:hint="eastAsia"/>
        </w:rPr>
        <w:t>、</w:t>
      </w:r>
      <w:r w:rsidR="00DB193A">
        <w:rPr>
          <w:rFonts w:asciiTheme="minorEastAsia" w:hAnsiTheme="minorEastAsia" w:hint="eastAsia"/>
        </w:rPr>
        <w:t>住宅用地の特例</w:t>
      </w:r>
      <w:r w:rsidR="007C5AC1">
        <w:rPr>
          <w:rFonts w:asciiTheme="minorEastAsia" w:hAnsiTheme="minorEastAsia" w:hint="eastAsia"/>
        </w:rPr>
        <w:t>を</w:t>
      </w:r>
      <w:r w:rsidR="00DB193A">
        <w:rPr>
          <w:rFonts w:asciiTheme="minorEastAsia" w:hAnsiTheme="minorEastAsia" w:hint="eastAsia"/>
        </w:rPr>
        <w:t>適用</w:t>
      </w:r>
      <w:r w:rsidR="007C5AC1">
        <w:rPr>
          <w:rFonts w:asciiTheme="minorEastAsia" w:hAnsiTheme="minorEastAsia" w:hint="eastAsia"/>
        </w:rPr>
        <w:t>すべきだと主張している</w:t>
      </w:r>
      <w:r w:rsidR="00807B34">
        <w:rPr>
          <w:rFonts w:asciiTheme="minorEastAsia" w:hAnsiTheme="minorEastAsia" w:hint="eastAsia"/>
        </w:rPr>
        <w:t>ようである</w:t>
      </w:r>
      <w:r w:rsidR="007C5AC1">
        <w:rPr>
          <w:rFonts w:asciiTheme="minorEastAsia" w:hAnsiTheme="minorEastAsia" w:hint="eastAsia"/>
        </w:rPr>
        <w:t>。</w:t>
      </w:r>
    </w:p>
    <w:p w14:paraId="565D13FD" w14:textId="5CFB4EE0" w:rsidR="0006114D" w:rsidRPr="007E0351" w:rsidRDefault="00054A03" w:rsidP="00332B50">
      <w:pPr>
        <w:autoSpaceDN w:val="0"/>
        <w:ind w:leftChars="196" w:left="427" w:firstLine="1"/>
        <w:rPr>
          <w:rFonts w:asciiTheme="minorEastAsia" w:hAnsiTheme="minorEastAsia"/>
          <w:szCs w:val="24"/>
        </w:rPr>
      </w:pPr>
      <w:r>
        <w:rPr>
          <w:rFonts w:hint="eastAsia"/>
        </w:rPr>
        <w:t xml:space="preserve">　</w:t>
      </w:r>
      <w:r w:rsidR="00807B34">
        <w:rPr>
          <w:rFonts w:hint="eastAsia"/>
        </w:rPr>
        <w:t>ここで、</w:t>
      </w:r>
      <w:r w:rsidR="00DB193A">
        <w:rPr>
          <w:rFonts w:hint="eastAsia"/>
        </w:rPr>
        <w:t>住宅用地の特例に</w:t>
      </w:r>
      <w:r>
        <w:rPr>
          <w:rFonts w:hint="eastAsia"/>
        </w:rPr>
        <w:t>ついては、前記</w:t>
      </w:r>
      <w:r w:rsidRPr="00DB193A">
        <w:rPr>
          <w:rFonts w:asciiTheme="minorEastAsia" w:hAnsiTheme="minorEastAsia" w:hint="eastAsia"/>
        </w:rPr>
        <w:t>１(</w:t>
      </w:r>
      <w:r w:rsidR="00FE57EC">
        <w:rPr>
          <w:rFonts w:asciiTheme="minorEastAsia" w:hAnsiTheme="minorEastAsia"/>
        </w:rPr>
        <w:t>2</w:t>
      </w:r>
      <w:r w:rsidRPr="00361674">
        <w:rPr>
          <w:rFonts w:asciiTheme="minorEastAsia" w:hAnsiTheme="minorEastAsia" w:hint="eastAsia"/>
        </w:rPr>
        <w:t>)</w:t>
      </w:r>
      <w:r w:rsidR="00DE2E12" w:rsidRPr="00361674">
        <w:rPr>
          <w:rFonts w:asciiTheme="minorEastAsia" w:hAnsiTheme="minorEastAsia" w:hint="eastAsia"/>
        </w:rPr>
        <w:t>ア</w:t>
      </w:r>
      <w:r w:rsidR="00DB193A" w:rsidRPr="00361674">
        <w:rPr>
          <w:rFonts w:asciiTheme="minorEastAsia" w:hAnsiTheme="minorEastAsia" w:hint="eastAsia"/>
        </w:rPr>
        <w:t>のとおり、</w:t>
      </w:r>
      <w:r w:rsidR="00C53947" w:rsidRPr="00361674">
        <w:rPr>
          <w:rFonts w:asciiTheme="minorEastAsia" w:hAnsiTheme="minorEastAsia" w:hint="eastAsia"/>
          <w:szCs w:val="21"/>
        </w:rPr>
        <w:t>専ら人の居住の用に供する家屋</w:t>
      </w:r>
      <w:r w:rsidR="00BA764F" w:rsidRPr="00361674">
        <w:rPr>
          <w:rFonts w:asciiTheme="minorEastAsia" w:hAnsiTheme="minorEastAsia" w:hint="eastAsia"/>
          <w:szCs w:val="21"/>
        </w:rPr>
        <w:t>の敷地の用に供されている土地に適用されるものであ</w:t>
      </w:r>
      <w:r w:rsidR="00DE2E12" w:rsidRPr="00361674">
        <w:rPr>
          <w:rFonts w:asciiTheme="minorEastAsia" w:hAnsiTheme="minorEastAsia" w:hint="eastAsia"/>
          <w:szCs w:val="21"/>
        </w:rPr>
        <w:t>る</w:t>
      </w:r>
      <w:r w:rsidR="00250238" w:rsidRPr="00361674">
        <w:rPr>
          <w:rFonts w:asciiTheme="minorEastAsia" w:hAnsiTheme="minorEastAsia" w:hint="eastAsia"/>
          <w:szCs w:val="24"/>
        </w:rPr>
        <w:t>。また、</w:t>
      </w:r>
      <w:r w:rsidR="000A3EB5" w:rsidRPr="00361674">
        <w:rPr>
          <w:rFonts w:asciiTheme="minorEastAsia" w:hAnsiTheme="minorEastAsia" w:hint="eastAsia"/>
          <w:szCs w:val="21"/>
        </w:rPr>
        <w:t>当該家屋が住宅であるかどうかに関して、総務省通知においては、前記１(</w:t>
      </w:r>
      <w:r w:rsidR="000A3EB5" w:rsidRPr="00361674">
        <w:rPr>
          <w:rFonts w:asciiTheme="minorEastAsia" w:hAnsiTheme="minorEastAsia"/>
          <w:szCs w:val="21"/>
        </w:rPr>
        <w:t>3)</w:t>
      </w:r>
      <w:r w:rsidR="000A3EB5" w:rsidRPr="00361674">
        <w:rPr>
          <w:rFonts w:asciiTheme="minorEastAsia" w:hAnsiTheme="minorEastAsia" w:hint="eastAsia"/>
          <w:szCs w:val="21"/>
        </w:rPr>
        <w:t>エのとおり、</w:t>
      </w:r>
      <w:r w:rsidR="000A3EB5" w:rsidRPr="00361674">
        <w:rPr>
          <w:rFonts w:asciiTheme="minorEastAsia" w:hAnsiTheme="minorEastAsia" w:hint="eastAsia"/>
          <w:szCs w:val="24"/>
        </w:rPr>
        <w:t>賦課期日において現に人が居住していない家屋については、</w:t>
      </w:r>
      <w:r w:rsidR="00DB193A" w:rsidRPr="00361674">
        <w:rPr>
          <w:rFonts w:asciiTheme="minorEastAsia" w:hAnsiTheme="minorEastAsia" w:hint="eastAsia"/>
          <w:szCs w:val="24"/>
        </w:rPr>
        <w:t>賦課期日における当該家屋の使用若しくは管理の状況又は所有者等の状況等から客観的にみて、</w:t>
      </w:r>
      <w:r w:rsidR="00250238" w:rsidRPr="00361674">
        <w:rPr>
          <w:rFonts w:asciiTheme="minorEastAsia" w:hAnsiTheme="minorEastAsia" w:hint="eastAsia"/>
          <w:szCs w:val="24"/>
        </w:rPr>
        <w:t>構造上</w:t>
      </w:r>
      <w:r w:rsidR="00250238" w:rsidRPr="00A4654E">
        <w:rPr>
          <w:rFonts w:asciiTheme="minorEastAsia" w:hAnsiTheme="minorEastAsia" w:hint="eastAsia"/>
          <w:szCs w:val="24"/>
        </w:rPr>
        <w:t>住宅と認められない状況にある場合、</w:t>
      </w:r>
      <w:r w:rsidR="00DB193A" w:rsidRPr="00A4654E">
        <w:rPr>
          <w:rFonts w:asciiTheme="minorEastAsia" w:hAnsiTheme="minorEastAsia" w:hint="eastAsia"/>
          <w:szCs w:val="24"/>
        </w:rPr>
        <w:t>使用の見込みはなく取壊しを予定している場合</w:t>
      </w:r>
      <w:r w:rsidR="007E0351" w:rsidRPr="00A4654E">
        <w:rPr>
          <w:rFonts w:asciiTheme="minorEastAsia" w:hAnsiTheme="minorEastAsia" w:hint="eastAsia"/>
          <w:szCs w:val="24"/>
        </w:rPr>
        <w:t>又は居住の用に供するために必要な管理を怠っている場合等で今後人の居住の用に供される見込みがないと認められる場合</w:t>
      </w:r>
      <w:r w:rsidR="00DB193A" w:rsidRPr="00A4654E">
        <w:rPr>
          <w:rFonts w:asciiTheme="minorEastAsia" w:hAnsiTheme="minorEastAsia" w:hint="eastAsia"/>
          <w:szCs w:val="24"/>
        </w:rPr>
        <w:t>には、住宅には該当しないものである</w:t>
      </w:r>
      <w:r w:rsidR="00DB193A">
        <w:rPr>
          <w:rFonts w:asciiTheme="minorEastAsia" w:hAnsiTheme="minorEastAsia" w:hint="eastAsia"/>
          <w:szCs w:val="24"/>
        </w:rPr>
        <w:t>とされている。</w:t>
      </w:r>
    </w:p>
    <w:p w14:paraId="1D1219A7" w14:textId="38BD3CD4" w:rsidR="007344A1" w:rsidRDefault="00DB193A" w:rsidP="00A02CB3">
      <w:pPr>
        <w:ind w:left="436" w:hangingChars="200" w:hanging="436"/>
        <w:rPr>
          <w:rFonts w:asciiTheme="minorEastAsia" w:hAnsiTheme="minorEastAsia"/>
        </w:rPr>
      </w:pPr>
      <w:r>
        <w:rPr>
          <w:rFonts w:asciiTheme="minorEastAsia" w:hAnsiTheme="minorEastAsia" w:hint="eastAsia"/>
          <w:szCs w:val="24"/>
        </w:rPr>
        <w:t xml:space="preserve">　　　これを本件においてみると、</w:t>
      </w:r>
      <w:r w:rsidR="00B30301">
        <w:rPr>
          <w:rFonts w:asciiTheme="minorEastAsia" w:hAnsiTheme="minorEastAsia" w:hint="eastAsia"/>
          <w:szCs w:val="24"/>
        </w:rPr>
        <w:t>本件</w:t>
      </w:r>
      <w:r w:rsidR="007E0351">
        <w:rPr>
          <w:rFonts w:asciiTheme="minorEastAsia" w:hAnsiTheme="minorEastAsia" w:hint="eastAsia"/>
        </w:rPr>
        <w:t>賦課期日現在、本件家屋</w:t>
      </w:r>
      <w:r w:rsidR="007744DD">
        <w:rPr>
          <w:rFonts w:asciiTheme="minorEastAsia" w:hAnsiTheme="minorEastAsia" w:hint="eastAsia"/>
        </w:rPr>
        <w:t>は</w:t>
      </w:r>
      <w:r w:rsidR="007824F8" w:rsidRPr="00A4654E">
        <w:rPr>
          <w:rFonts w:asciiTheme="minorEastAsia" w:hAnsiTheme="minorEastAsia" w:hint="eastAsia"/>
          <w:szCs w:val="24"/>
        </w:rPr>
        <w:t>現に人が居住していない</w:t>
      </w:r>
      <w:r w:rsidR="007824F8">
        <w:rPr>
          <w:rFonts w:asciiTheme="minorEastAsia" w:hAnsiTheme="minorEastAsia" w:hint="eastAsia"/>
          <w:szCs w:val="24"/>
        </w:rPr>
        <w:t>家屋であることについて、双方に争いは無い。また、</w:t>
      </w:r>
      <w:r>
        <w:rPr>
          <w:rFonts w:asciiTheme="minorEastAsia" w:hAnsiTheme="minorEastAsia" w:hint="eastAsia"/>
          <w:szCs w:val="24"/>
        </w:rPr>
        <w:t>審査請求人は令和２年12月14日に</w:t>
      </w:r>
      <w:r w:rsidR="007D40AC">
        <w:rPr>
          <w:rFonts w:asciiTheme="minorEastAsia" w:hAnsiTheme="minorEastAsia" w:hint="eastAsia"/>
          <w:szCs w:val="24"/>
        </w:rPr>
        <w:t>本件家屋を取り壊す予定であると本件家屋</w:t>
      </w:r>
      <w:r w:rsidR="007824F8">
        <w:rPr>
          <w:rFonts w:asciiTheme="minorEastAsia" w:hAnsiTheme="minorEastAsia" w:hint="eastAsia"/>
          <w:szCs w:val="24"/>
        </w:rPr>
        <w:t>の所有者</w:t>
      </w:r>
      <w:r w:rsidR="007D40AC">
        <w:rPr>
          <w:rFonts w:asciiTheme="minorEastAsia" w:hAnsiTheme="minorEastAsia" w:hint="eastAsia"/>
          <w:szCs w:val="24"/>
        </w:rPr>
        <w:t>より連絡を受けて</w:t>
      </w:r>
      <w:r w:rsidR="007C5AC1">
        <w:rPr>
          <w:rFonts w:asciiTheme="minorEastAsia" w:hAnsiTheme="minorEastAsia" w:hint="eastAsia"/>
          <w:szCs w:val="24"/>
        </w:rPr>
        <w:t>おり、令和３年１月15日に本件家屋の解体が完了したと解体業者から</w:t>
      </w:r>
      <w:r w:rsidR="00807B34">
        <w:rPr>
          <w:rFonts w:asciiTheme="minorEastAsia" w:hAnsiTheme="minorEastAsia" w:hint="eastAsia"/>
          <w:szCs w:val="24"/>
        </w:rPr>
        <w:t>書面を受領して</w:t>
      </w:r>
      <w:r w:rsidR="007D40AC">
        <w:rPr>
          <w:rFonts w:asciiTheme="minorEastAsia" w:hAnsiTheme="minorEastAsia" w:hint="eastAsia"/>
          <w:szCs w:val="24"/>
        </w:rPr>
        <w:t>いる</w:t>
      </w:r>
      <w:r w:rsidR="00BC3027">
        <w:rPr>
          <w:rFonts w:asciiTheme="minorEastAsia" w:hAnsiTheme="minorEastAsia" w:hint="eastAsia"/>
          <w:szCs w:val="24"/>
        </w:rPr>
        <w:t>。</w:t>
      </w:r>
      <w:r w:rsidR="00A02CB3">
        <w:rPr>
          <w:rFonts w:asciiTheme="minorEastAsia" w:hAnsiTheme="minorEastAsia" w:hint="eastAsia"/>
          <w:szCs w:val="24"/>
        </w:rPr>
        <w:t>一方</w:t>
      </w:r>
      <w:r w:rsidR="00BC3027">
        <w:rPr>
          <w:rFonts w:asciiTheme="minorEastAsia" w:hAnsiTheme="minorEastAsia" w:hint="eastAsia"/>
          <w:szCs w:val="24"/>
        </w:rPr>
        <w:t>、</w:t>
      </w:r>
      <w:r w:rsidR="007824F8">
        <w:rPr>
          <w:rFonts w:asciiTheme="minorEastAsia" w:hAnsiTheme="minorEastAsia" w:hint="eastAsia"/>
          <w:szCs w:val="24"/>
        </w:rPr>
        <w:t>処分庁は令和２年12月</w:t>
      </w:r>
      <w:r w:rsidR="007824F8" w:rsidRPr="00157A4E">
        <w:rPr>
          <w:rFonts w:asciiTheme="minorEastAsia" w:hAnsiTheme="minorEastAsia" w:hint="eastAsia"/>
        </w:rPr>
        <w:t>11日に</w:t>
      </w:r>
      <w:r w:rsidR="007824F8">
        <w:rPr>
          <w:rFonts w:asciiTheme="minorEastAsia" w:hAnsiTheme="minorEastAsia" w:hint="eastAsia"/>
        </w:rPr>
        <w:t>行った実地調査により</w:t>
      </w:r>
      <w:r w:rsidR="00BD3F6F">
        <w:rPr>
          <w:rFonts w:asciiTheme="minorEastAsia" w:hAnsiTheme="minorEastAsia" w:hint="eastAsia"/>
        </w:rPr>
        <w:t>本件土地に取壊し</w:t>
      </w:r>
      <w:r w:rsidR="005B1095">
        <w:rPr>
          <w:rFonts w:asciiTheme="minorEastAsia" w:hAnsiTheme="minorEastAsia" w:hint="eastAsia"/>
        </w:rPr>
        <w:t>のための</w:t>
      </w:r>
      <w:r w:rsidR="00BD3F6F">
        <w:rPr>
          <w:rFonts w:asciiTheme="minorEastAsia" w:hAnsiTheme="minorEastAsia" w:hint="eastAsia"/>
        </w:rPr>
        <w:t>資材や機械が搬入され</w:t>
      </w:r>
      <w:r w:rsidR="00A02CB3">
        <w:rPr>
          <w:rFonts w:asciiTheme="minorEastAsia" w:hAnsiTheme="minorEastAsia" w:hint="eastAsia"/>
        </w:rPr>
        <w:t>ていること及び</w:t>
      </w:r>
      <w:r w:rsidR="00BD3F6F">
        <w:rPr>
          <w:rFonts w:asciiTheme="minorEastAsia" w:hAnsiTheme="minorEastAsia" w:hint="eastAsia"/>
        </w:rPr>
        <w:t>作業業者に</w:t>
      </w:r>
      <w:r w:rsidR="007824F8">
        <w:rPr>
          <w:rFonts w:asciiTheme="minorEastAsia" w:hAnsiTheme="minorEastAsia" w:hint="eastAsia"/>
        </w:rPr>
        <w:t>本件</w:t>
      </w:r>
      <w:r w:rsidR="00D55A25">
        <w:rPr>
          <w:rFonts w:asciiTheme="minorEastAsia" w:hAnsiTheme="minorEastAsia" w:hint="eastAsia"/>
        </w:rPr>
        <w:t>家屋</w:t>
      </w:r>
      <w:r w:rsidR="007824F8">
        <w:rPr>
          <w:rFonts w:asciiTheme="minorEastAsia" w:hAnsiTheme="minorEastAsia" w:hint="eastAsia"/>
        </w:rPr>
        <w:t>はすべて</w:t>
      </w:r>
      <w:r w:rsidR="00D55A25">
        <w:rPr>
          <w:rFonts w:asciiTheme="minorEastAsia" w:hAnsiTheme="minorEastAsia" w:hint="eastAsia"/>
        </w:rPr>
        <w:t>が</w:t>
      </w:r>
      <w:r w:rsidR="007824F8">
        <w:rPr>
          <w:rFonts w:asciiTheme="minorEastAsia" w:hAnsiTheme="minorEastAsia" w:hint="eastAsia"/>
        </w:rPr>
        <w:t>取壊し予定であることを確認し</w:t>
      </w:r>
      <w:r w:rsidR="007344A1">
        <w:rPr>
          <w:rFonts w:asciiTheme="minorEastAsia" w:hAnsiTheme="minorEastAsia" w:hint="eastAsia"/>
        </w:rPr>
        <w:t>た</w:t>
      </w:r>
      <w:r w:rsidR="00D55A25">
        <w:rPr>
          <w:rFonts w:asciiTheme="minorEastAsia" w:hAnsiTheme="minorEastAsia" w:hint="eastAsia"/>
        </w:rPr>
        <w:t>こと</w:t>
      </w:r>
      <w:r w:rsidR="007344A1">
        <w:rPr>
          <w:rFonts w:asciiTheme="minorEastAsia" w:hAnsiTheme="minorEastAsia" w:hint="eastAsia"/>
        </w:rPr>
        <w:t>が認められる。</w:t>
      </w:r>
    </w:p>
    <w:p w14:paraId="3F223D34" w14:textId="7597FCB9" w:rsidR="00D55A25" w:rsidRDefault="007344A1" w:rsidP="005B32A9">
      <w:pPr>
        <w:ind w:leftChars="200" w:left="436" w:firstLineChars="100" w:firstLine="218"/>
        <w:rPr>
          <w:rFonts w:asciiTheme="minorEastAsia" w:hAnsiTheme="minorEastAsia"/>
        </w:rPr>
      </w:pPr>
      <w:r>
        <w:rPr>
          <w:rFonts w:asciiTheme="minorEastAsia" w:hAnsiTheme="minorEastAsia" w:hint="eastAsia"/>
        </w:rPr>
        <w:t>以上のこと</w:t>
      </w:r>
      <w:r w:rsidR="00B30301">
        <w:rPr>
          <w:rFonts w:asciiTheme="minorEastAsia" w:hAnsiTheme="minorEastAsia" w:hint="eastAsia"/>
        </w:rPr>
        <w:t>からすると、</w:t>
      </w:r>
      <w:r w:rsidR="00B30301">
        <w:rPr>
          <w:rFonts w:asciiTheme="minorEastAsia" w:hAnsiTheme="minorEastAsia" w:hint="eastAsia"/>
          <w:szCs w:val="24"/>
        </w:rPr>
        <w:t>本件賦課期日現在、本件家屋は、</w:t>
      </w:r>
      <w:r w:rsidR="00807B34">
        <w:rPr>
          <w:rFonts w:asciiTheme="minorEastAsia" w:hAnsiTheme="minorEastAsia" w:hint="eastAsia"/>
          <w:szCs w:val="24"/>
        </w:rPr>
        <w:t>使用の見込みはなく取壊しを予定されていて</w:t>
      </w:r>
      <w:r w:rsidR="00710343">
        <w:rPr>
          <w:rFonts w:asciiTheme="minorEastAsia" w:hAnsiTheme="minorEastAsia" w:hint="eastAsia"/>
          <w:szCs w:val="24"/>
        </w:rPr>
        <w:t>、</w:t>
      </w:r>
      <w:r w:rsidR="00B30301" w:rsidRPr="00A4654E">
        <w:rPr>
          <w:rFonts w:asciiTheme="minorEastAsia" w:hAnsiTheme="minorEastAsia" w:hint="eastAsia"/>
          <w:szCs w:val="24"/>
        </w:rPr>
        <w:t>今後人の居住の用に供される見込みがない</w:t>
      </w:r>
      <w:r w:rsidR="00B30301">
        <w:rPr>
          <w:rFonts w:asciiTheme="minorEastAsia" w:hAnsiTheme="minorEastAsia" w:hint="eastAsia"/>
          <w:szCs w:val="24"/>
        </w:rPr>
        <w:t>家屋である</w:t>
      </w:r>
      <w:r w:rsidR="009F6F19">
        <w:rPr>
          <w:rFonts w:asciiTheme="minorEastAsia" w:hAnsiTheme="minorEastAsia" w:hint="eastAsia"/>
          <w:szCs w:val="24"/>
        </w:rPr>
        <w:t>と認められ、</w:t>
      </w:r>
      <w:r w:rsidR="009F6F19">
        <w:rPr>
          <w:rFonts w:asciiTheme="minorEastAsia" w:hAnsiTheme="minorEastAsia" w:hint="eastAsia"/>
        </w:rPr>
        <w:t>住宅用地の特例の適用の対象となる住宅には該当しないとするのが相当である。</w:t>
      </w:r>
    </w:p>
    <w:p w14:paraId="1BE65B6C" w14:textId="5D0BDD34" w:rsidR="00BD3F6F" w:rsidRPr="002211EC" w:rsidRDefault="00BD3F6F" w:rsidP="005B32A9">
      <w:pPr>
        <w:ind w:leftChars="200" w:left="436" w:firstLineChars="100" w:firstLine="218"/>
        <w:rPr>
          <w:rFonts w:asciiTheme="minorEastAsia" w:hAnsiTheme="minorEastAsia"/>
        </w:rPr>
      </w:pPr>
      <w:r>
        <w:rPr>
          <w:rFonts w:asciiTheme="minorEastAsia" w:hAnsiTheme="minorEastAsia" w:hint="eastAsia"/>
        </w:rPr>
        <w:t>なお、審査請求人は、本件家屋は１棟４軒長屋で</w:t>
      </w:r>
      <w:r w:rsidR="000D36B2">
        <w:rPr>
          <w:rFonts w:asciiTheme="minorEastAsia" w:hAnsiTheme="minorEastAsia" w:hint="eastAsia"/>
        </w:rPr>
        <w:t>東側と西側の</w:t>
      </w:r>
      <w:r>
        <w:rPr>
          <w:rFonts w:asciiTheme="minorEastAsia" w:hAnsiTheme="minorEastAsia" w:hint="eastAsia"/>
        </w:rPr>
        <w:t>２棟</w:t>
      </w:r>
      <w:r w:rsidR="000D36B2">
        <w:rPr>
          <w:rFonts w:asciiTheme="minorEastAsia" w:hAnsiTheme="minorEastAsia" w:hint="eastAsia"/>
        </w:rPr>
        <w:t>とするの</w:t>
      </w:r>
      <w:r>
        <w:rPr>
          <w:rFonts w:asciiTheme="minorEastAsia" w:hAnsiTheme="minorEastAsia" w:hint="eastAsia"/>
        </w:rPr>
        <w:t>は無理だ</w:t>
      </w:r>
      <w:r w:rsidR="002211EC">
        <w:rPr>
          <w:rFonts w:asciiTheme="minorEastAsia" w:hAnsiTheme="minorEastAsia" w:hint="eastAsia"/>
        </w:rPr>
        <w:t>とも主張する</w:t>
      </w:r>
      <w:r w:rsidR="00756916">
        <w:rPr>
          <w:rFonts w:asciiTheme="minorEastAsia" w:hAnsiTheme="minorEastAsia" w:hint="eastAsia"/>
        </w:rPr>
        <w:t>。この点については、</w:t>
      </w:r>
      <w:r w:rsidR="00756916">
        <w:rPr>
          <w:rFonts w:hint="eastAsia"/>
        </w:rPr>
        <w:t>前記</w:t>
      </w:r>
      <w:r w:rsidR="00756916" w:rsidRPr="00DB193A">
        <w:rPr>
          <w:rFonts w:asciiTheme="minorEastAsia" w:hAnsiTheme="minorEastAsia" w:hint="eastAsia"/>
        </w:rPr>
        <w:t>１(</w:t>
      </w:r>
      <w:r w:rsidR="00756916">
        <w:rPr>
          <w:rFonts w:asciiTheme="minorEastAsia" w:hAnsiTheme="minorEastAsia"/>
        </w:rPr>
        <w:t>2</w:t>
      </w:r>
      <w:r w:rsidR="00756916" w:rsidRPr="00361674">
        <w:rPr>
          <w:rFonts w:asciiTheme="minorEastAsia" w:hAnsiTheme="minorEastAsia" w:hint="eastAsia"/>
        </w:rPr>
        <w:t>)アのとおり、</w:t>
      </w:r>
      <w:r w:rsidR="00756916">
        <w:rPr>
          <w:rFonts w:asciiTheme="minorEastAsia" w:hAnsiTheme="minorEastAsia" w:hint="eastAsia"/>
        </w:rPr>
        <w:t>住宅に該当するかどうかの判断の単位に影響を及ぼす事項ではあるものの、いずれにしても</w:t>
      </w:r>
      <w:r w:rsidR="00710343">
        <w:rPr>
          <w:rFonts w:asciiTheme="minorEastAsia" w:hAnsiTheme="minorEastAsia" w:hint="eastAsia"/>
        </w:rPr>
        <w:t>、</w:t>
      </w:r>
      <w:r w:rsidR="00756916">
        <w:rPr>
          <w:rFonts w:asciiTheme="minorEastAsia" w:hAnsiTheme="minorEastAsia" w:hint="eastAsia"/>
        </w:rPr>
        <w:t>本件家屋が</w:t>
      </w:r>
      <w:r w:rsidR="002211EC" w:rsidRPr="00A4654E">
        <w:rPr>
          <w:rFonts w:asciiTheme="minorEastAsia" w:hAnsiTheme="minorEastAsia" w:hint="eastAsia"/>
          <w:szCs w:val="24"/>
        </w:rPr>
        <w:t>今後人の居住の用に供される見込みがない</w:t>
      </w:r>
      <w:r w:rsidR="002211EC">
        <w:rPr>
          <w:rFonts w:asciiTheme="minorEastAsia" w:hAnsiTheme="minorEastAsia" w:hint="eastAsia"/>
          <w:szCs w:val="24"/>
        </w:rPr>
        <w:t>家屋であることに変わりはない</w:t>
      </w:r>
      <w:r>
        <w:rPr>
          <w:rFonts w:asciiTheme="minorEastAsia" w:hAnsiTheme="minorEastAsia" w:hint="eastAsia"/>
        </w:rPr>
        <w:t>。</w:t>
      </w:r>
    </w:p>
    <w:p w14:paraId="41B9DC0A" w14:textId="4556E34B" w:rsidR="00DB193A" w:rsidRPr="00DB193A" w:rsidRDefault="00D55A25" w:rsidP="00332B50">
      <w:pPr>
        <w:ind w:leftChars="200" w:left="436" w:firstLineChars="100" w:firstLine="218"/>
        <w:rPr>
          <w:rFonts w:asciiTheme="minorEastAsia" w:hAnsiTheme="minorEastAsia"/>
        </w:rPr>
      </w:pPr>
      <w:r>
        <w:rPr>
          <w:rFonts w:asciiTheme="minorEastAsia" w:hAnsiTheme="minorEastAsia" w:hint="eastAsia"/>
          <w:szCs w:val="24"/>
        </w:rPr>
        <w:t>したがって、</w:t>
      </w:r>
      <w:r w:rsidR="009F6F19">
        <w:rPr>
          <w:rFonts w:asciiTheme="minorEastAsia" w:hAnsiTheme="minorEastAsia" w:hint="eastAsia"/>
          <w:szCs w:val="24"/>
        </w:rPr>
        <w:t>本件土地については、</w:t>
      </w:r>
      <w:r w:rsidR="00B30301">
        <w:rPr>
          <w:rFonts w:asciiTheme="minorEastAsia" w:hAnsiTheme="minorEastAsia" w:hint="eastAsia"/>
          <w:szCs w:val="24"/>
        </w:rPr>
        <w:t>本件</w:t>
      </w:r>
      <w:r w:rsidR="00026CDB">
        <w:rPr>
          <w:rFonts w:asciiTheme="minorEastAsia" w:hAnsiTheme="minorEastAsia" w:hint="eastAsia"/>
          <w:szCs w:val="24"/>
        </w:rPr>
        <w:t>賦課期日現在、</w:t>
      </w:r>
      <w:r w:rsidR="00211D6D">
        <w:rPr>
          <w:rFonts w:asciiTheme="minorEastAsia" w:hAnsiTheme="minorEastAsia" w:hint="eastAsia"/>
          <w:szCs w:val="24"/>
        </w:rPr>
        <w:t>当該土地が更地であるかどうかにかかわらず、</w:t>
      </w:r>
      <w:r w:rsidR="009F6F19">
        <w:rPr>
          <w:rFonts w:asciiTheme="minorEastAsia" w:hAnsiTheme="minorEastAsia" w:hint="eastAsia"/>
          <w:szCs w:val="21"/>
        </w:rPr>
        <w:t>専ら人の居住の用に供す</w:t>
      </w:r>
      <w:r w:rsidR="007C5AC1">
        <w:rPr>
          <w:rFonts w:asciiTheme="minorEastAsia" w:hAnsiTheme="minorEastAsia" w:hint="eastAsia"/>
          <w:szCs w:val="21"/>
        </w:rPr>
        <w:t>る</w:t>
      </w:r>
      <w:r w:rsidR="009F6F19">
        <w:rPr>
          <w:rFonts w:asciiTheme="minorEastAsia" w:hAnsiTheme="minorEastAsia" w:hint="eastAsia"/>
          <w:szCs w:val="21"/>
        </w:rPr>
        <w:t>家屋の敷地の用に供されている土地</w:t>
      </w:r>
      <w:r w:rsidR="00211D6D">
        <w:rPr>
          <w:rFonts w:asciiTheme="minorEastAsia" w:hAnsiTheme="minorEastAsia" w:hint="eastAsia"/>
          <w:szCs w:val="21"/>
        </w:rPr>
        <w:t>であるとは言えず、</w:t>
      </w:r>
      <w:r w:rsidR="00774FBD">
        <w:rPr>
          <w:rFonts w:hint="eastAsia"/>
        </w:rPr>
        <w:t>住宅用地の特例</w:t>
      </w:r>
      <w:r w:rsidR="00211D6D">
        <w:rPr>
          <w:rFonts w:hint="eastAsia"/>
        </w:rPr>
        <w:t>を適用することはできないとする本件処分に違法な点はない。</w:t>
      </w:r>
    </w:p>
    <w:p w14:paraId="370F08E8" w14:textId="6997639D" w:rsidR="006A3C67"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2056DA27"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lastRenderedPageBreak/>
        <w:t>４</w:t>
      </w:r>
      <w:r w:rsidR="00003E6D" w:rsidRPr="00EA5876">
        <w:rPr>
          <w:rFonts w:hint="eastAsia"/>
        </w:rPr>
        <w:t xml:space="preserve">　結論</w:t>
      </w:r>
    </w:p>
    <w:p w14:paraId="48FB0C2F" w14:textId="77777777" w:rsidR="007744DD" w:rsidRPr="00472B36" w:rsidRDefault="007744DD" w:rsidP="007744DD">
      <w:pPr>
        <w:ind w:leftChars="200" w:left="436" w:firstLineChars="100" w:firstLine="218"/>
        <w:rPr>
          <w:rFonts w:asciiTheme="minorEastAsia" w:hAnsiTheme="minorEastAsia"/>
        </w:rPr>
      </w:pPr>
      <w:r w:rsidRPr="00472B36">
        <w:rPr>
          <w:rFonts w:asciiTheme="minorEastAsia" w:hAnsiTheme="minorEastAsia" w:hint="eastAsia"/>
        </w:rPr>
        <w:t>よって、本件審査請求には理由がないものと認められるので、当審査会は第1記載のとおり答申する。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4CE53373"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9F6240">
        <w:rPr>
          <w:rFonts w:asciiTheme="minorEastAsia" w:hAnsiTheme="minorEastAsia" w:cs="ＭＳ" w:hint="eastAsia"/>
          <w:szCs w:val="21"/>
        </w:rPr>
        <w:t>２</w:t>
      </w:r>
      <w:r w:rsidRPr="007A6EEF">
        <w:rPr>
          <w:rFonts w:asciiTheme="minorEastAsia" w:hAnsiTheme="minorEastAsia" w:cs="ＭＳ"/>
          <w:szCs w:val="21"/>
        </w:rPr>
        <w:t>部会</w:t>
      </w:r>
    </w:p>
    <w:p w14:paraId="295FD08F" w14:textId="1C844942" w:rsidR="00D9238A" w:rsidRPr="007A6EEF" w:rsidRDefault="00D9238A" w:rsidP="00D9238A">
      <w:pPr>
        <w:ind w:firstLineChars="250" w:firstLine="545"/>
        <w:rPr>
          <w:rFonts w:asciiTheme="minorEastAsia" w:hAnsiTheme="minorEastAsia"/>
        </w:rPr>
      </w:pPr>
      <w:r w:rsidRPr="007A6EEF">
        <w:rPr>
          <w:rFonts w:asciiTheme="minorEastAsia" w:hAnsiTheme="minorEastAsia" w:cs="ＭＳ"/>
          <w:szCs w:val="21"/>
        </w:rPr>
        <w:t>委員（部会長）</w:t>
      </w:r>
      <w:r w:rsidR="009F6240">
        <w:rPr>
          <w:rFonts w:asciiTheme="minorEastAsia" w:hAnsiTheme="minorEastAsia" w:cs="ＭＳ" w:hint="eastAsia"/>
          <w:szCs w:val="21"/>
        </w:rPr>
        <w:t xml:space="preserve"> 永井秀人</w:t>
      </w:r>
      <w:r w:rsidRPr="007A6EEF">
        <w:rPr>
          <w:rFonts w:asciiTheme="minorEastAsia" w:hAnsiTheme="minorEastAsia" w:cs="ＭＳ"/>
          <w:szCs w:val="21"/>
        </w:rPr>
        <w:t>、委員</w:t>
      </w:r>
      <w:r w:rsidR="009F6240">
        <w:rPr>
          <w:rFonts w:asciiTheme="minorEastAsia" w:hAnsiTheme="minorEastAsia" w:cs="ＭＳ" w:hint="eastAsia"/>
          <w:szCs w:val="21"/>
        </w:rPr>
        <w:t xml:space="preserve">　野村宏子</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9F6240">
        <w:rPr>
          <w:rFonts w:asciiTheme="minorEastAsia" w:hAnsiTheme="minorEastAsia" w:cs="ＭＳ" w:hint="eastAsia"/>
          <w:szCs w:val="21"/>
        </w:rPr>
        <w:t>櫻井多美</w:t>
      </w:r>
    </w:p>
    <w:sectPr w:rsidR="00D9238A"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75B8" w14:textId="77777777" w:rsidR="00153B05" w:rsidRDefault="00153B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21896B22" w:rsidR="00EA4A71" w:rsidRDefault="00EA4A71">
        <w:pPr>
          <w:pStyle w:val="a5"/>
          <w:jc w:val="center"/>
        </w:pPr>
        <w:r>
          <w:fldChar w:fldCharType="begin"/>
        </w:r>
        <w:r>
          <w:instrText>PAGE   \* MERGEFORMAT</w:instrText>
        </w:r>
        <w:r>
          <w:fldChar w:fldCharType="separate"/>
        </w:r>
        <w:r w:rsidR="002B5D6E" w:rsidRPr="002B5D6E">
          <w:rPr>
            <w:noProof/>
            <w:lang w:val="ja-JP"/>
          </w:rPr>
          <w:t>1</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5BF6" w14:textId="77777777" w:rsidR="00153B05" w:rsidRDefault="00153B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FC87" w14:textId="77777777" w:rsidR="00153B05" w:rsidRDefault="00153B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7E18" w14:textId="00F16BF8" w:rsidR="00687E88" w:rsidRDefault="00687E88">
    <w:pPr>
      <w:pStyle w:val="a3"/>
    </w:pPr>
  </w:p>
  <w:p w14:paraId="35B80874" w14:textId="340ED761"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1EF6" w14:textId="77777777" w:rsidR="00153B05" w:rsidRDefault="00153B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2F6200E"/>
    <w:multiLevelType w:val="hybridMultilevel"/>
    <w:tmpl w:val="331C1382"/>
    <w:lvl w:ilvl="0" w:tplc="19F2DCE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4"/>
  </w:num>
  <w:num w:numId="2">
    <w:abstractNumId w:val="5"/>
  </w:num>
  <w:num w:numId="3">
    <w:abstractNumId w:val="6"/>
  </w:num>
  <w:num w:numId="4">
    <w:abstractNumId w:val="12"/>
  </w:num>
  <w:num w:numId="5">
    <w:abstractNumId w:val="11"/>
  </w:num>
  <w:num w:numId="6">
    <w:abstractNumId w:val="3"/>
  </w:num>
  <w:num w:numId="7">
    <w:abstractNumId w:val="10"/>
  </w:num>
  <w:num w:numId="8">
    <w:abstractNumId w:val="1"/>
  </w:num>
  <w:num w:numId="9">
    <w:abstractNumId w:val="7"/>
  </w:num>
  <w:num w:numId="10">
    <w:abstractNumId w:val="14"/>
  </w:num>
  <w:num w:numId="11">
    <w:abstractNumId w:val="0"/>
  </w:num>
  <w:num w:numId="12">
    <w:abstractNumId w:val="9"/>
  </w:num>
  <w:num w:numId="13">
    <w:abstractNumId w:val="8"/>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6CDB"/>
    <w:rsid w:val="000277EE"/>
    <w:rsid w:val="00027C10"/>
    <w:rsid w:val="00030B2E"/>
    <w:rsid w:val="000313A1"/>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A03"/>
    <w:rsid w:val="00054B45"/>
    <w:rsid w:val="000556E5"/>
    <w:rsid w:val="0006114D"/>
    <w:rsid w:val="00064B4E"/>
    <w:rsid w:val="00064CA0"/>
    <w:rsid w:val="00067C17"/>
    <w:rsid w:val="00071214"/>
    <w:rsid w:val="0007374F"/>
    <w:rsid w:val="00073BC0"/>
    <w:rsid w:val="000749D0"/>
    <w:rsid w:val="00076064"/>
    <w:rsid w:val="0007648E"/>
    <w:rsid w:val="0008010E"/>
    <w:rsid w:val="000802D7"/>
    <w:rsid w:val="0008174D"/>
    <w:rsid w:val="0008183F"/>
    <w:rsid w:val="000836A8"/>
    <w:rsid w:val="00083DA2"/>
    <w:rsid w:val="000849FE"/>
    <w:rsid w:val="00085E89"/>
    <w:rsid w:val="00086DE7"/>
    <w:rsid w:val="00092BF6"/>
    <w:rsid w:val="00096EAC"/>
    <w:rsid w:val="000A090A"/>
    <w:rsid w:val="000A1F4E"/>
    <w:rsid w:val="000A26EF"/>
    <w:rsid w:val="000A2E1B"/>
    <w:rsid w:val="000A3EB5"/>
    <w:rsid w:val="000A52CD"/>
    <w:rsid w:val="000A5682"/>
    <w:rsid w:val="000A78EF"/>
    <w:rsid w:val="000B0037"/>
    <w:rsid w:val="000B0245"/>
    <w:rsid w:val="000B0EBC"/>
    <w:rsid w:val="000B190E"/>
    <w:rsid w:val="000B3EE6"/>
    <w:rsid w:val="000B4305"/>
    <w:rsid w:val="000B43E7"/>
    <w:rsid w:val="000B6878"/>
    <w:rsid w:val="000B7291"/>
    <w:rsid w:val="000B72B5"/>
    <w:rsid w:val="000B7308"/>
    <w:rsid w:val="000C1EBC"/>
    <w:rsid w:val="000C1ECC"/>
    <w:rsid w:val="000C1F6A"/>
    <w:rsid w:val="000C21E2"/>
    <w:rsid w:val="000C5209"/>
    <w:rsid w:val="000D08D9"/>
    <w:rsid w:val="000D2EAA"/>
    <w:rsid w:val="000D36B2"/>
    <w:rsid w:val="000D4EF4"/>
    <w:rsid w:val="000D5BC3"/>
    <w:rsid w:val="000D74D6"/>
    <w:rsid w:val="000E0CDA"/>
    <w:rsid w:val="000E0CE4"/>
    <w:rsid w:val="000E1D00"/>
    <w:rsid w:val="000E2869"/>
    <w:rsid w:val="000E374D"/>
    <w:rsid w:val="000E4ACD"/>
    <w:rsid w:val="000E5DC3"/>
    <w:rsid w:val="000E5DF2"/>
    <w:rsid w:val="000E6A11"/>
    <w:rsid w:val="000F0B42"/>
    <w:rsid w:val="000F0F2B"/>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2659"/>
    <w:rsid w:val="001236FD"/>
    <w:rsid w:val="00127088"/>
    <w:rsid w:val="00131880"/>
    <w:rsid w:val="001321B7"/>
    <w:rsid w:val="001339A5"/>
    <w:rsid w:val="00136E26"/>
    <w:rsid w:val="00137AC2"/>
    <w:rsid w:val="001432AE"/>
    <w:rsid w:val="00143AFC"/>
    <w:rsid w:val="00144026"/>
    <w:rsid w:val="001442FB"/>
    <w:rsid w:val="00146FE7"/>
    <w:rsid w:val="001478DB"/>
    <w:rsid w:val="001501F0"/>
    <w:rsid w:val="001508B5"/>
    <w:rsid w:val="001509CB"/>
    <w:rsid w:val="0015190A"/>
    <w:rsid w:val="00151B73"/>
    <w:rsid w:val="00153B05"/>
    <w:rsid w:val="00154B2B"/>
    <w:rsid w:val="00154F00"/>
    <w:rsid w:val="00157A4E"/>
    <w:rsid w:val="00161345"/>
    <w:rsid w:val="00165647"/>
    <w:rsid w:val="0016776F"/>
    <w:rsid w:val="00171DAB"/>
    <w:rsid w:val="00172A4B"/>
    <w:rsid w:val="0017322F"/>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1656"/>
    <w:rsid w:val="001A2DD8"/>
    <w:rsid w:val="001A2FD2"/>
    <w:rsid w:val="001A52A3"/>
    <w:rsid w:val="001A724F"/>
    <w:rsid w:val="001B2667"/>
    <w:rsid w:val="001B30AE"/>
    <w:rsid w:val="001B4F1E"/>
    <w:rsid w:val="001B5690"/>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183F"/>
    <w:rsid w:val="001F5F71"/>
    <w:rsid w:val="001F6576"/>
    <w:rsid w:val="001F65B6"/>
    <w:rsid w:val="002005D0"/>
    <w:rsid w:val="00200EA6"/>
    <w:rsid w:val="00201EC9"/>
    <w:rsid w:val="002026D7"/>
    <w:rsid w:val="002031BA"/>
    <w:rsid w:val="00203CFC"/>
    <w:rsid w:val="00204367"/>
    <w:rsid w:val="00207252"/>
    <w:rsid w:val="002077ED"/>
    <w:rsid w:val="00207E10"/>
    <w:rsid w:val="00211D6D"/>
    <w:rsid w:val="00211D8B"/>
    <w:rsid w:val="00212DC6"/>
    <w:rsid w:val="00215BF4"/>
    <w:rsid w:val="00220B0C"/>
    <w:rsid w:val="002211E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77E1"/>
    <w:rsid w:val="00250238"/>
    <w:rsid w:val="002502F0"/>
    <w:rsid w:val="00251D3F"/>
    <w:rsid w:val="002528FB"/>
    <w:rsid w:val="00255050"/>
    <w:rsid w:val="00255CB3"/>
    <w:rsid w:val="00257D97"/>
    <w:rsid w:val="00261ED3"/>
    <w:rsid w:val="00264238"/>
    <w:rsid w:val="0026562C"/>
    <w:rsid w:val="0026576E"/>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B5D6E"/>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5AF2"/>
    <w:rsid w:val="002E6428"/>
    <w:rsid w:val="002F06CD"/>
    <w:rsid w:val="002F25A1"/>
    <w:rsid w:val="002F3867"/>
    <w:rsid w:val="002F455B"/>
    <w:rsid w:val="002F4780"/>
    <w:rsid w:val="002F6A8B"/>
    <w:rsid w:val="002F6B57"/>
    <w:rsid w:val="002F7586"/>
    <w:rsid w:val="003051E4"/>
    <w:rsid w:val="0030547C"/>
    <w:rsid w:val="0031229B"/>
    <w:rsid w:val="00312A7E"/>
    <w:rsid w:val="00313B6E"/>
    <w:rsid w:val="00315937"/>
    <w:rsid w:val="00315D3A"/>
    <w:rsid w:val="00316626"/>
    <w:rsid w:val="00320E6A"/>
    <w:rsid w:val="00322AB7"/>
    <w:rsid w:val="00323828"/>
    <w:rsid w:val="003254FB"/>
    <w:rsid w:val="003256E9"/>
    <w:rsid w:val="00325961"/>
    <w:rsid w:val="003321DA"/>
    <w:rsid w:val="00332B50"/>
    <w:rsid w:val="0033430D"/>
    <w:rsid w:val="00344313"/>
    <w:rsid w:val="00346315"/>
    <w:rsid w:val="00350168"/>
    <w:rsid w:val="0035188A"/>
    <w:rsid w:val="00351F9D"/>
    <w:rsid w:val="00353FD3"/>
    <w:rsid w:val="0035751C"/>
    <w:rsid w:val="003605C6"/>
    <w:rsid w:val="003614CD"/>
    <w:rsid w:val="00361674"/>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DE4"/>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1141B"/>
    <w:rsid w:val="00412562"/>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2E1E"/>
    <w:rsid w:val="004B4D85"/>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41F7"/>
    <w:rsid w:val="00526BA3"/>
    <w:rsid w:val="00527041"/>
    <w:rsid w:val="0053120E"/>
    <w:rsid w:val="005328AB"/>
    <w:rsid w:val="0053359A"/>
    <w:rsid w:val="00533C59"/>
    <w:rsid w:val="00534E01"/>
    <w:rsid w:val="005368B3"/>
    <w:rsid w:val="0054262C"/>
    <w:rsid w:val="00543AA5"/>
    <w:rsid w:val="005449FB"/>
    <w:rsid w:val="00545E3A"/>
    <w:rsid w:val="005518DA"/>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323"/>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1095"/>
    <w:rsid w:val="005B32A9"/>
    <w:rsid w:val="005B4928"/>
    <w:rsid w:val="005B7136"/>
    <w:rsid w:val="005C0C98"/>
    <w:rsid w:val="005C1160"/>
    <w:rsid w:val="005C2EC9"/>
    <w:rsid w:val="005C32A6"/>
    <w:rsid w:val="005C5E10"/>
    <w:rsid w:val="005D01BA"/>
    <w:rsid w:val="005D1DD0"/>
    <w:rsid w:val="005D3D48"/>
    <w:rsid w:val="005D723D"/>
    <w:rsid w:val="005D7B45"/>
    <w:rsid w:val="005E1BEA"/>
    <w:rsid w:val="005E2247"/>
    <w:rsid w:val="005E5353"/>
    <w:rsid w:val="005E5E23"/>
    <w:rsid w:val="005E67DF"/>
    <w:rsid w:val="005E6B16"/>
    <w:rsid w:val="005E7FCF"/>
    <w:rsid w:val="005F1BAB"/>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4449"/>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01B4"/>
    <w:rsid w:val="006610BD"/>
    <w:rsid w:val="00662664"/>
    <w:rsid w:val="00662CAD"/>
    <w:rsid w:val="006634C0"/>
    <w:rsid w:val="006634FA"/>
    <w:rsid w:val="00663D5A"/>
    <w:rsid w:val="006650BA"/>
    <w:rsid w:val="006700E2"/>
    <w:rsid w:val="0067142D"/>
    <w:rsid w:val="00673E9D"/>
    <w:rsid w:val="0068112D"/>
    <w:rsid w:val="00682B71"/>
    <w:rsid w:val="00682F70"/>
    <w:rsid w:val="00684BDB"/>
    <w:rsid w:val="00686B0D"/>
    <w:rsid w:val="00687636"/>
    <w:rsid w:val="00687E88"/>
    <w:rsid w:val="0069079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040"/>
    <w:rsid w:val="006F3823"/>
    <w:rsid w:val="006F4D48"/>
    <w:rsid w:val="006F611B"/>
    <w:rsid w:val="006F7ABE"/>
    <w:rsid w:val="00701E39"/>
    <w:rsid w:val="00702670"/>
    <w:rsid w:val="0070337F"/>
    <w:rsid w:val="00703D89"/>
    <w:rsid w:val="00704C8E"/>
    <w:rsid w:val="0070531F"/>
    <w:rsid w:val="00706563"/>
    <w:rsid w:val="0071034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499A"/>
    <w:rsid w:val="00726080"/>
    <w:rsid w:val="00730AD8"/>
    <w:rsid w:val="007319F7"/>
    <w:rsid w:val="007344A1"/>
    <w:rsid w:val="0073661C"/>
    <w:rsid w:val="00740A87"/>
    <w:rsid w:val="00743746"/>
    <w:rsid w:val="007461EB"/>
    <w:rsid w:val="00747B6D"/>
    <w:rsid w:val="00750027"/>
    <w:rsid w:val="007519F9"/>
    <w:rsid w:val="00751FC0"/>
    <w:rsid w:val="00752303"/>
    <w:rsid w:val="007529C6"/>
    <w:rsid w:val="00756916"/>
    <w:rsid w:val="007603D0"/>
    <w:rsid w:val="00761156"/>
    <w:rsid w:val="00767480"/>
    <w:rsid w:val="0077133C"/>
    <w:rsid w:val="00771BE0"/>
    <w:rsid w:val="00772525"/>
    <w:rsid w:val="00773E0F"/>
    <w:rsid w:val="007743D6"/>
    <w:rsid w:val="007744DD"/>
    <w:rsid w:val="00774FBD"/>
    <w:rsid w:val="00775352"/>
    <w:rsid w:val="00777DE3"/>
    <w:rsid w:val="00780180"/>
    <w:rsid w:val="00781D62"/>
    <w:rsid w:val="00781E4C"/>
    <w:rsid w:val="007824F8"/>
    <w:rsid w:val="00783B8C"/>
    <w:rsid w:val="007840B7"/>
    <w:rsid w:val="007855E6"/>
    <w:rsid w:val="007859DC"/>
    <w:rsid w:val="00785D82"/>
    <w:rsid w:val="00786315"/>
    <w:rsid w:val="00786A2E"/>
    <w:rsid w:val="00786E64"/>
    <w:rsid w:val="00790ECE"/>
    <w:rsid w:val="00792685"/>
    <w:rsid w:val="00794C72"/>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5AC1"/>
    <w:rsid w:val="007C6BA8"/>
    <w:rsid w:val="007C771A"/>
    <w:rsid w:val="007D1A17"/>
    <w:rsid w:val="007D2091"/>
    <w:rsid w:val="007D2AC9"/>
    <w:rsid w:val="007D3F32"/>
    <w:rsid w:val="007D40AC"/>
    <w:rsid w:val="007D52A2"/>
    <w:rsid w:val="007D7FE5"/>
    <w:rsid w:val="007E0351"/>
    <w:rsid w:val="007E14B8"/>
    <w:rsid w:val="007E25F0"/>
    <w:rsid w:val="007E2A0E"/>
    <w:rsid w:val="007E2CB6"/>
    <w:rsid w:val="007E6131"/>
    <w:rsid w:val="007E7154"/>
    <w:rsid w:val="007F1CEC"/>
    <w:rsid w:val="007F2A0C"/>
    <w:rsid w:val="007F4BA1"/>
    <w:rsid w:val="007F604C"/>
    <w:rsid w:val="007F6896"/>
    <w:rsid w:val="007F7761"/>
    <w:rsid w:val="00800A22"/>
    <w:rsid w:val="00803DF8"/>
    <w:rsid w:val="00803F90"/>
    <w:rsid w:val="00804098"/>
    <w:rsid w:val="008070CC"/>
    <w:rsid w:val="00807B34"/>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5B81"/>
    <w:rsid w:val="00866D02"/>
    <w:rsid w:val="00867CDA"/>
    <w:rsid w:val="00870120"/>
    <w:rsid w:val="0087137E"/>
    <w:rsid w:val="008719F9"/>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456"/>
    <w:rsid w:val="008A58EC"/>
    <w:rsid w:val="008A7695"/>
    <w:rsid w:val="008B2A0D"/>
    <w:rsid w:val="008B3E50"/>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2788"/>
    <w:rsid w:val="008E3E9A"/>
    <w:rsid w:val="008E5845"/>
    <w:rsid w:val="008E66D7"/>
    <w:rsid w:val="008E7FBE"/>
    <w:rsid w:val="008F3298"/>
    <w:rsid w:val="008F34CC"/>
    <w:rsid w:val="008F5E05"/>
    <w:rsid w:val="008F63E8"/>
    <w:rsid w:val="008F72B5"/>
    <w:rsid w:val="008F78A4"/>
    <w:rsid w:val="009004A2"/>
    <w:rsid w:val="009012D3"/>
    <w:rsid w:val="00903663"/>
    <w:rsid w:val="00904F37"/>
    <w:rsid w:val="009054B3"/>
    <w:rsid w:val="00906EF0"/>
    <w:rsid w:val="00907AE3"/>
    <w:rsid w:val="00910AEE"/>
    <w:rsid w:val="00915344"/>
    <w:rsid w:val="00916657"/>
    <w:rsid w:val="00916BC7"/>
    <w:rsid w:val="00917562"/>
    <w:rsid w:val="0092306E"/>
    <w:rsid w:val="00926AE9"/>
    <w:rsid w:val="00930BEC"/>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55FB5"/>
    <w:rsid w:val="0095756D"/>
    <w:rsid w:val="00964392"/>
    <w:rsid w:val="0096498B"/>
    <w:rsid w:val="00965128"/>
    <w:rsid w:val="00971570"/>
    <w:rsid w:val="00971876"/>
    <w:rsid w:val="00973BF8"/>
    <w:rsid w:val="00975AED"/>
    <w:rsid w:val="009808F7"/>
    <w:rsid w:val="00984B27"/>
    <w:rsid w:val="00992D19"/>
    <w:rsid w:val="009931BE"/>
    <w:rsid w:val="00993E63"/>
    <w:rsid w:val="00995883"/>
    <w:rsid w:val="009A534B"/>
    <w:rsid w:val="009B0322"/>
    <w:rsid w:val="009B0DC7"/>
    <w:rsid w:val="009B1D2D"/>
    <w:rsid w:val="009B2BFB"/>
    <w:rsid w:val="009B2DBE"/>
    <w:rsid w:val="009B5BED"/>
    <w:rsid w:val="009C08C5"/>
    <w:rsid w:val="009C1982"/>
    <w:rsid w:val="009C1C32"/>
    <w:rsid w:val="009C1FA8"/>
    <w:rsid w:val="009C34A0"/>
    <w:rsid w:val="009C564C"/>
    <w:rsid w:val="009D1D42"/>
    <w:rsid w:val="009D235C"/>
    <w:rsid w:val="009D26AF"/>
    <w:rsid w:val="009D363A"/>
    <w:rsid w:val="009D49AD"/>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240"/>
    <w:rsid w:val="009F6E15"/>
    <w:rsid w:val="009F6F19"/>
    <w:rsid w:val="00A007CD"/>
    <w:rsid w:val="00A02CB3"/>
    <w:rsid w:val="00A04E86"/>
    <w:rsid w:val="00A0671E"/>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58BD"/>
    <w:rsid w:val="00AF6F7A"/>
    <w:rsid w:val="00AF7079"/>
    <w:rsid w:val="00B03EF1"/>
    <w:rsid w:val="00B0407B"/>
    <w:rsid w:val="00B10F4E"/>
    <w:rsid w:val="00B149D6"/>
    <w:rsid w:val="00B15EEA"/>
    <w:rsid w:val="00B162DD"/>
    <w:rsid w:val="00B1658C"/>
    <w:rsid w:val="00B16830"/>
    <w:rsid w:val="00B16B6D"/>
    <w:rsid w:val="00B16B94"/>
    <w:rsid w:val="00B1758C"/>
    <w:rsid w:val="00B22959"/>
    <w:rsid w:val="00B23AE5"/>
    <w:rsid w:val="00B25116"/>
    <w:rsid w:val="00B26B99"/>
    <w:rsid w:val="00B26DE7"/>
    <w:rsid w:val="00B30301"/>
    <w:rsid w:val="00B35F0F"/>
    <w:rsid w:val="00B36D4B"/>
    <w:rsid w:val="00B37221"/>
    <w:rsid w:val="00B37738"/>
    <w:rsid w:val="00B404A5"/>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19B"/>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4FD"/>
    <w:rsid w:val="00BA4E1E"/>
    <w:rsid w:val="00BA585F"/>
    <w:rsid w:val="00BA764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027"/>
    <w:rsid w:val="00BC3128"/>
    <w:rsid w:val="00BC5AA6"/>
    <w:rsid w:val="00BD0467"/>
    <w:rsid w:val="00BD04ED"/>
    <w:rsid w:val="00BD0515"/>
    <w:rsid w:val="00BD0702"/>
    <w:rsid w:val="00BD115C"/>
    <w:rsid w:val="00BD1D03"/>
    <w:rsid w:val="00BD3F6F"/>
    <w:rsid w:val="00BD4BD6"/>
    <w:rsid w:val="00BE1D62"/>
    <w:rsid w:val="00BE2EB2"/>
    <w:rsid w:val="00BE39D2"/>
    <w:rsid w:val="00BF10A3"/>
    <w:rsid w:val="00BF174D"/>
    <w:rsid w:val="00BF2423"/>
    <w:rsid w:val="00BF27CF"/>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315D"/>
    <w:rsid w:val="00C44BE6"/>
    <w:rsid w:val="00C47674"/>
    <w:rsid w:val="00C50FDC"/>
    <w:rsid w:val="00C5151C"/>
    <w:rsid w:val="00C51A9E"/>
    <w:rsid w:val="00C53947"/>
    <w:rsid w:val="00C56346"/>
    <w:rsid w:val="00C57647"/>
    <w:rsid w:val="00C640C6"/>
    <w:rsid w:val="00C64144"/>
    <w:rsid w:val="00C67315"/>
    <w:rsid w:val="00C7056E"/>
    <w:rsid w:val="00C72112"/>
    <w:rsid w:val="00C73873"/>
    <w:rsid w:val="00C74056"/>
    <w:rsid w:val="00C749AC"/>
    <w:rsid w:val="00C74F56"/>
    <w:rsid w:val="00C76DEE"/>
    <w:rsid w:val="00C77E77"/>
    <w:rsid w:val="00C81899"/>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7553"/>
    <w:rsid w:val="00CC0777"/>
    <w:rsid w:val="00CC16EE"/>
    <w:rsid w:val="00CC42C9"/>
    <w:rsid w:val="00CC5A3A"/>
    <w:rsid w:val="00CC6A49"/>
    <w:rsid w:val="00CD0A06"/>
    <w:rsid w:val="00CD0DB5"/>
    <w:rsid w:val="00CD12E8"/>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5A25"/>
    <w:rsid w:val="00D56A20"/>
    <w:rsid w:val="00D56DC1"/>
    <w:rsid w:val="00D66D7F"/>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193A"/>
    <w:rsid w:val="00DB6694"/>
    <w:rsid w:val="00DB6E34"/>
    <w:rsid w:val="00DC0348"/>
    <w:rsid w:val="00DC3C1B"/>
    <w:rsid w:val="00DD21C4"/>
    <w:rsid w:val="00DD4D4C"/>
    <w:rsid w:val="00DD5C2D"/>
    <w:rsid w:val="00DD6803"/>
    <w:rsid w:val="00DD6CEC"/>
    <w:rsid w:val="00DD76DA"/>
    <w:rsid w:val="00DE0857"/>
    <w:rsid w:val="00DE2A36"/>
    <w:rsid w:val="00DE2AA4"/>
    <w:rsid w:val="00DE2E12"/>
    <w:rsid w:val="00DE3A90"/>
    <w:rsid w:val="00DE3C95"/>
    <w:rsid w:val="00DE543A"/>
    <w:rsid w:val="00DF1569"/>
    <w:rsid w:val="00DF2D1D"/>
    <w:rsid w:val="00DF41BD"/>
    <w:rsid w:val="00DF79ED"/>
    <w:rsid w:val="00E015D0"/>
    <w:rsid w:val="00E036BE"/>
    <w:rsid w:val="00E03D42"/>
    <w:rsid w:val="00E04603"/>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1D5E"/>
    <w:rsid w:val="00F322FA"/>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63734"/>
    <w:rsid w:val="00F66265"/>
    <w:rsid w:val="00F66350"/>
    <w:rsid w:val="00F67E26"/>
    <w:rsid w:val="00F72264"/>
    <w:rsid w:val="00F72C17"/>
    <w:rsid w:val="00F74B80"/>
    <w:rsid w:val="00F74C32"/>
    <w:rsid w:val="00F820D6"/>
    <w:rsid w:val="00F82E61"/>
    <w:rsid w:val="00F83CB2"/>
    <w:rsid w:val="00F83DF2"/>
    <w:rsid w:val="00F84B79"/>
    <w:rsid w:val="00F87715"/>
    <w:rsid w:val="00F904EB"/>
    <w:rsid w:val="00F927A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0C9F"/>
    <w:rsid w:val="00FE1323"/>
    <w:rsid w:val="00FE551E"/>
    <w:rsid w:val="00FE57EC"/>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F6F"/>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2EE2-12DE-4D94-9DD7-76EB381C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2022-01-07T01:45:00Z</dcterms:created>
  <dcterms:modified xsi:type="dcterms:W3CDTF">2022-02-24T10:08:00Z</dcterms:modified>
</cp:coreProperties>
</file>