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216B8009"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r w:rsidRPr="007A6EEF">
        <w:rPr>
          <w:rFonts w:asciiTheme="minorEastAsia" w:hAnsiTheme="minorEastAsia" w:cs="ＭＳ"/>
          <w:szCs w:val="21"/>
        </w:rPr>
        <w:t xml:space="preserve"> </w:t>
      </w:r>
    </w:p>
    <w:p w14:paraId="41082C10" w14:textId="5CF9B8CB"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E20206">
        <w:rPr>
          <w:rFonts w:asciiTheme="minorEastAsia" w:hAnsiTheme="minorEastAsia" w:cs="ＭＳ" w:hint="eastAsia"/>
          <w:szCs w:val="21"/>
        </w:rPr>
        <w:t>３</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933641">
        <w:rPr>
          <w:rFonts w:asciiTheme="minorEastAsia" w:hAnsiTheme="minorEastAsia" w:cs="ＭＳ" w:hint="eastAsia"/>
          <w:szCs w:val="21"/>
        </w:rPr>
        <w:t>20</w:t>
      </w:r>
      <w:r w:rsidRPr="007A6EEF">
        <w:rPr>
          <w:rFonts w:asciiTheme="minorEastAsia" w:hAnsiTheme="minorEastAsia" w:cs="ＭＳ"/>
          <w:szCs w:val="21"/>
        </w:rPr>
        <w:t xml:space="preserve">号 </w:t>
      </w:r>
    </w:p>
    <w:p w14:paraId="718F3475" w14:textId="0579DA1D"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E20206">
        <w:rPr>
          <w:rFonts w:asciiTheme="minorEastAsia" w:hAnsiTheme="minorEastAsia" w:cs="ＭＳ" w:hint="eastAsia"/>
          <w:szCs w:val="21"/>
        </w:rPr>
        <w:t>３</w:t>
      </w:r>
      <w:r w:rsidRPr="007A6EEF">
        <w:rPr>
          <w:rFonts w:asciiTheme="minorEastAsia" w:hAnsiTheme="minorEastAsia" w:cs="ＭＳ"/>
          <w:szCs w:val="21"/>
        </w:rPr>
        <w:t>年度答申第</w:t>
      </w:r>
      <w:r w:rsidR="00BC3B9E">
        <w:rPr>
          <w:rFonts w:asciiTheme="minorEastAsia" w:hAnsiTheme="minorEastAsia" w:cs="ＭＳ" w:hint="eastAsia"/>
          <w:szCs w:val="21"/>
        </w:rPr>
        <w:t>18</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4E3E9AB0" w:rsidR="00597FDE" w:rsidRDefault="00785FE5" w:rsidP="00597FDE">
      <w:pPr>
        <w:ind w:leftChars="200" w:left="436" w:firstLineChars="100" w:firstLine="218"/>
        <w:rPr>
          <w:rFonts w:asciiTheme="minorEastAsia" w:hAnsiTheme="minorEastAsia"/>
        </w:rPr>
      </w:pPr>
      <w:r>
        <w:rPr>
          <w:rFonts w:asciiTheme="minorEastAsia" w:hAnsiTheme="minorEastAsia" w:hint="eastAsia"/>
        </w:rPr>
        <w:t>本件審査請求は</w:t>
      </w:r>
      <w:r w:rsidR="00D33ADB">
        <w:rPr>
          <w:rFonts w:asciiTheme="minorEastAsia" w:hAnsiTheme="minorEastAsia" w:hint="eastAsia"/>
        </w:rPr>
        <w:t>棄却</w:t>
      </w:r>
      <w:r>
        <w:rPr>
          <w:rFonts w:asciiTheme="minorEastAsia" w:hAnsiTheme="minorEastAsia" w:hint="eastAsia"/>
        </w:rPr>
        <w:t>されるべきである。</w:t>
      </w:r>
    </w:p>
    <w:p w14:paraId="7D6DBF1F" w14:textId="77777777" w:rsidR="001D33A0" w:rsidRPr="00933641" w:rsidRDefault="001D33A0" w:rsidP="001D33A0">
      <w:pPr>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105B87FF" w14:textId="52EB582D" w:rsidR="00F42666" w:rsidRDefault="00785FE5" w:rsidP="00F42666">
      <w:pPr>
        <w:ind w:leftChars="100" w:left="436" w:hangingChars="100" w:hanging="218"/>
        <w:rPr>
          <w:rFonts w:asciiTheme="minorEastAsia" w:hAnsiTheme="minorEastAsia"/>
        </w:rPr>
      </w:pPr>
      <w:r>
        <w:rPr>
          <w:rFonts w:asciiTheme="minorEastAsia" w:hAnsiTheme="minorEastAsia" w:hint="eastAsia"/>
        </w:rPr>
        <w:t>１　処分庁大阪市長（以下「処分庁」という。）は、審査請求人に対して、令和３年４月１日付けで、</w:t>
      </w:r>
      <w:r w:rsidR="009A3049">
        <w:rPr>
          <w:rFonts w:asciiTheme="minorEastAsia" w:hAnsiTheme="minorEastAsia" w:hint="eastAsia"/>
        </w:rPr>
        <w:t>○○</w:t>
      </w:r>
      <w:r w:rsidR="000226F0">
        <w:rPr>
          <w:rFonts w:asciiTheme="minorEastAsia" w:hAnsiTheme="minorEastAsia" w:hint="eastAsia"/>
        </w:rPr>
        <w:t>区</w:t>
      </w:r>
      <w:r w:rsidR="009A3049">
        <w:rPr>
          <w:rFonts w:asciiTheme="minorEastAsia" w:hAnsiTheme="minorEastAsia" w:hint="eastAsia"/>
        </w:rPr>
        <w:t>○○</w:t>
      </w:r>
      <w:r w:rsidR="000226F0">
        <w:rPr>
          <w:rFonts w:asciiTheme="minorEastAsia" w:hAnsiTheme="minorEastAsia" w:hint="eastAsia"/>
        </w:rPr>
        <w:t>丁目</w:t>
      </w:r>
      <w:r w:rsidR="009A3049">
        <w:rPr>
          <w:rFonts w:asciiTheme="minorEastAsia" w:hAnsiTheme="minorEastAsia" w:hint="eastAsia"/>
        </w:rPr>
        <w:t>○</w:t>
      </w:r>
      <w:r w:rsidR="000226F0">
        <w:rPr>
          <w:rFonts w:asciiTheme="minorEastAsia" w:hAnsiTheme="minorEastAsia" w:hint="eastAsia"/>
        </w:rPr>
        <w:t>番</w:t>
      </w:r>
      <w:r w:rsidR="009A3049">
        <w:rPr>
          <w:rFonts w:asciiTheme="minorEastAsia" w:hAnsiTheme="minorEastAsia" w:hint="eastAsia"/>
        </w:rPr>
        <w:t>○</w:t>
      </w:r>
      <w:r w:rsidR="000226F0">
        <w:rPr>
          <w:rFonts w:asciiTheme="minorEastAsia" w:hAnsiTheme="minorEastAsia" w:hint="eastAsia"/>
        </w:rPr>
        <w:t>上に存する家屋（以下「本件区分所有</w:t>
      </w:r>
      <w:r w:rsidR="00032199">
        <w:rPr>
          <w:rFonts w:asciiTheme="minorEastAsia" w:hAnsiTheme="minorEastAsia" w:hint="eastAsia"/>
        </w:rPr>
        <w:t>に係る</w:t>
      </w:r>
      <w:r w:rsidR="000226F0">
        <w:rPr>
          <w:rFonts w:asciiTheme="minorEastAsia" w:hAnsiTheme="minorEastAsia" w:hint="eastAsia"/>
        </w:rPr>
        <w:t>家屋」という。）のうち、家屋番号</w:t>
      </w:r>
      <w:r w:rsidR="00032199">
        <w:rPr>
          <w:rFonts w:asciiTheme="minorEastAsia" w:hAnsiTheme="minorEastAsia" w:hint="eastAsia"/>
        </w:rPr>
        <w:t>が</w:t>
      </w:r>
      <w:r w:rsidR="009A3049">
        <w:rPr>
          <w:rFonts w:asciiTheme="minorEastAsia" w:hAnsiTheme="minorEastAsia" w:hint="eastAsia"/>
        </w:rPr>
        <w:t>○○</w:t>
      </w:r>
      <w:r w:rsidR="00032199">
        <w:rPr>
          <w:rFonts w:asciiTheme="minorEastAsia" w:hAnsiTheme="minorEastAsia" w:hint="eastAsia"/>
        </w:rPr>
        <w:t>の</w:t>
      </w:r>
      <w:r w:rsidR="00763072">
        <w:rPr>
          <w:rFonts w:asciiTheme="minorEastAsia" w:hAnsiTheme="minorEastAsia" w:hint="eastAsia"/>
        </w:rPr>
        <w:t>家屋（以下「本件家屋」という。）に</w:t>
      </w:r>
      <w:r w:rsidR="00335BFA">
        <w:rPr>
          <w:rFonts w:asciiTheme="minorEastAsia" w:hAnsiTheme="minorEastAsia" w:hint="eastAsia"/>
        </w:rPr>
        <w:t>係る</w:t>
      </w:r>
      <w:r w:rsidR="00147EFE">
        <w:rPr>
          <w:rFonts w:asciiTheme="minorEastAsia" w:hAnsiTheme="minorEastAsia" w:hint="eastAsia"/>
        </w:rPr>
        <w:t>令和３年度固定資産税及び都市計画税（以下「固定資産税等」という。）</w:t>
      </w:r>
      <w:r w:rsidR="00E105D4">
        <w:rPr>
          <w:rFonts w:asciiTheme="minorEastAsia" w:hAnsiTheme="minorEastAsia" w:hint="eastAsia"/>
        </w:rPr>
        <w:t>の</w:t>
      </w:r>
      <w:r w:rsidR="00147EFE">
        <w:rPr>
          <w:rFonts w:asciiTheme="minorEastAsia" w:hAnsiTheme="minorEastAsia" w:hint="eastAsia"/>
        </w:rPr>
        <w:t>賦課決定を含む</w:t>
      </w:r>
      <w:r w:rsidR="001D33A0">
        <w:rPr>
          <w:rFonts w:asciiTheme="minorEastAsia" w:hAnsiTheme="minorEastAsia" w:hint="eastAsia"/>
        </w:rPr>
        <w:t>令和３年度固定資産税等賦課決定処分</w:t>
      </w:r>
      <w:r w:rsidR="00763072" w:rsidRPr="0030126A">
        <w:rPr>
          <w:rFonts w:asciiTheme="minorEastAsia" w:hAnsiTheme="minorEastAsia" w:hint="eastAsia"/>
        </w:rPr>
        <w:t>（以下「本件処分」という。）</w:t>
      </w:r>
      <w:r w:rsidR="001D33A0">
        <w:rPr>
          <w:rFonts w:asciiTheme="minorEastAsia" w:hAnsiTheme="minorEastAsia" w:hint="eastAsia"/>
        </w:rPr>
        <w:t>を行った。</w:t>
      </w:r>
    </w:p>
    <w:p w14:paraId="53C9AAD3" w14:textId="041A86BE" w:rsidR="001D33A0" w:rsidRPr="0030126A" w:rsidRDefault="00121697" w:rsidP="00F42666">
      <w:pPr>
        <w:ind w:leftChars="100" w:left="436" w:hangingChars="100" w:hanging="218"/>
        <w:rPr>
          <w:rFonts w:asciiTheme="minorEastAsia" w:hAnsiTheme="minorEastAsia"/>
        </w:rPr>
      </w:pPr>
      <w:r>
        <w:rPr>
          <w:rFonts w:asciiTheme="minorEastAsia" w:hAnsiTheme="minorEastAsia" w:hint="eastAsia"/>
        </w:rPr>
        <w:t>２　審査請求人は、</w:t>
      </w:r>
      <w:r w:rsidR="005A1ED0">
        <w:rPr>
          <w:rFonts w:asciiTheme="minorEastAsia" w:hAnsiTheme="minorEastAsia" w:hint="eastAsia"/>
        </w:rPr>
        <w:t>本件処分</w:t>
      </w:r>
      <w:r w:rsidR="00E105D4">
        <w:rPr>
          <w:rFonts w:asciiTheme="minorEastAsia" w:hAnsiTheme="minorEastAsia" w:hint="eastAsia"/>
        </w:rPr>
        <w:t>のうち、本</w:t>
      </w:r>
      <w:r w:rsidR="00E105D4">
        <w:rPr>
          <w:rFonts w:hint="eastAsia"/>
        </w:rPr>
        <w:t>件家屋</w:t>
      </w:r>
      <w:r w:rsidR="004866BE">
        <w:rPr>
          <w:rFonts w:hint="eastAsia"/>
        </w:rPr>
        <w:t>に係る部分の</w:t>
      </w:r>
      <w:r w:rsidR="00E105D4">
        <w:rPr>
          <w:rFonts w:hint="eastAsia"/>
        </w:rPr>
        <w:t>固定資産税等の相当税額</w:t>
      </w:r>
      <w:r w:rsidR="005A1ED0">
        <w:rPr>
          <w:rFonts w:asciiTheme="minorEastAsia" w:hAnsiTheme="minorEastAsia" w:hint="eastAsia"/>
        </w:rPr>
        <w:t>を不服として、</w:t>
      </w:r>
      <w:r>
        <w:rPr>
          <w:rFonts w:asciiTheme="minorEastAsia" w:hAnsiTheme="minorEastAsia" w:hint="eastAsia"/>
        </w:rPr>
        <w:t>令和３年６月３</w:t>
      </w:r>
      <w:r w:rsidR="001D33A0">
        <w:rPr>
          <w:rFonts w:asciiTheme="minorEastAsia" w:hAnsiTheme="minorEastAsia" w:hint="eastAsia"/>
        </w:rPr>
        <w:t>日、大阪市長に対して、</w:t>
      </w:r>
      <w:r w:rsidR="001D33A0" w:rsidRPr="0030126A">
        <w:rPr>
          <w:rFonts w:asciiTheme="minorEastAsia" w:hAnsiTheme="minorEastAsia" w:hint="eastAsia"/>
        </w:rPr>
        <w:t>審査請求をした。</w:t>
      </w:r>
    </w:p>
    <w:p w14:paraId="64BFE8B3" w14:textId="77777777" w:rsidR="001D33A0" w:rsidRPr="004866BE" w:rsidRDefault="001D33A0" w:rsidP="00F42666">
      <w:pPr>
        <w:ind w:leftChars="100" w:left="436" w:hangingChars="100" w:hanging="218"/>
        <w:rPr>
          <w:rFonts w:asciiTheme="minorEastAsia" w:hAnsiTheme="minorEastAsia"/>
        </w:rPr>
      </w:pPr>
    </w:p>
    <w:p w14:paraId="4118D8A6" w14:textId="2346787E" w:rsidR="00F22B35" w:rsidRPr="007A6EEF" w:rsidRDefault="00CB7553" w:rsidP="00F22B35">
      <w:pPr>
        <w:pStyle w:val="1"/>
      </w:pPr>
      <w:r w:rsidRPr="007A6EEF">
        <w:rPr>
          <w:rFonts w:hint="eastAsia"/>
        </w:rPr>
        <w:t xml:space="preserve">第３　</w:t>
      </w:r>
      <w:r w:rsidR="00F22B35" w:rsidRPr="007A6EEF">
        <w:rPr>
          <w:rFonts w:hint="eastAsia"/>
        </w:rPr>
        <w:t>審理関係人の主張の要旨</w:t>
      </w:r>
    </w:p>
    <w:p w14:paraId="24E5B479" w14:textId="716D27F8" w:rsidR="00CB7553" w:rsidRPr="007A6EEF" w:rsidRDefault="00F22B35" w:rsidP="00F22B35">
      <w:pPr>
        <w:pStyle w:val="2"/>
        <w:ind w:left="218"/>
      </w:pPr>
      <w:r>
        <w:rPr>
          <w:rFonts w:hint="eastAsia"/>
        </w:rPr>
        <w:t xml:space="preserve">１　</w:t>
      </w:r>
      <w:r w:rsidR="00140ADE">
        <w:rPr>
          <w:rFonts w:hint="eastAsia"/>
        </w:rPr>
        <w:t>審査請求の趣旨等</w:t>
      </w:r>
    </w:p>
    <w:p w14:paraId="7DB392C5" w14:textId="2DB32D24" w:rsidR="00032199" w:rsidRDefault="001D33A0" w:rsidP="00314E91">
      <w:pPr>
        <w:ind w:leftChars="-1" w:left="425" w:hangingChars="196" w:hanging="427"/>
      </w:pPr>
      <w:r>
        <w:rPr>
          <w:rFonts w:hint="eastAsia"/>
        </w:rPr>
        <w:t xml:space="preserve">　</w:t>
      </w:r>
      <w:r w:rsidR="00F22B35">
        <w:t xml:space="preserve"> </w:t>
      </w:r>
      <w:r w:rsidR="006E0326">
        <w:rPr>
          <w:rFonts w:hint="eastAsia"/>
        </w:rPr>
        <w:t xml:space="preserve">　</w:t>
      </w:r>
      <w:r w:rsidR="006E0326">
        <w:rPr>
          <w:rFonts w:hint="eastAsia"/>
        </w:rPr>
        <w:t xml:space="preserve"> </w:t>
      </w:r>
      <w:r w:rsidR="00544444">
        <w:rPr>
          <w:rFonts w:hint="eastAsia"/>
        </w:rPr>
        <w:t>本件処分</w:t>
      </w:r>
      <w:r w:rsidR="00032199">
        <w:rPr>
          <w:rFonts w:hint="eastAsia"/>
        </w:rPr>
        <w:t>のうち、</w:t>
      </w:r>
      <w:r w:rsidR="003457F8">
        <w:rPr>
          <w:rFonts w:hint="eastAsia"/>
        </w:rPr>
        <w:t>本件家屋</w:t>
      </w:r>
      <w:r w:rsidR="00032199">
        <w:rPr>
          <w:rFonts w:hint="eastAsia"/>
        </w:rPr>
        <w:t>の固定資産税等の相当税額が</w:t>
      </w:r>
      <w:r w:rsidR="00544444">
        <w:rPr>
          <w:rFonts w:hint="eastAsia"/>
        </w:rPr>
        <w:t>１円を超える部分を取り消す。</w:t>
      </w:r>
    </w:p>
    <w:p w14:paraId="4BF6CA2F" w14:textId="7B47AC5B" w:rsidR="001C25BF" w:rsidRPr="001C25BF" w:rsidRDefault="00032199" w:rsidP="00314E91">
      <w:pPr>
        <w:ind w:leftChars="195" w:left="425" w:firstLineChars="100" w:firstLine="218"/>
      </w:pPr>
      <w:r>
        <w:rPr>
          <w:rFonts w:hint="eastAsia"/>
        </w:rPr>
        <w:t>審査請求</w:t>
      </w:r>
      <w:r w:rsidR="004866BE">
        <w:rPr>
          <w:rFonts w:hint="eastAsia"/>
        </w:rPr>
        <w:t>の</w:t>
      </w:r>
      <w:r>
        <w:rPr>
          <w:rFonts w:hint="eastAsia"/>
        </w:rPr>
        <w:t>理由は、</w:t>
      </w:r>
      <w:r w:rsidR="00544444">
        <w:rPr>
          <w:rFonts w:hint="eastAsia"/>
        </w:rPr>
        <w:t>課税庁による税額</w:t>
      </w:r>
      <w:r w:rsidR="00E159DD">
        <w:rPr>
          <w:rFonts w:hint="eastAsia"/>
        </w:rPr>
        <w:t>あん</w:t>
      </w:r>
      <w:r w:rsidR="00544444">
        <w:rPr>
          <w:rFonts w:hint="eastAsia"/>
        </w:rPr>
        <w:t>分の根拠の説明を待って、審査請求理由書をもって主張する。</w:t>
      </w:r>
    </w:p>
    <w:p w14:paraId="45FDDB50" w14:textId="3E156FD2" w:rsidR="00F22B35" w:rsidRPr="00F22B35" w:rsidRDefault="00F22B35" w:rsidP="00F22B35">
      <w:pPr>
        <w:pStyle w:val="2"/>
        <w:ind w:left="218"/>
        <w:rPr>
          <w:shd w:val="pct15" w:color="auto" w:fill="FFFFFF"/>
        </w:rPr>
      </w:pPr>
      <w:r>
        <w:rPr>
          <w:rFonts w:hint="eastAsia"/>
        </w:rPr>
        <w:t>２　処分庁</w:t>
      </w:r>
      <w:r w:rsidRPr="0091093D">
        <w:rPr>
          <w:rFonts w:hint="eastAsia"/>
        </w:rPr>
        <w:t>の主張の要旨</w:t>
      </w:r>
    </w:p>
    <w:p w14:paraId="525FB308" w14:textId="77777777" w:rsidR="00851AB8" w:rsidRDefault="00695039" w:rsidP="00A72D3D">
      <w:pPr>
        <w:ind w:leftChars="200" w:left="436" w:firstLineChars="100" w:firstLine="218"/>
        <w:rPr>
          <w:rFonts w:asciiTheme="minorEastAsia" w:hAnsiTheme="minorEastAsia"/>
          <w:szCs w:val="21"/>
        </w:rPr>
      </w:pPr>
      <w:r>
        <w:rPr>
          <w:rFonts w:asciiTheme="minorEastAsia" w:hAnsiTheme="minorEastAsia" w:hint="eastAsia"/>
          <w:szCs w:val="21"/>
        </w:rPr>
        <w:t>大阪市では、区分所有に係る家屋に対して課する固定資産税等の税額について、課税床面積により評価額をあん分する方法を用いて算出している。そして、区分所有に係る家屋等に対して課する固定資産税等</w:t>
      </w:r>
      <w:r w:rsidR="00851AB8">
        <w:rPr>
          <w:rFonts w:asciiTheme="minorEastAsia" w:hAnsiTheme="minorEastAsia" w:hint="eastAsia"/>
          <w:szCs w:val="21"/>
        </w:rPr>
        <w:t>の</w:t>
      </w:r>
      <w:r>
        <w:rPr>
          <w:rFonts w:asciiTheme="minorEastAsia" w:hAnsiTheme="minorEastAsia" w:hint="eastAsia"/>
          <w:szCs w:val="21"/>
        </w:rPr>
        <w:t>額のあん分割合の補正については、</w:t>
      </w:r>
      <w:r w:rsidR="00AF0373">
        <w:rPr>
          <w:rFonts w:asciiTheme="minorEastAsia" w:hAnsiTheme="minorEastAsia" w:hint="eastAsia"/>
          <w:szCs w:val="21"/>
        </w:rPr>
        <w:t>条例</w:t>
      </w:r>
      <w:r>
        <w:rPr>
          <w:rFonts w:asciiTheme="minorEastAsia" w:hAnsiTheme="minorEastAsia" w:hint="eastAsia"/>
          <w:szCs w:val="21"/>
        </w:rPr>
        <w:t>第84条第１項において、</w:t>
      </w:r>
      <w:r w:rsidR="00A72D3D">
        <w:rPr>
          <w:rFonts w:asciiTheme="minorEastAsia" w:hAnsiTheme="minorEastAsia" w:hint="eastAsia"/>
          <w:szCs w:val="21"/>
        </w:rPr>
        <w:t>「</w:t>
      </w:r>
      <w:r w:rsidR="00151BC1" w:rsidRPr="006D4E82">
        <w:rPr>
          <w:rFonts w:asciiTheme="minorEastAsia" w:hAnsiTheme="minorEastAsia" w:hint="eastAsia"/>
          <w:szCs w:val="21"/>
        </w:rPr>
        <w:t>区分所有者</w:t>
      </w:r>
      <w:r w:rsidRPr="006D4E82">
        <w:rPr>
          <w:rFonts w:asciiTheme="minorEastAsia" w:hAnsiTheme="minorEastAsia" w:hint="eastAsia"/>
          <w:szCs w:val="21"/>
        </w:rPr>
        <w:t>全員が専有部分の天井の高さ、附帯設備の程度又は仕上部分の程度の差違に応じて協議して定めた補正の方法を申し出た場合において、市長が当該補正の方法を適当と認めるときは、当該補正の方法により当該割合を補正することができる。</w:t>
      </w:r>
      <w:r>
        <w:rPr>
          <w:rFonts w:asciiTheme="minorEastAsia" w:hAnsiTheme="minorEastAsia" w:hint="eastAsia"/>
          <w:szCs w:val="21"/>
        </w:rPr>
        <w:t>」と規定して</w:t>
      </w:r>
      <w:r w:rsidR="0024423F">
        <w:rPr>
          <w:rFonts w:asciiTheme="minorEastAsia" w:hAnsiTheme="minorEastAsia" w:hint="eastAsia"/>
          <w:szCs w:val="21"/>
        </w:rPr>
        <w:t>いる。</w:t>
      </w:r>
    </w:p>
    <w:p w14:paraId="65466175" w14:textId="052D4771" w:rsidR="00851AB8" w:rsidRPr="00F22B35" w:rsidRDefault="00695039" w:rsidP="00A72D3D">
      <w:pPr>
        <w:ind w:leftChars="200" w:left="436" w:firstLineChars="100" w:firstLine="218"/>
      </w:pPr>
      <w:r w:rsidRPr="00D4798C">
        <w:rPr>
          <w:rFonts w:asciiTheme="minorEastAsia" w:hAnsiTheme="minorEastAsia" w:hint="eastAsia"/>
          <w:szCs w:val="21"/>
        </w:rPr>
        <w:t>本件</w:t>
      </w:r>
      <w:r>
        <w:rPr>
          <w:rFonts w:asciiTheme="minorEastAsia" w:hAnsiTheme="minorEastAsia" w:hint="eastAsia"/>
          <w:szCs w:val="21"/>
        </w:rPr>
        <w:t>区分所有に係る</w:t>
      </w:r>
      <w:r w:rsidRPr="00D4798C">
        <w:rPr>
          <w:rFonts w:asciiTheme="minorEastAsia" w:hAnsiTheme="minorEastAsia" w:hint="eastAsia"/>
          <w:szCs w:val="21"/>
        </w:rPr>
        <w:t>家屋</w:t>
      </w:r>
      <w:r>
        <w:rPr>
          <w:rFonts w:asciiTheme="minorEastAsia" w:hAnsiTheme="minorEastAsia" w:hint="eastAsia"/>
          <w:szCs w:val="21"/>
        </w:rPr>
        <w:t>については、平成元年２月24日付けで大阪市中央区長あてに「区分所有に係る家屋の固定資産税の</w:t>
      </w:r>
      <w:r w:rsidR="00E159DD">
        <w:rPr>
          <w:rFonts w:asciiTheme="minorEastAsia" w:hAnsiTheme="minorEastAsia" w:hint="eastAsia"/>
          <w:szCs w:val="21"/>
        </w:rPr>
        <w:t>あん</w:t>
      </w:r>
      <w:r>
        <w:rPr>
          <w:rFonts w:asciiTheme="minorEastAsia" w:hAnsiTheme="minorEastAsia" w:hint="eastAsia"/>
          <w:szCs w:val="21"/>
        </w:rPr>
        <w:t>分割合の補正方法に関する申出書」</w:t>
      </w:r>
      <w:r>
        <w:rPr>
          <w:rFonts w:asciiTheme="minorEastAsia" w:hAnsiTheme="minorEastAsia" w:hint="eastAsia"/>
          <w:szCs w:val="21"/>
        </w:rPr>
        <w:lastRenderedPageBreak/>
        <w:t>（以下「本件申出書」という。）が提出されており、本件申出書に基づき、家屋の建築工事費の負担割合により評価額を</w:t>
      </w:r>
      <w:r w:rsidR="00A72D3D">
        <w:rPr>
          <w:rFonts w:asciiTheme="minorEastAsia" w:hAnsiTheme="minorEastAsia" w:hint="eastAsia"/>
          <w:szCs w:val="21"/>
        </w:rPr>
        <w:t>あん</w:t>
      </w:r>
      <w:r>
        <w:rPr>
          <w:rFonts w:asciiTheme="minorEastAsia" w:hAnsiTheme="minorEastAsia" w:hint="eastAsia"/>
          <w:szCs w:val="21"/>
        </w:rPr>
        <w:t>分する方法を用い、固定資産税等の税額を</w:t>
      </w:r>
      <w:r w:rsidR="00A72D3D">
        <w:rPr>
          <w:rFonts w:asciiTheme="minorEastAsia" w:hAnsiTheme="minorEastAsia" w:hint="eastAsia"/>
          <w:szCs w:val="21"/>
        </w:rPr>
        <w:t>あん</w:t>
      </w:r>
      <w:r>
        <w:rPr>
          <w:rFonts w:asciiTheme="minorEastAsia" w:hAnsiTheme="minorEastAsia" w:hint="eastAsia"/>
          <w:szCs w:val="21"/>
        </w:rPr>
        <w:t>分し</w:t>
      </w:r>
      <w:r w:rsidR="00564CE7">
        <w:rPr>
          <w:rFonts w:asciiTheme="minorEastAsia" w:hAnsiTheme="minorEastAsia" w:hint="eastAsia"/>
          <w:szCs w:val="21"/>
        </w:rPr>
        <w:t>ている</w:t>
      </w:r>
      <w:r w:rsidR="00A72D3D">
        <w:rPr>
          <w:rFonts w:asciiTheme="minorEastAsia" w:hAnsiTheme="minorEastAsia" w:hint="eastAsia"/>
          <w:szCs w:val="21"/>
        </w:rPr>
        <w:t>。</w:t>
      </w:r>
      <w:r w:rsidR="00FE69A8">
        <w:rPr>
          <w:rFonts w:asciiTheme="minorEastAsia" w:hAnsiTheme="minorEastAsia" w:hint="eastAsia"/>
          <w:szCs w:val="21"/>
        </w:rPr>
        <w:t>よって</w:t>
      </w:r>
      <w:r w:rsidR="00851AB8">
        <w:rPr>
          <w:rFonts w:asciiTheme="minorEastAsia" w:hAnsiTheme="minorEastAsia" w:hint="eastAsia"/>
          <w:szCs w:val="21"/>
        </w:rPr>
        <w:t>本件家屋について</w:t>
      </w:r>
      <w:r w:rsidR="00FE69A8">
        <w:rPr>
          <w:rFonts w:asciiTheme="minorEastAsia" w:hAnsiTheme="minorEastAsia" w:hint="eastAsia"/>
          <w:szCs w:val="21"/>
        </w:rPr>
        <w:t>の</w:t>
      </w:r>
      <w:r w:rsidR="00851AB8">
        <w:rPr>
          <w:rFonts w:asciiTheme="minorEastAsia" w:hAnsiTheme="minorEastAsia" w:hint="eastAsia"/>
          <w:szCs w:val="21"/>
        </w:rPr>
        <w:t>賦課決定処分は適正である。</w:t>
      </w:r>
    </w:p>
    <w:p w14:paraId="2C894B6E" w14:textId="77777777" w:rsidR="00F22B35" w:rsidRDefault="00F22B35" w:rsidP="00773E0F">
      <w:pPr>
        <w:pStyle w:val="1"/>
      </w:pPr>
    </w:p>
    <w:p w14:paraId="6A6F9767" w14:textId="77777777" w:rsidR="00F22B35" w:rsidRPr="007A6EEF" w:rsidRDefault="00F22B35" w:rsidP="00F22B35">
      <w:pPr>
        <w:pStyle w:val="1"/>
      </w:pPr>
      <w:r w:rsidRPr="007A6EEF">
        <w:rPr>
          <w:rFonts w:hint="eastAsia"/>
        </w:rPr>
        <w:t>第４　審理員意見書の要旨</w:t>
      </w:r>
    </w:p>
    <w:p w14:paraId="5610423A" w14:textId="5FA15EE7" w:rsidR="00F22B35" w:rsidRDefault="00F22B35" w:rsidP="00F22B35">
      <w:pPr>
        <w:pStyle w:val="2"/>
        <w:ind w:left="218"/>
      </w:pPr>
      <w:r w:rsidRPr="007A6EEF">
        <w:rPr>
          <w:rFonts w:hint="eastAsia"/>
        </w:rPr>
        <w:t>１　結論</w:t>
      </w:r>
    </w:p>
    <w:p w14:paraId="7BE04C58" w14:textId="77777777" w:rsidR="00A72D3D" w:rsidRPr="00955FB5" w:rsidRDefault="00A72D3D" w:rsidP="00A72D3D">
      <w:pPr>
        <w:ind w:left="436" w:hangingChars="200" w:hanging="436"/>
      </w:pPr>
      <w:r>
        <w:rPr>
          <w:rFonts w:hint="eastAsia"/>
        </w:rPr>
        <w:t xml:space="preserve">　　　</w:t>
      </w:r>
      <w:r w:rsidRPr="00D867BE">
        <w:rPr>
          <w:rFonts w:asciiTheme="minorEastAsia" w:hAnsiTheme="minorEastAsia" w:hint="eastAsia"/>
        </w:rPr>
        <w:t>本件審査請求には理由がないため、</w:t>
      </w:r>
      <w:r>
        <w:rPr>
          <w:rFonts w:asciiTheme="minorEastAsia" w:hAnsiTheme="minorEastAsia" w:hint="eastAsia"/>
        </w:rPr>
        <w:t>行政不服審査</w:t>
      </w:r>
      <w:r w:rsidRPr="00D867BE">
        <w:rPr>
          <w:rFonts w:asciiTheme="minorEastAsia" w:hAnsiTheme="minorEastAsia" w:hint="eastAsia"/>
        </w:rPr>
        <w:t>法第45条第２項の規定により、棄却されるべきものと判断す</w:t>
      </w:r>
      <w:r>
        <w:rPr>
          <w:rFonts w:asciiTheme="minorEastAsia" w:hAnsiTheme="minorEastAsia" w:hint="eastAsia"/>
        </w:rPr>
        <w:t>る</w:t>
      </w:r>
      <w:r w:rsidRPr="00D867BE">
        <w:rPr>
          <w:rFonts w:asciiTheme="minorEastAsia" w:hAnsiTheme="minorEastAsia" w:hint="eastAsia"/>
        </w:rPr>
        <w:t>。</w:t>
      </w:r>
    </w:p>
    <w:p w14:paraId="3DA696C4" w14:textId="77777777" w:rsidR="00F22B35" w:rsidRPr="007A6EEF" w:rsidRDefault="00F22B35" w:rsidP="00F22B35">
      <w:pPr>
        <w:pStyle w:val="2"/>
        <w:ind w:left="218"/>
      </w:pPr>
      <w:r w:rsidRPr="007A6EEF">
        <w:rPr>
          <w:rFonts w:hint="eastAsia"/>
        </w:rPr>
        <w:t>２　理由</w:t>
      </w:r>
    </w:p>
    <w:p w14:paraId="26084A9E" w14:textId="3AA93CBF" w:rsidR="00A72D3D" w:rsidRPr="003E0AD4" w:rsidRDefault="00A72D3D" w:rsidP="00564CE7">
      <w:pPr>
        <w:ind w:leftChars="200" w:left="436"/>
        <w:rPr>
          <w:rFonts w:asciiTheme="minorEastAsia" w:hAnsiTheme="minorEastAsia"/>
          <w:szCs w:val="21"/>
        </w:rPr>
      </w:pPr>
      <w:r>
        <w:rPr>
          <w:rFonts w:hint="eastAsia"/>
        </w:rPr>
        <w:t xml:space="preserve">　</w:t>
      </w:r>
      <w:r w:rsidRPr="003E0AD4">
        <w:rPr>
          <w:rFonts w:asciiTheme="minorEastAsia" w:hAnsiTheme="minorEastAsia" w:hint="eastAsia"/>
          <w:szCs w:val="21"/>
        </w:rPr>
        <w:t>審査請求人は、本件処分のうち、本件家屋に係る</w:t>
      </w:r>
      <w:r w:rsidR="006B6B29">
        <w:rPr>
          <w:rFonts w:asciiTheme="minorEastAsia" w:hAnsiTheme="minorEastAsia" w:hint="eastAsia"/>
          <w:szCs w:val="21"/>
        </w:rPr>
        <w:t>部分の</w:t>
      </w:r>
      <w:r w:rsidRPr="003E0AD4">
        <w:rPr>
          <w:rFonts w:asciiTheme="minorEastAsia" w:hAnsiTheme="minorEastAsia" w:hint="eastAsia"/>
          <w:szCs w:val="21"/>
        </w:rPr>
        <w:t>固定資産税等の相当税額が１円を超える部分を取り消すよう主張してい</w:t>
      </w:r>
      <w:r w:rsidR="00564CE7">
        <w:rPr>
          <w:rFonts w:asciiTheme="minorEastAsia" w:hAnsiTheme="minorEastAsia" w:hint="eastAsia"/>
          <w:szCs w:val="21"/>
        </w:rPr>
        <w:t>る</w:t>
      </w:r>
      <w:r w:rsidRPr="003E0AD4">
        <w:rPr>
          <w:rFonts w:asciiTheme="minorEastAsia" w:hAnsiTheme="minorEastAsia" w:hint="eastAsia"/>
          <w:szCs w:val="21"/>
        </w:rPr>
        <w:t>。</w:t>
      </w:r>
    </w:p>
    <w:p w14:paraId="1227B641" w14:textId="1B5D6157" w:rsidR="00A72D3D" w:rsidRDefault="00A72D3D" w:rsidP="00A72D3D">
      <w:pPr>
        <w:ind w:leftChars="250" w:left="545" w:firstLineChars="100" w:firstLine="218"/>
        <w:rPr>
          <w:rFonts w:asciiTheme="minorEastAsia" w:hAnsiTheme="minorEastAsia"/>
        </w:rPr>
      </w:pPr>
      <w:r w:rsidRPr="003E0AD4">
        <w:rPr>
          <w:rFonts w:asciiTheme="minorEastAsia" w:hAnsiTheme="minorEastAsia" w:hint="eastAsia"/>
        </w:rPr>
        <w:t>区分</w:t>
      </w:r>
      <w:r>
        <w:rPr>
          <w:rFonts w:asciiTheme="minorEastAsia" w:hAnsiTheme="minorEastAsia" w:hint="eastAsia"/>
        </w:rPr>
        <w:t>所有に係る家屋に対して課する固定資産税等については</w:t>
      </w:r>
      <w:r w:rsidRPr="00EE61CB">
        <w:rPr>
          <w:rFonts w:asciiTheme="minorEastAsia" w:hAnsiTheme="minorEastAsia" w:hint="eastAsia"/>
        </w:rPr>
        <w:t>、</w:t>
      </w:r>
      <w:r>
        <w:rPr>
          <w:rFonts w:asciiTheme="minorEastAsia" w:hAnsiTheme="minorEastAsia" w:hint="eastAsia"/>
        </w:rPr>
        <w:t>各区分所有者は、</w:t>
      </w:r>
      <w:r w:rsidRPr="00EE61CB">
        <w:rPr>
          <w:rFonts w:asciiTheme="minorEastAsia" w:hAnsiTheme="minorEastAsia" w:hint="eastAsia"/>
          <w:szCs w:val="21"/>
        </w:rPr>
        <w:t>区分所有に</w:t>
      </w:r>
      <w:r w:rsidRPr="00EE61CB">
        <w:rPr>
          <w:rFonts w:hint="eastAsia"/>
        </w:rPr>
        <w:t>係る家屋に係る固定資産税等の税額を専有部分の床面積の割合により按分した額、又は</w:t>
      </w:r>
      <w:r w:rsidRPr="00EE61CB">
        <w:rPr>
          <w:rFonts w:asciiTheme="minorEastAsia" w:hAnsiTheme="minorEastAsia" w:hint="eastAsia"/>
          <w:szCs w:val="24"/>
        </w:rPr>
        <w:t>総務省令の定める専有部分の床面積の割合を補正した割合により按分した額</w:t>
      </w:r>
      <w:r w:rsidRPr="00EE61CB">
        <w:rPr>
          <w:rFonts w:asciiTheme="minorEastAsia" w:hAnsiTheme="minorEastAsia" w:hint="eastAsia"/>
        </w:rPr>
        <w:t>を負担することとなり</w:t>
      </w:r>
      <w:r>
        <w:rPr>
          <w:rFonts w:asciiTheme="minorEastAsia" w:hAnsiTheme="minorEastAsia" w:hint="eastAsia"/>
        </w:rPr>
        <w:t>（法第352条第１項、法</w:t>
      </w:r>
      <w:r w:rsidRPr="006279D8">
        <w:rPr>
          <w:rFonts w:asciiTheme="minorEastAsia" w:hAnsiTheme="minorEastAsia" w:hint="eastAsia"/>
        </w:rPr>
        <w:t>第702条の８第１項</w:t>
      </w:r>
      <w:r>
        <w:rPr>
          <w:rFonts w:asciiTheme="minorEastAsia" w:hAnsiTheme="minorEastAsia" w:hint="eastAsia"/>
        </w:rPr>
        <w:t>）、当該補正した割合とは、</w:t>
      </w:r>
      <w:r w:rsidRPr="00AB1124">
        <w:rPr>
          <w:rFonts w:asciiTheme="minorEastAsia" w:hAnsiTheme="minorEastAsia" w:hint="eastAsia"/>
          <w:szCs w:val="24"/>
        </w:rPr>
        <w:t>法施行規則</w:t>
      </w:r>
      <w:r>
        <w:rPr>
          <w:rFonts w:asciiTheme="minorEastAsia" w:hAnsiTheme="minorEastAsia" w:hint="eastAsia"/>
          <w:szCs w:val="24"/>
        </w:rPr>
        <w:t>第15条の３</w:t>
      </w:r>
      <w:r w:rsidRPr="00AB1124">
        <w:rPr>
          <w:rFonts w:asciiTheme="minorEastAsia" w:hAnsiTheme="minorEastAsia" w:hint="eastAsia"/>
          <w:szCs w:val="24"/>
        </w:rPr>
        <w:t>第２項の準用する同規則第７条の３第２項及び第３項において規定され</w:t>
      </w:r>
      <w:r>
        <w:rPr>
          <w:rFonts w:asciiTheme="minorEastAsia" w:hAnsiTheme="minorEastAsia" w:hint="eastAsia"/>
          <w:szCs w:val="24"/>
        </w:rPr>
        <w:t>た補正の方法によるもの、又は当該家屋の区分所有者の申出による補正の方法で市町村長が適当と認めたもの（</w:t>
      </w:r>
      <w:r w:rsidR="00B00C4C">
        <w:rPr>
          <w:rFonts w:asciiTheme="minorEastAsia" w:hAnsiTheme="minorEastAsia" w:hint="eastAsia"/>
          <w:szCs w:val="24"/>
        </w:rPr>
        <w:t>法施行</w:t>
      </w:r>
      <w:r w:rsidRPr="00B750E2">
        <w:rPr>
          <w:rFonts w:asciiTheme="minorEastAsia" w:hAnsiTheme="minorEastAsia" w:hint="eastAsia"/>
          <w:szCs w:val="24"/>
        </w:rPr>
        <w:t>規則第15</w:t>
      </w:r>
      <w:r>
        <w:rPr>
          <w:rFonts w:asciiTheme="minorEastAsia" w:hAnsiTheme="minorEastAsia" w:hint="eastAsia"/>
          <w:szCs w:val="24"/>
        </w:rPr>
        <w:t>条の３第３項、</w:t>
      </w:r>
      <w:r w:rsidR="00AF0373">
        <w:rPr>
          <w:rFonts w:asciiTheme="minorEastAsia" w:hAnsiTheme="minorEastAsia" w:hint="eastAsia"/>
          <w:szCs w:val="24"/>
        </w:rPr>
        <w:t>条例</w:t>
      </w:r>
      <w:r w:rsidRPr="009B44CB">
        <w:rPr>
          <w:rFonts w:asciiTheme="minorEastAsia" w:hAnsiTheme="minorEastAsia" w:hint="eastAsia"/>
        </w:rPr>
        <w:t>第84条第１項</w:t>
      </w:r>
      <w:r>
        <w:rPr>
          <w:rFonts w:asciiTheme="minorEastAsia" w:hAnsiTheme="minorEastAsia" w:hint="eastAsia"/>
          <w:szCs w:val="24"/>
        </w:rPr>
        <w:t>）をい</w:t>
      </w:r>
      <w:r w:rsidR="00564CE7">
        <w:rPr>
          <w:rFonts w:asciiTheme="minorEastAsia" w:hAnsiTheme="minorEastAsia" w:hint="eastAsia"/>
          <w:szCs w:val="24"/>
        </w:rPr>
        <w:t>う</w:t>
      </w:r>
      <w:r>
        <w:rPr>
          <w:rFonts w:asciiTheme="minorEastAsia" w:hAnsiTheme="minorEastAsia" w:hint="eastAsia"/>
          <w:szCs w:val="24"/>
        </w:rPr>
        <w:t>。</w:t>
      </w:r>
      <w:r w:rsidRPr="007B788B">
        <w:rPr>
          <w:rFonts w:asciiTheme="minorEastAsia" w:hAnsiTheme="minorEastAsia" w:hint="eastAsia"/>
        </w:rPr>
        <w:t>大阪市</w:t>
      </w:r>
      <w:r>
        <w:rPr>
          <w:rFonts w:asciiTheme="minorEastAsia" w:hAnsiTheme="minorEastAsia" w:hint="eastAsia"/>
        </w:rPr>
        <w:t>においては、かかる税額を、</w:t>
      </w:r>
      <w:r w:rsidRPr="009B44CB">
        <w:rPr>
          <w:rFonts w:asciiTheme="minorEastAsia" w:hAnsiTheme="minorEastAsia" w:hint="eastAsia"/>
        </w:rPr>
        <w:t>評価額を</w:t>
      </w:r>
      <w:r w:rsidR="00564CE7">
        <w:rPr>
          <w:rFonts w:asciiTheme="minorEastAsia" w:hAnsiTheme="minorEastAsia" w:hint="eastAsia"/>
        </w:rPr>
        <w:t>あん</w:t>
      </w:r>
      <w:r w:rsidRPr="009B44CB">
        <w:rPr>
          <w:rFonts w:asciiTheme="minorEastAsia" w:hAnsiTheme="minorEastAsia" w:hint="eastAsia"/>
        </w:rPr>
        <w:t>分する方法を用いて</w:t>
      </w:r>
      <w:r>
        <w:rPr>
          <w:rFonts w:asciiTheme="minorEastAsia" w:hAnsiTheme="minorEastAsia" w:hint="eastAsia"/>
        </w:rPr>
        <w:t>算出している。</w:t>
      </w:r>
    </w:p>
    <w:p w14:paraId="188785F3" w14:textId="7573C2A6" w:rsidR="00A72D3D" w:rsidRDefault="00A72D3D" w:rsidP="00A72D3D">
      <w:pPr>
        <w:ind w:leftChars="250" w:left="545" w:firstLineChars="100" w:firstLine="218"/>
        <w:rPr>
          <w:rFonts w:asciiTheme="minorEastAsia" w:hAnsiTheme="minorEastAsia"/>
        </w:rPr>
      </w:pPr>
      <w:r>
        <w:rPr>
          <w:rFonts w:asciiTheme="minorEastAsia" w:hAnsiTheme="minorEastAsia" w:hint="eastAsia"/>
        </w:rPr>
        <w:t>これを本件においてみると、本件区分所有に係る家屋</w:t>
      </w:r>
      <w:r w:rsidRPr="009B44CB">
        <w:rPr>
          <w:rFonts w:asciiTheme="minorEastAsia" w:hAnsiTheme="minorEastAsia" w:hint="eastAsia"/>
        </w:rPr>
        <w:t>については、</w:t>
      </w:r>
      <w:r>
        <w:rPr>
          <w:rFonts w:asciiTheme="minorEastAsia" w:hAnsiTheme="minorEastAsia" w:hint="eastAsia"/>
        </w:rPr>
        <w:t>平成元年２月24日付けで当該区分所有者の全員から大阪市中央区長あてに、</w:t>
      </w:r>
      <w:r w:rsidR="00AF0373">
        <w:rPr>
          <w:rFonts w:asciiTheme="minorEastAsia" w:hAnsiTheme="minorEastAsia" w:hint="eastAsia"/>
        </w:rPr>
        <w:t>条例</w:t>
      </w:r>
      <w:r w:rsidRPr="009B44CB">
        <w:rPr>
          <w:rFonts w:asciiTheme="minorEastAsia" w:hAnsiTheme="minorEastAsia" w:hint="eastAsia"/>
        </w:rPr>
        <w:t>第84条第１項に定める</w:t>
      </w:r>
      <w:r>
        <w:rPr>
          <w:rFonts w:asciiTheme="minorEastAsia" w:hAnsiTheme="minorEastAsia" w:hint="eastAsia"/>
        </w:rPr>
        <w:t>ところの</w:t>
      </w:r>
      <w:r>
        <w:rPr>
          <w:rFonts w:asciiTheme="minorEastAsia" w:hAnsiTheme="minorEastAsia"/>
        </w:rPr>
        <w:t>本</w:t>
      </w:r>
      <w:r>
        <w:rPr>
          <w:rFonts w:asciiTheme="minorEastAsia" w:hAnsiTheme="minorEastAsia" w:hint="eastAsia"/>
        </w:rPr>
        <w:t>件</w:t>
      </w:r>
      <w:r w:rsidRPr="009B44CB">
        <w:rPr>
          <w:rFonts w:asciiTheme="minorEastAsia" w:hAnsiTheme="minorEastAsia" w:hint="eastAsia"/>
        </w:rPr>
        <w:t>申出書が提出</w:t>
      </w:r>
      <w:r>
        <w:rPr>
          <w:rFonts w:asciiTheme="minorEastAsia" w:hAnsiTheme="minorEastAsia" w:hint="eastAsia"/>
        </w:rPr>
        <w:t>されており、本件申出書に基づき</w:t>
      </w:r>
      <w:r w:rsidR="00564CE7">
        <w:rPr>
          <w:rFonts w:asciiTheme="minorEastAsia" w:hAnsiTheme="minorEastAsia" w:hint="eastAsia"/>
        </w:rPr>
        <w:t>あん</w:t>
      </w:r>
      <w:r>
        <w:rPr>
          <w:rFonts w:asciiTheme="minorEastAsia" w:hAnsiTheme="minorEastAsia" w:hint="eastAsia"/>
        </w:rPr>
        <w:t>分された本件家屋の</w:t>
      </w:r>
      <w:r w:rsidRPr="009B44CB">
        <w:rPr>
          <w:rFonts w:asciiTheme="minorEastAsia" w:hAnsiTheme="minorEastAsia" w:hint="eastAsia"/>
        </w:rPr>
        <w:t>評価額</w:t>
      </w:r>
      <w:r>
        <w:rPr>
          <w:rFonts w:asciiTheme="minorEastAsia" w:hAnsiTheme="minorEastAsia" w:hint="eastAsia"/>
        </w:rPr>
        <w:t>が</w:t>
      </w:r>
      <w:r w:rsidRPr="0010100D">
        <w:rPr>
          <w:rFonts w:asciiTheme="minorEastAsia" w:hAnsiTheme="minorEastAsia" w:hint="eastAsia"/>
        </w:rPr>
        <w:t>家屋課税台帳に登録されていることが</w:t>
      </w:r>
      <w:r>
        <w:rPr>
          <w:rFonts w:asciiTheme="minorEastAsia" w:hAnsiTheme="minorEastAsia" w:hint="eastAsia"/>
        </w:rPr>
        <w:t>認められ</w:t>
      </w:r>
      <w:r w:rsidR="00564CE7">
        <w:rPr>
          <w:rFonts w:asciiTheme="minorEastAsia" w:hAnsiTheme="minorEastAsia" w:hint="eastAsia"/>
        </w:rPr>
        <w:t>る</w:t>
      </w:r>
      <w:r>
        <w:rPr>
          <w:rFonts w:asciiTheme="minorEastAsia" w:hAnsiTheme="minorEastAsia" w:hint="eastAsia"/>
        </w:rPr>
        <w:t>。</w:t>
      </w:r>
    </w:p>
    <w:p w14:paraId="222A86CF" w14:textId="49D3D6F9" w:rsidR="00A72D3D" w:rsidRDefault="00A72D3D" w:rsidP="00A72D3D">
      <w:pPr>
        <w:ind w:leftChars="250" w:left="545" w:firstLineChars="100" w:firstLine="218"/>
        <w:rPr>
          <w:rFonts w:asciiTheme="minorEastAsia" w:hAnsiTheme="minorEastAsia"/>
        </w:rPr>
      </w:pPr>
      <w:r>
        <w:rPr>
          <w:rFonts w:asciiTheme="minorEastAsia" w:hAnsiTheme="minorEastAsia" w:hint="eastAsia"/>
        </w:rPr>
        <w:t>そして、本件家屋の課税標準は家屋課税台帳に登録された価格であり、その固定資産税等は当該課税標準に税率を乗じ算出されてい</w:t>
      </w:r>
      <w:r w:rsidR="00564CE7">
        <w:rPr>
          <w:rFonts w:asciiTheme="minorEastAsia" w:hAnsiTheme="minorEastAsia" w:hint="eastAsia"/>
        </w:rPr>
        <w:t>る</w:t>
      </w:r>
      <w:r>
        <w:rPr>
          <w:rFonts w:asciiTheme="minorEastAsia" w:hAnsiTheme="minorEastAsia" w:hint="eastAsia"/>
        </w:rPr>
        <w:t>。</w:t>
      </w:r>
    </w:p>
    <w:p w14:paraId="5181410B" w14:textId="77777777" w:rsidR="00564CE7" w:rsidRDefault="00A72D3D" w:rsidP="00564CE7">
      <w:pPr>
        <w:ind w:leftChars="250" w:left="545" w:firstLineChars="100" w:firstLine="218"/>
        <w:rPr>
          <w:rFonts w:asciiTheme="minorEastAsia" w:hAnsiTheme="minorEastAsia"/>
        </w:rPr>
      </w:pPr>
      <w:r>
        <w:rPr>
          <w:rFonts w:asciiTheme="minorEastAsia" w:hAnsiTheme="minorEastAsia" w:hint="eastAsia"/>
        </w:rPr>
        <w:t>以上により、本件処分は、その税額の算出過程からみて、本件区分所有に係る家屋の税額を大阪市長が適当と認めた本件申出書に定める補正の方法による割合に応じ配分したものであるといえ、法第352条第１項及び第702</w:t>
      </w:r>
      <w:r w:rsidR="00564CE7">
        <w:rPr>
          <w:rFonts w:asciiTheme="minorEastAsia" w:hAnsiTheme="minorEastAsia" w:hint="eastAsia"/>
        </w:rPr>
        <w:t>条の８第１項の趣旨に反するとまではいえない。</w:t>
      </w:r>
    </w:p>
    <w:p w14:paraId="1F4BBE76" w14:textId="43E09E75" w:rsidR="00A72D3D" w:rsidRPr="00EE61CB" w:rsidRDefault="00564CE7" w:rsidP="003C4FA2">
      <w:pPr>
        <w:ind w:firstLineChars="350" w:firstLine="763"/>
        <w:rPr>
          <w:rFonts w:asciiTheme="minorEastAsia" w:hAnsiTheme="minorEastAsia"/>
        </w:rPr>
      </w:pPr>
      <w:r>
        <w:rPr>
          <w:rFonts w:asciiTheme="minorEastAsia" w:hAnsiTheme="minorEastAsia" w:hint="eastAsia"/>
        </w:rPr>
        <w:t>他</w:t>
      </w:r>
      <w:r w:rsidR="00A72D3D" w:rsidRPr="00EE61CB">
        <w:rPr>
          <w:rFonts w:asciiTheme="minorEastAsia" w:hAnsiTheme="minorEastAsia" w:hint="eastAsia"/>
        </w:rPr>
        <w:t>に本件処分に違法又は不当な点は認められ</w:t>
      </w:r>
      <w:r>
        <w:rPr>
          <w:rFonts w:asciiTheme="minorEastAsia" w:hAnsiTheme="minorEastAsia" w:hint="eastAsia"/>
        </w:rPr>
        <w:t>ない</w:t>
      </w:r>
      <w:r w:rsidR="00A72D3D" w:rsidRPr="00EE61CB">
        <w:rPr>
          <w:rFonts w:asciiTheme="minorEastAsia" w:hAnsiTheme="minorEastAsia" w:hint="eastAsia"/>
        </w:rPr>
        <w:t>。</w:t>
      </w:r>
    </w:p>
    <w:p w14:paraId="63B24C33" w14:textId="4CB78CBE" w:rsidR="00F22B35" w:rsidRPr="00A72D3D" w:rsidRDefault="00F22B35" w:rsidP="00F22B35"/>
    <w:p w14:paraId="2FB19964" w14:textId="716BE03E" w:rsidR="00165647" w:rsidRPr="007A6EEF" w:rsidRDefault="00F22B35" w:rsidP="00773E0F">
      <w:pPr>
        <w:pStyle w:val="1"/>
      </w:pPr>
      <w:r w:rsidRPr="007A6EEF">
        <w:rPr>
          <w:rFonts w:hint="eastAsia"/>
        </w:rPr>
        <w:t>第</w:t>
      </w:r>
      <w:r>
        <w:rPr>
          <w:rFonts w:hint="eastAsia"/>
        </w:rPr>
        <w:t>５</w:t>
      </w:r>
      <w:r w:rsidRPr="007A6EEF">
        <w:rPr>
          <w:rFonts w:hint="eastAsia"/>
        </w:rPr>
        <w:t xml:space="preserve">　</w:t>
      </w:r>
      <w:r w:rsidR="00165647" w:rsidRPr="007A6EEF">
        <w:rPr>
          <w:rFonts w:hint="eastAsia"/>
        </w:rPr>
        <w:t>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3E89E0AC"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933641">
        <w:rPr>
          <w:rFonts w:asciiTheme="minorEastAsia" w:hAnsiTheme="minorEastAsia" w:hint="eastAsia"/>
        </w:rPr>
        <w:t>４</w:t>
      </w:r>
      <w:r w:rsidR="00412562">
        <w:rPr>
          <w:rFonts w:asciiTheme="minorEastAsia" w:hAnsiTheme="minorEastAsia" w:hint="eastAsia"/>
        </w:rPr>
        <w:t>年</w:t>
      </w:r>
      <w:r w:rsidR="00933641">
        <w:rPr>
          <w:rFonts w:asciiTheme="minorEastAsia" w:hAnsiTheme="minorEastAsia" w:hint="eastAsia"/>
        </w:rPr>
        <w:t>１</w:t>
      </w:r>
      <w:r w:rsidR="00597FDE">
        <w:rPr>
          <w:rFonts w:asciiTheme="minorEastAsia" w:hAnsiTheme="minorEastAsia" w:hint="eastAsia"/>
        </w:rPr>
        <w:t>月</w:t>
      </w:r>
      <w:r w:rsidR="00933641">
        <w:rPr>
          <w:rFonts w:asciiTheme="minorEastAsia" w:hAnsiTheme="minorEastAsia" w:hint="eastAsia"/>
        </w:rPr>
        <w:t>６</w:t>
      </w:r>
      <w:r w:rsidR="00597FDE">
        <w:rPr>
          <w:rFonts w:asciiTheme="minorEastAsia" w:hAnsiTheme="minorEastAsia" w:hint="eastAsia"/>
        </w:rPr>
        <w:t>日　諮問書の受理</w:t>
      </w:r>
    </w:p>
    <w:p w14:paraId="5260511E" w14:textId="536D5B3E"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933641">
        <w:rPr>
          <w:rFonts w:asciiTheme="minorEastAsia" w:hAnsiTheme="minorEastAsia" w:hint="eastAsia"/>
        </w:rPr>
        <w:t>４</w:t>
      </w:r>
      <w:r w:rsidR="00412562">
        <w:rPr>
          <w:rFonts w:asciiTheme="minorEastAsia" w:hAnsiTheme="minorEastAsia" w:hint="eastAsia"/>
        </w:rPr>
        <w:t>年</w:t>
      </w:r>
      <w:r w:rsidR="00933641">
        <w:rPr>
          <w:rFonts w:asciiTheme="minorEastAsia" w:hAnsiTheme="minorEastAsia" w:hint="eastAsia"/>
        </w:rPr>
        <w:t>１</w:t>
      </w:r>
      <w:r w:rsidR="00597FDE">
        <w:rPr>
          <w:rFonts w:asciiTheme="minorEastAsia" w:hAnsiTheme="minorEastAsia" w:hint="eastAsia"/>
        </w:rPr>
        <w:t>月</w:t>
      </w:r>
      <w:r w:rsidR="00933641">
        <w:rPr>
          <w:rFonts w:asciiTheme="minorEastAsia" w:hAnsiTheme="minorEastAsia" w:hint="eastAsia"/>
        </w:rPr>
        <w:t>７</w:t>
      </w:r>
      <w:r w:rsidR="00597FDE">
        <w:rPr>
          <w:rFonts w:asciiTheme="minorEastAsia" w:hAnsiTheme="minorEastAsia" w:hint="eastAsia"/>
        </w:rPr>
        <w:t>日　調査審議</w:t>
      </w:r>
    </w:p>
    <w:p w14:paraId="7262C5D2" w14:textId="6681BE56"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lastRenderedPageBreak/>
        <w:t>令和</w:t>
      </w:r>
      <w:r w:rsidR="0030126A">
        <w:rPr>
          <w:rFonts w:asciiTheme="minorEastAsia" w:hAnsiTheme="minorEastAsia" w:hint="eastAsia"/>
        </w:rPr>
        <w:t>４</w:t>
      </w:r>
      <w:r w:rsidR="00412562">
        <w:rPr>
          <w:rFonts w:asciiTheme="minorEastAsia" w:hAnsiTheme="minorEastAsia" w:hint="eastAsia"/>
        </w:rPr>
        <w:t>年</w:t>
      </w:r>
      <w:r w:rsidR="0030126A">
        <w:rPr>
          <w:rFonts w:asciiTheme="minorEastAsia" w:hAnsiTheme="minorEastAsia" w:hint="eastAsia"/>
        </w:rPr>
        <w:t>１</w:t>
      </w:r>
      <w:r w:rsidR="00412562">
        <w:rPr>
          <w:rFonts w:asciiTheme="minorEastAsia" w:hAnsiTheme="minorEastAsia" w:hint="eastAsia"/>
        </w:rPr>
        <w:t>月</w:t>
      </w:r>
      <w:r w:rsidR="0030126A">
        <w:rPr>
          <w:rFonts w:asciiTheme="minorEastAsia" w:hAnsiTheme="minorEastAsia" w:hint="eastAsia"/>
        </w:rPr>
        <w:t>18</w:t>
      </w:r>
      <w:r w:rsidR="00597FDE">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04A18215" w:rsidR="00003E6D" w:rsidRPr="007A6EEF" w:rsidRDefault="00003E6D" w:rsidP="00773E0F">
      <w:pPr>
        <w:pStyle w:val="1"/>
      </w:pPr>
      <w:r w:rsidRPr="007A6EEF">
        <w:rPr>
          <w:rFonts w:hint="eastAsia"/>
        </w:rPr>
        <w:t>第</w:t>
      </w:r>
      <w:r w:rsidR="00F22B35">
        <w:rPr>
          <w:rFonts w:hint="eastAsia"/>
        </w:rPr>
        <w:t xml:space="preserve">６　</w:t>
      </w:r>
      <w:r w:rsidRPr="007A6EEF">
        <w:rPr>
          <w:rFonts w:hint="eastAsia"/>
        </w:rPr>
        <w:t>審査会の判断</w:t>
      </w:r>
    </w:p>
    <w:p w14:paraId="37C950FD" w14:textId="77777777" w:rsidR="00F22B35" w:rsidRDefault="00F22B35" w:rsidP="00F22B35">
      <w:pPr>
        <w:pStyle w:val="2"/>
        <w:ind w:left="218"/>
      </w:pPr>
      <w:r w:rsidRPr="00EA5876">
        <w:rPr>
          <w:rFonts w:hint="eastAsia"/>
        </w:rPr>
        <w:t>１　関係法令等の定め</w:t>
      </w:r>
    </w:p>
    <w:p w14:paraId="12C1568E" w14:textId="77777777" w:rsidR="00F379F7" w:rsidRDefault="00F379F7" w:rsidP="00F379F7">
      <w:pPr>
        <w:ind w:firstLineChars="200" w:firstLine="436"/>
        <w:rPr>
          <w:rFonts w:hAnsi="ＭＳ 明朝"/>
        </w:rPr>
      </w:pPr>
      <w:r>
        <w:rPr>
          <w:rFonts w:asciiTheme="minorEastAsia" w:hAnsiTheme="minorEastAsia" w:hint="eastAsia"/>
        </w:rPr>
        <w:t>(1)</w:t>
      </w:r>
      <w:r w:rsidDel="00CA4C08">
        <w:rPr>
          <w:rFonts w:hAnsi="ＭＳ 明朝" w:hint="eastAsia"/>
        </w:rPr>
        <w:t xml:space="preserve"> </w:t>
      </w:r>
      <w:r>
        <w:rPr>
          <w:rFonts w:hAnsi="ＭＳ 明朝" w:hint="eastAsia"/>
        </w:rPr>
        <w:t>固定資産税等の賦課期日等</w:t>
      </w:r>
      <w:r w:rsidRPr="006E716E">
        <w:rPr>
          <w:rFonts w:hAnsi="ＭＳ 明朝" w:hint="eastAsia"/>
        </w:rPr>
        <w:t>について</w:t>
      </w:r>
    </w:p>
    <w:p w14:paraId="1E224667" w14:textId="77777777" w:rsidR="00F379F7" w:rsidRDefault="00F379F7" w:rsidP="00F379F7">
      <w:pPr>
        <w:ind w:left="872" w:hangingChars="400" w:hanging="872"/>
        <w:rPr>
          <w:rFonts w:asciiTheme="minorEastAsia" w:hAnsiTheme="minorEastAsia"/>
          <w:szCs w:val="24"/>
        </w:rPr>
      </w:pPr>
      <w:r>
        <w:rPr>
          <w:rFonts w:asciiTheme="minorEastAsia" w:hAnsiTheme="minorEastAsia" w:hint="eastAsia"/>
        </w:rPr>
        <w:t xml:space="preserve">　　　ア　</w:t>
      </w:r>
      <w:r w:rsidRPr="00606843">
        <w:rPr>
          <w:rFonts w:asciiTheme="minorEastAsia" w:hAnsiTheme="minorEastAsia" w:hint="eastAsia"/>
        </w:rPr>
        <w:t>固定資産税等の賦課期日は、当該年度の初日の属する年の１月１日と</w:t>
      </w:r>
      <w:r>
        <w:rPr>
          <w:rFonts w:asciiTheme="minorEastAsia" w:hAnsiTheme="minorEastAsia" w:hint="eastAsia"/>
        </w:rPr>
        <w:t>する</w:t>
      </w:r>
      <w:r w:rsidRPr="00606843">
        <w:rPr>
          <w:rFonts w:asciiTheme="minorEastAsia" w:hAnsiTheme="minorEastAsia" w:hint="eastAsia"/>
          <w:szCs w:val="24"/>
        </w:rPr>
        <w:t>（法</w:t>
      </w:r>
      <w:r w:rsidRPr="00606843">
        <w:rPr>
          <w:rFonts w:asciiTheme="minorEastAsia" w:hAnsiTheme="minorEastAsia" w:hint="eastAsia"/>
        </w:rPr>
        <w:t>第359条及び</w:t>
      </w:r>
      <w:r w:rsidRPr="00606843">
        <w:rPr>
          <w:rFonts w:asciiTheme="minorEastAsia" w:hAnsiTheme="minorEastAsia" w:hint="eastAsia"/>
          <w:szCs w:val="24"/>
        </w:rPr>
        <w:t>第702条の６）。</w:t>
      </w:r>
    </w:p>
    <w:p w14:paraId="23F39577" w14:textId="77777777" w:rsidR="00F379F7" w:rsidRDefault="00F379F7" w:rsidP="00F379F7">
      <w:pPr>
        <w:ind w:leftChars="300" w:left="872" w:hangingChars="100" w:hanging="218"/>
        <w:rPr>
          <w:rFonts w:asciiTheme="minorEastAsia" w:hAnsiTheme="minorEastAsia"/>
        </w:rPr>
      </w:pPr>
      <w:r>
        <w:rPr>
          <w:rFonts w:asciiTheme="minorEastAsia" w:hAnsiTheme="minorEastAsia" w:hint="eastAsia"/>
        </w:rPr>
        <w:t>イ　都市計画税の賦課徴収は、固定資産税の賦課徴収の例によるものとし、固定資産税の賦課徴収と併せて行う(法第702条の８)。</w:t>
      </w:r>
    </w:p>
    <w:p w14:paraId="52B9CAF9" w14:textId="77777777" w:rsidR="00F379F7" w:rsidRPr="00836E91" w:rsidRDefault="00F379F7" w:rsidP="00F379F7">
      <w:pPr>
        <w:ind w:firstLineChars="200" w:firstLine="436"/>
        <w:rPr>
          <w:rFonts w:asciiTheme="minorEastAsia" w:hAnsiTheme="minorEastAsia"/>
          <w:szCs w:val="24"/>
        </w:rPr>
      </w:pPr>
      <w:r>
        <w:rPr>
          <w:rFonts w:asciiTheme="minorEastAsia" w:hAnsiTheme="minorEastAsia" w:hint="eastAsia"/>
          <w:szCs w:val="24"/>
        </w:rPr>
        <w:t xml:space="preserve">(2) </w:t>
      </w:r>
      <w:r w:rsidRPr="00836E91">
        <w:rPr>
          <w:rFonts w:asciiTheme="minorEastAsia" w:hAnsiTheme="minorEastAsia" w:hint="eastAsia"/>
          <w:szCs w:val="24"/>
        </w:rPr>
        <w:t>固定資産税等の課税標準について</w:t>
      </w:r>
    </w:p>
    <w:p w14:paraId="3CAC9D01" w14:textId="77777777" w:rsidR="00F379F7" w:rsidRDefault="00F379F7" w:rsidP="00F379F7">
      <w:pPr>
        <w:ind w:leftChars="300" w:left="872" w:hangingChars="100" w:hanging="218"/>
        <w:rPr>
          <w:rFonts w:asciiTheme="minorEastAsia" w:hAnsiTheme="minorEastAsia"/>
          <w:szCs w:val="24"/>
        </w:rPr>
      </w:pPr>
      <w:r>
        <w:rPr>
          <w:rFonts w:asciiTheme="minorEastAsia" w:hAnsiTheme="minorEastAsia" w:hint="eastAsia"/>
          <w:szCs w:val="24"/>
        </w:rPr>
        <w:t>ア　土地又は家屋に対して課する固定資産税の課税標準は、土地課税台帳等又は家屋課税台帳に登録された価格とする（法第349条）。</w:t>
      </w:r>
    </w:p>
    <w:p w14:paraId="45101471" w14:textId="77777777" w:rsidR="00F379F7" w:rsidRDefault="00F379F7" w:rsidP="00F379F7">
      <w:pPr>
        <w:ind w:leftChars="300" w:left="872" w:hangingChars="100" w:hanging="218"/>
        <w:rPr>
          <w:rFonts w:asciiTheme="minorEastAsia" w:hAnsiTheme="minorEastAsia"/>
          <w:szCs w:val="24"/>
        </w:rPr>
      </w:pPr>
      <w:r>
        <w:rPr>
          <w:rFonts w:asciiTheme="minorEastAsia" w:hAnsiTheme="minorEastAsia" w:hint="eastAsia"/>
          <w:szCs w:val="24"/>
        </w:rPr>
        <w:t>イ　土地又は家屋に対して課する都市計画税の課税標準は当該土地又は家屋に係る固定資産税の課税標準となるべき価格とする（法第702条第２項）。</w:t>
      </w:r>
    </w:p>
    <w:p w14:paraId="2F6E3A74" w14:textId="7106B51E" w:rsidR="00F379F7" w:rsidRDefault="00F379F7" w:rsidP="00F379F7">
      <w:pPr>
        <w:ind w:firstLineChars="100" w:firstLine="218"/>
        <w:rPr>
          <w:rFonts w:asciiTheme="minorEastAsia" w:hAnsiTheme="minorEastAsia"/>
        </w:rPr>
      </w:pPr>
      <w:r>
        <w:rPr>
          <w:rFonts w:hint="eastAsia"/>
        </w:rPr>
        <w:t xml:space="preserve">　</w:t>
      </w:r>
      <w:r>
        <w:rPr>
          <w:rFonts w:asciiTheme="minorEastAsia" w:hAnsiTheme="minorEastAsia" w:hint="eastAsia"/>
        </w:rPr>
        <w:t>(3) 区分所有に係る家屋に対して課する固定資産税について</w:t>
      </w:r>
    </w:p>
    <w:p w14:paraId="32C54836" w14:textId="74CBCC4D" w:rsidR="00F379F7" w:rsidRPr="008576F8" w:rsidRDefault="00F379F7" w:rsidP="00F379F7">
      <w:pPr>
        <w:ind w:leftChars="300" w:left="872" w:hangingChars="100" w:hanging="218"/>
      </w:pPr>
      <w:r>
        <w:rPr>
          <w:rFonts w:hint="eastAsia"/>
        </w:rPr>
        <w:t xml:space="preserve">ア　</w:t>
      </w:r>
      <w:r w:rsidRPr="00EE61CB">
        <w:rPr>
          <w:rFonts w:hint="eastAsia"/>
        </w:rPr>
        <w:t>当該区分所有に係る家屋の</w:t>
      </w:r>
      <w:r w:rsidRPr="00952ED3">
        <w:rPr>
          <w:rFonts w:hint="eastAsia"/>
        </w:rPr>
        <w:t>専有部分</w:t>
      </w:r>
      <w:r w:rsidRPr="00EE61CB">
        <w:rPr>
          <w:rFonts w:hint="eastAsia"/>
        </w:rPr>
        <w:t>に係る区分所有者は、当該区分所有に係る家屋に係る固定資産税額を</w:t>
      </w:r>
      <w:r>
        <w:rPr>
          <w:rFonts w:hint="eastAsia"/>
        </w:rPr>
        <w:t>同</w:t>
      </w:r>
      <w:r w:rsidRPr="00EE61CB">
        <w:rPr>
          <w:rFonts w:hint="eastAsia"/>
        </w:rPr>
        <w:t>法</w:t>
      </w:r>
      <w:r w:rsidRPr="00EE61CB">
        <w:rPr>
          <w:rFonts w:asciiTheme="minorEastAsia" w:hAnsiTheme="minorEastAsia" w:hint="eastAsia"/>
        </w:rPr>
        <w:t>第14条第１項から第３項</w:t>
      </w:r>
      <w:r w:rsidRPr="00EE61CB">
        <w:rPr>
          <w:rFonts w:hint="eastAsia"/>
        </w:rPr>
        <w:t>までの規定の例により算定した専有部分の床面積の割合（専有部分の天井の高さ、附帯設備の程度その他総務省令で定める事項について著しい差違がある場合には、その差違に応じて総務省令で定めるところにより当該割合を補正した割合）により按分した額を、当該各区分所有者の当該区分所有に係る家屋に係る固定資産税として納付する義務を負う（法</w:t>
      </w:r>
      <w:r w:rsidRPr="00EE61CB">
        <w:rPr>
          <w:rFonts w:asciiTheme="minorEastAsia" w:hAnsiTheme="minorEastAsia" w:hint="eastAsia"/>
        </w:rPr>
        <w:t>第352条第１項）。</w:t>
      </w:r>
    </w:p>
    <w:p w14:paraId="557011D0" w14:textId="2A2C0BE1" w:rsidR="00F379F7" w:rsidRPr="008576F8" w:rsidRDefault="00F379F7" w:rsidP="00F379F7">
      <w:pPr>
        <w:autoSpaceDN w:val="0"/>
        <w:ind w:leftChars="300" w:left="872" w:hangingChars="100" w:hanging="218"/>
        <w:rPr>
          <w:rFonts w:asciiTheme="minorEastAsia" w:hAnsiTheme="minorEastAsia"/>
          <w:szCs w:val="24"/>
        </w:rPr>
      </w:pPr>
      <w:r>
        <w:rPr>
          <w:rFonts w:hint="eastAsia"/>
        </w:rPr>
        <w:t xml:space="preserve">イ　</w:t>
      </w:r>
      <w:r w:rsidRPr="002B501A">
        <w:rPr>
          <w:rFonts w:hint="eastAsia"/>
        </w:rPr>
        <w:t>当</w:t>
      </w:r>
      <w:r w:rsidRPr="00951B95">
        <w:rPr>
          <w:rFonts w:hint="eastAsia"/>
        </w:rPr>
        <w:t>該家屋の区分所有者の全員が専有部分の天井の高さ、附帯設備の程度又は仕上部分の程度の差違に応じて協議して定めた補正の方法を当該市町村の条例で定めるところにより市町村長に申し出た場合において当該市町村長が当該補正の方法によることが適当と認めるときは、当該補正</w:t>
      </w:r>
      <w:r>
        <w:rPr>
          <w:rFonts w:hint="eastAsia"/>
        </w:rPr>
        <w:t>の方法により行うことができる（</w:t>
      </w:r>
      <w:r w:rsidR="00B00C4C">
        <w:rPr>
          <w:rFonts w:hint="eastAsia"/>
        </w:rPr>
        <w:t>法施行</w:t>
      </w:r>
      <w:r>
        <w:rPr>
          <w:rFonts w:hint="eastAsia"/>
        </w:rPr>
        <w:t>規則</w:t>
      </w:r>
      <w:r w:rsidRPr="00AB1124">
        <w:rPr>
          <w:rFonts w:asciiTheme="minorEastAsia" w:hAnsiTheme="minorEastAsia" w:hint="eastAsia"/>
          <w:szCs w:val="24"/>
        </w:rPr>
        <w:t>第15条の３第３項</w:t>
      </w:r>
      <w:r>
        <w:rPr>
          <w:rFonts w:hint="eastAsia"/>
        </w:rPr>
        <w:t>）。</w:t>
      </w:r>
    </w:p>
    <w:p w14:paraId="47683C5E" w14:textId="7E87A4DC" w:rsidR="00F379F7" w:rsidRPr="00952ED3" w:rsidRDefault="00225758" w:rsidP="00225758">
      <w:pPr>
        <w:autoSpaceDN w:val="0"/>
        <w:ind w:leftChars="300" w:left="872" w:hangingChars="100" w:hanging="218"/>
        <w:rPr>
          <w:rFonts w:asciiTheme="minorEastAsia" w:hAnsiTheme="minorEastAsia"/>
          <w:szCs w:val="24"/>
        </w:rPr>
      </w:pPr>
      <w:r>
        <w:rPr>
          <w:rFonts w:asciiTheme="minorEastAsia" w:hAnsiTheme="minorEastAsia" w:hint="eastAsia"/>
          <w:szCs w:val="24"/>
        </w:rPr>
        <w:t xml:space="preserve">ウ　</w:t>
      </w:r>
      <w:r w:rsidR="00F379F7" w:rsidRPr="00952ED3">
        <w:rPr>
          <w:rFonts w:asciiTheme="minorEastAsia" w:hAnsiTheme="minorEastAsia"/>
        </w:rPr>
        <w:t>法第352条第</w:t>
      </w:r>
      <w:r w:rsidR="00F379F7">
        <w:rPr>
          <w:rFonts w:asciiTheme="minorEastAsia" w:hAnsiTheme="minorEastAsia" w:hint="eastAsia"/>
        </w:rPr>
        <w:t>１</w:t>
      </w:r>
      <w:r w:rsidR="00F379F7" w:rsidRPr="00952ED3">
        <w:rPr>
          <w:rFonts w:asciiTheme="minorEastAsia" w:hAnsiTheme="minorEastAsia"/>
        </w:rPr>
        <w:t>項に規定する建物の区分所有等に関する法律第14条第</w:t>
      </w:r>
      <w:r w:rsidR="00F379F7">
        <w:rPr>
          <w:rFonts w:asciiTheme="minorEastAsia" w:hAnsiTheme="minorEastAsia" w:hint="eastAsia"/>
        </w:rPr>
        <w:t>１</w:t>
      </w:r>
      <w:r w:rsidR="00F379F7" w:rsidRPr="00952ED3">
        <w:rPr>
          <w:rFonts w:asciiTheme="minorEastAsia" w:hAnsiTheme="minorEastAsia"/>
        </w:rPr>
        <w:t>項から第</w:t>
      </w:r>
      <w:r w:rsidR="00F379F7">
        <w:rPr>
          <w:rFonts w:asciiTheme="minorEastAsia" w:hAnsiTheme="minorEastAsia" w:hint="eastAsia"/>
        </w:rPr>
        <w:t>３</w:t>
      </w:r>
      <w:r w:rsidR="00F379F7" w:rsidRPr="00952ED3">
        <w:rPr>
          <w:rFonts w:asciiTheme="minorEastAsia" w:hAnsiTheme="minorEastAsia"/>
        </w:rPr>
        <w:t>項までの規定の</w:t>
      </w:r>
      <w:r w:rsidR="00F379F7" w:rsidRPr="00134047">
        <w:t>例により算定した専有部分</w:t>
      </w:r>
      <w:r w:rsidR="00F379F7">
        <w:t>の床面積の割合について、</w:t>
      </w:r>
      <w:r w:rsidR="00F379F7" w:rsidRPr="00134047">
        <w:t>区分所有者全員が専有部分の天井の高さ、附帯設備の程度又は仕上部分の程度の差違に応じて協議して定めた補正の方法を申し出た場合において、市長が当該補正の方法を適当と認めるときは、当該補正の方法により当該割合を補正すること</w:t>
      </w:r>
      <w:r w:rsidR="00F379F7">
        <w:rPr>
          <w:rFonts w:hint="eastAsia"/>
        </w:rPr>
        <w:t>ができる（</w:t>
      </w:r>
      <w:r w:rsidR="00AF0373">
        <w:rPr>
          <w:rFonts w:hint="eastAsia"/>
        </w:rPr>
        <w:t>条例</w:t>
      </w:r>
      <w:r w:rsidR="00F379F7" w:rsidRPr="00AB1124">
        <w:rPr>
          <w:rFonts w:asciiTheme="minorEastAsia" w:hAnsiTheme="minorEastAsia" w:hint="eastAsia"/>
          <w:szCs w:val="24"/>
        </w:rPr>
        <w:t>第84条第１項</w:t>
      </w:r>
      <w:r w:rsidR="00F379F7">
        <w:rPr>
          <w:rFonts w:asciiTheme="minorEastAsia" w:hAnsiTheme="minorEastAsia" w:hint="eastAsia"/>
          <w:szCs w:val="24"/>
        </w:rPr>
        <w:t>）</w:t>
      </w:r>
      <w:r w:rsidR="00F379F7">
        <w:rPr>
          <w:rFonts w:hint="eastAsia"/>
        </w:rPr>
        <w:t>。</w:t>
      </w:r>
    </w:p>
    <w:p w14:paraId="2D351701" w14:textId="479EF942" w:rsidR="00F22B35" w:rsidRDefault="00F22B35" w:rsidP="00F22B35">
      <w:pPr>
        <w:pStyle w:val="2"/>
        <w:ind w:left="218"/>
      </w:pPr>
      <w:r w:rsidRPr="007A6EEF">
        <w:rPr>
          <w:rFonts w:hint="eastAsia"/>
        </w:rPr>
        <w:t>２　争点</w:t>
      </w:r>
      <w:r>
        <w:rPr>
          <w:rFonts w:hint="eastAsia"/>
        </w:rPr>
        <w:t>等について</w:t>
      </w:r>
    </w:p>
    <w:p w14:paraId="4F65DAF2" w14:textId="2EC12040" w:rsidR="000023B5" w:rsidRDefault="008C0CF1" w:rsidP="00314E91">
      <w:pPr>
        <w:ind w:leftChars="200" w:left="654" w:hangingChars="100" w:hanging="218"/>
        <w:rPr>
          <w:rFonts w:asciiTheme="minorEastAsia" w:hAnsiTheme="minorEastAsia"/>
          <w:szCs w:val="21"/>
          <w:shd w:val="pct15" w:color="auto" w:fill="FFFFFF"/>
        </w:rPr>
      </w:pPr>
      <w:r>
        <w:rPr>
          <w:rFonts w:asciiTheme="minorEastAsia" w:hAnsiTheme="minorEastAsia"/>
          <w:szCs w:val="21"/>
        </w:rPr>
        <w:t xml:space="preserve">(1) </w:t>
      </w:r>
      <w:r w:rsidR="00936598" w:rsidRPr="003E0AD4">
        <w:rPr>
          <w:rFonts w:asciiTheme="minorEastAsia" w:hAnsiTheme="minorEastAsia" w:hint="eastAsia"/>
          <w:szCs w:val="21"/>
        </w:rPr>
        <w:t>審査請求人は、本件</w:t>
      </w:r>
      <w:r w:rsidR="005D3F70">
        <w:rPr>
          <w:rFonts w:asciiTheme="minorEastAsia" w:hAnsiTheme="minorEastAsia" w:hint="eastAsia"/>
          <w:szCs w:val="21"/>
        </w:rPr>
        <w:t>審査請求</w:t>
      </w:r>
      <w:r w:rsidR="003B413E">
        <w:rPr>
          <w:rFonts w:asciiTheme="minorEastAsia" w:hAnsiTheme="minorEastAsia" w:hint="eastAsia"/>
          <w:szCs w:val="21"/>
        </w:rPr>
        <w:t>の趣旨として、本件</w:t>
      </w:r>
      <w:r w:rsidR="00936598" w:rsidRPr="003E0AD4">
        <w:rPr>
          <w:rFonts w:asciiTheme="minorEastAsia" w:hAnsiTheme="minorEastAsia" w:hint="eastAsia"/>
          <w:szCs w:val="21"/>
        </w:rPr>
        <w:t>処分のうち</w:t>
      </w:r>
      <w:r w:rsidR="00C745B9">
        <w:rPr>
          <w:rFonts w:asciiTheme="minorEastAsia" w:hAnsiTheme="minorEastAsia" w:hint="eastAsia"/>
          <w:szCs w:val="21"/>
        </w:rPr>
        <w:t>、</w:t>
      </w:r>
      <w:r w:rsidR="00936598" w:rsidRPr="003E0AD4">
        <w:rPr>
          <w:rFonts w:asciiTheme="minorEastAsia" w:hAnsiTheme="minorEastAsia" w:hint="eastAsia"/>
          <w:szCs w:val="21"/>
        </w:rPr>
        <w:t>本件家屋</w:t>
      </w:r>
      <w:r w:rsidR="008D0AEF">
        <w:rPr>
          <w:rFonts w:asciiTheme="minorEastAsia" w:hAnsiTheme="minorEastAsia" w:hint="eastAsia"/>
          <w:szCs w:val="21"/>
        </w:rPr>
        <w:t>に係る</w:t>
      </w:r>
      <w:r w:rsidR="006B6B29">
        <w:rPr>
          <w:rFonts w:asciiTheme="minorEastAsia" w:hAnsiTheme="minorEastAsia" w:hint="eastAsia"/>
          <w:szCs w:val="21"/>
        </w:rPr>
        <w:t>部分</w:t>
      </w:r>
      <w:r w:rsidR="00C745B9">
        <w:rPr>
          <w:rFonts w:hint="eastAsia"/>
        </w:rPr>
        <w:t>の固定資産税等の相当税額が</w:t>
      </w:r>
      <w:r w:rsidR="00936598" w:rsidRPr="003E0AD4">
        <w:rPr>
          <w:rFonts w:asciiTheme="minorEastAsia" w:hAnsiTheme="minorEastAsia" w:hint="eastAsia"/>
          <w:szCs w:val="21"/>
        </w:rPr>
        <w:t>１円を超える部分</w:t>
      </w:r>
      <w:r w:rsidR="00D273FB">
        <w:rPr>
          <w:rFonts w:asciiTheme="minorEastAsia" w:hAnsiTheme="minorEastAsia" w:hint="eastAsia"/>
          <w:szCs w:val="21"/>
        </w:rPr>
        <w:t>の</w:t>
      </w:r>
      <w:r w:rsidR="00936598" w:rsidRPr="003E0AD4">
        <w:rPr>
          <w:rFonts w:asciiTheme="minorEastAsia" w:hAnsiTheme="minorEastAsia" w:hint="eastAsia"/>
          <w:szCs w:val="21"/>
        </w:rPr>
        <w:t>取消</w:t>
      </w:r>
      <w:r w:rsidR="00D273FB">
        <w:rPr>
          <w:rFonts w:asciiTheme="minorEastAsia" w:hAnsiTheme="minorEastAsia" w:hint="eastAsia"/>
          <w:szCs w:val="21"/>
        </w:rPr>
        <w:t>しを</w:t>
      </w:r>
      <w:r w:rsidR="006526E3">
        <w:rPr>
          <w:rFonts w:hint="eastAsia"/>
        </w:rPr>
        <w:t>求めて</w:t>
      </w:r>
      <w:r w:rsidR="00D273FB">
        <w:rPr>
          <w:rFonts w:hint="eastAsia"/>
        </w:rPr>
        <w:t>おり、本件</w:t>
      </w:r>
      <w:r w:rsidR="006526E3">
        <w:rPr>
          <w:rFonts w:hint="eastAsia"/>
        </w:rPr>
        <w:lastRenderedPageBreak/>
        <w:t>審査請求の理由は、審査請求理由書をもって主張するとしている</w:t>
      </w:r>
      <w:r w:rsidR="00D273FB">
        <w:rPr>
          <w:rFonts w:hint="eastAsia"/>
        </w:rPr>
        <w:t>。</w:t>
      </w:r>
    </w:p>
    <w:p w14:paraId="6DDF7044" w14:textId="41FEFE6F" w:rsidR="00936598" w:rsidRDefault="000023B5" w:rsidP="00314E91">
      <w:pPr>
        <w:ind w:leftChars="299" w:left="652" w:firstLineChars="100" w:firstLine="218"/>
        <w:rPr>
          <w:rFonts w:asciiTheme="minorEastAsia" w:hAnsiTheme="minorEastAsia"/>
          <w:szCs w:val="21"/>
        </w:rPr>
      </w:pPr>
      <w:r>
        <w:rPr>
          <w:rFonts w:hint="eastAsia"/>
        </w:rPr>
        <w:t>しかしながら、</w:t>
      </w:r>
      <w:r w:rsidR="006E0326">
        <w:rPr>
          <w:rFonts w:hint="eastAsia"/>
        </w:rPr>
        <w:t>審査請求人は</w:t>
      </w:r>
      <w:r w:rsidR="00184A20">
        <w:rPr>
          <w:rFonts w:hint="eastAsia"/>
        </w:rPr>
        <w:t>、</w:t>
      </w:r>
      <w:r>
        <w:rPr>
          <w:rFonts w:hint="eastAsia"/>
        </w:rPr>
        <w:t>審査請求理由</w:t>
      </w:r>
      <w:r w:rsidR="008D0AEF">
        <w:rPr>
          <w:rFonts w:hint="eastAsia"/>
        </w:rPr>
        <w:t>書に</w:t>
      </w:r>
      <w:r>
        <w:rPr>
          <w:rFonts w:hint="eastAsia"/>
        </w:rPr>
        <w:t>ついて審理員</w:t>
      </w:r>
      <w:r w:rsidR="007E4EFC">
        <w:rPr>
          <w:rFonts w:hint="eastAsia"/>
        </w:rPr>
        <w:t>から</w:t>
      </w:r>
      <w:r w:rsidR="00184A20">
        <w:rPr>
          <w:rFonts w:hint="eastAsia"/>
        </w:rPr>
        <w:t>の</w:t>
      </w:r>
      <w:r w:rsidR="002111A0">
        <w:rPr>
          <w:rFonts w:hint="eastAsia"/>
        </w:rPr>
        <w:t>提出の</w:t>
      </w:r>
      <w:r w:rsidR="00184A20">
        <w:rPr>
          <w:rFonts w:hint="eastAsia"/>
        </w:rPr>
        <w:t>求め</w:t>
      </w:r>
      <w:r w:rsidR="002111A0">
        <w:rPr>
          <w:rFonts w:hint="eastAsia"/>
        </w:rPr>
        <w:t>にも応じ</w:t>
      </w:r>
      <w:r w:rsidR="006E0326">
        <w:rPr>
          <w:rFonts w:hint="eastAsia"/>
        </w:rPr>
        <w:t>ることなく</w:t>
      </w:r>
      <w:r w:rsidR="002111A0">
        <w:rPr>
          <w:rFonts w:hint="eastAsia"/>
        </w:rPr>
        <w:t>、</w:t>
      </w:r>
      <w:r w:rsidR="008C0CF1">
        <w:rPr>
          <w:rFonts w:hint="eastAsia"/>
        </w:rPr>
        <w:t>未だ</w:t>
      </w:r>
      <w:r w:rsidR="00184A20">
        <w:rPr>
          <w:rFonts w:hint="eastAsia"/>
        </w:rPr>
        <w:t>提出</w:t>
      </w:r>
      <w:r w:rsidR="006E0326">
        <w:rPr>
          <w:rFonts w:hint="eastAsia"/>
        </w:rPr>
        <w:t>して</w:t>
      </w:r>
      <w:r w:rsidR="007E4EFC">
        <w:rPr>
          <w:rFonts w:hint="eastAsia"/>
        </w:rPr>
        <w:t>おらず、</w:t>
      </w:r>
      <w:r w:rsidR="008D0AEF">
        <w:rPr>
          <w:rFonts w:hint="eastAsia"/>
        </w:rPr>
        <w:t>本件審査請求</w:t>
      </w:r>
      <w:r w:rsidR="00936598" w:rsidRPr="00314E91">
        <w:rPr>
          <w:rFonts w:asciiTheme="minorEastAsia" w:hAnsiTheme="minorEastAsia" w:hint="eastAsia"/>
          <w:szCs w:val="21"/>
        </w:rPr>
        <w:t>の理由は明らかではない</w:t>
      </w:r>
      <w:r w:rsidR="00936598" w:rsidRPr="003E0AD4">
        <w:rPr>
          <w:rFonts w:asciiTheme="minorEastAsia" w:hAnsiTheme="minorEastAsia" w:hint="eastAsia"/>
          <w:szCs w:val="21"/>
        </w:rPr>
        <w:t>。</w:t>
      </w:r>
    </w:p>
    <w:p w14:paraId="4069EEB8" w14:textId="5A3D868F" w:rsidR="00936598" w:rsidRPr="007B788B" w:rsidRDefault="003B413E" w:rsidP="00314E91">
      <w:pPr>
        <w:ind w:leftChars="300" w:left="654" w:firstLineChars="100" w:firstLine="218"/>
        <w:rPr>
          <w:rFonts w:asciiTheme="minorEastAsia" w:hAnsiTheme="minorEastAsia"/>
          <w:szCs w:val="21"/>
          <w:shd w:val="pct15" w:color="auto" w:fill="FFFFFF"/>
        </w:rPr>
      </w:pPr>
      <w:r w:rsidRPr="00314E91">
        <w:rPr>
          <w:rFonts w:asciiTheme="minorEastAsia" w:hAnsiTheme="minorEastAsia" w:hint="eastAsia"/>
          <w:szCs w:val="21"/>
        </w:rPr>
        <w:t>したがって、</w:t>
      </w:r>
      <w:r w:rsidR="00936598" w:rsidRPr="00314E91">
        <w:rPr>
          <w:rFonts w:asciiTheme="minorEastAsia" w:hAnsiTheme="minorEastAsia" w:hint="eastAsia"/>
          <w:szCs w:val="21"/>
        </w:rPr>
        <w:t>審査請求人の主張を本件家屋に係る</w:t>
      </w:r>
      <w:r w:rsidR="006B6B29">
        <w:rPr>
          <w:rFonts w:asciiTheme="minorEastAsia" w:hAnsiTheme="minorEastAsia" w:hint="eastAsia"/>
          <w:szCs w:val="21"/>
        </w:rPr>
        <w:t>部分の</w:t>
      </w:r>
      <w:r w:rsidR="008D0AEF" w:rsidRPr="00314E91">
        <w:rPr>
          <w:rFonts w:asciiTheme="minorEastAsia" w:hAnsiTheme="minorEastAsia" w:hint="eastAsia"/>
          <w:szCs w:val="21"/>
        </w:rPr>
        <w:t>固定資産税等の</w:t>
      </w:r>
      <w:r w:rsidR="002111A0">
        <w:rPr>
          <w:rFonts w:asciiTheme="minorEastAsia" w:hAnsiTheme="minorEastAsia" w:hint="eastAsia"/>
          <w:szCs w:val="21"/>
        </w:rPr>
        <w:t>税額が正し</w:t>
      </w:r>
      <w:r w:rsidR="006E0326">
        <w:rPr>
          <w:rFonts w:asciiTheme="minorEastAsia" w:hAnsiTheme="minorEastAsia" w:hint="eastAsia"/>
          <w:szCs w:val="21"/>
        </w:rPr>
        <w:t>い</w:t>
      </w:r>
      <w:r w:rsidR="002111A0">
        <w:rPr>
          <w:rFonts w:asciiTheme="minorEastAsia" w:hAnsiTheme="minorEastAsia" w:hint="eastAsia"/>
          <w:szCs w:val="21"/>
        </w:rPr>
        <w:t>かどうかについての</w:t>
      </w:r>
      <w:r w:rsidR="00936598" w:rsidRPr="00314E91">
        <w:rPr>
          <w:rFonts w:asciiTheme="minorEastAsia" w:hAnsiTheme="minorEastAsia" w:hint="eastAsia"/>
          <w:szCs w:val="21"/>
        </w:rPr>
        <w:t>不服と解し、</w:t>
      </w:r>
      <w:r w:rsidRPr="00314E91">
        <w:rPr>
          <w:rFonts w:asciiTheme="minorEastAsia" w:hAnsiTheme="minorEastAsia" w:hint="eastAsia"/>
          <w:szCs w:val="21"/>
        </w:rPr>
        <w:t>以下</w:t>
      </w:r>
      <w:r w:rsidR="00936598" w:rsidRPr="00314E91">
        <w:rPr>
          <w:rFonts w:asciiTheme="minorEastAsia" w:hAnsiTheme="minorEastAsia" w:hint="eastAsia"/>
          <w:szCs w:val="21"/>
        </w:rPr>
        <w:t>判断する。</w:t>
      </w:r>
    </w:p>
    <w:p w14:paraId="2506825B" w14:textId="2074514B" w:rsidR="00936598" w:rsidRDefault="008C0CF1" w:rsidP="00314E91">
      <w:pPr>
        <w:ind w:leftChars="200" w:left="654" w:hangingChars="100" w:hanging="218"/>
        <w:rPr>
          <w:rFonts w:asciiTheme="minorEastAsia" w:hAnsiTheme="minorEastAsia"/>
          <w:szCs w:val="21"/>
        </w:rPr>
      </w:pPr>
      <w:r>
        <w:rPr>
          <w:rFonts w:asciiTheme="minorEastAsia" w:hAnsiTheme="minorEastAsia"/>
          <w:szCs w:val="21"/>
        </w:rPr>
        <w:t xml:space="preserve">(2) </w:t>
      </w:r>
      <w:r w:rsidR="00936598" w:rsidRPr="003E0AD4">
        <w:rPr>
          <w:rFonts w:asciiTheme="minorEastAsia" w:hAnsiTheme="minorEastAsia" w:hint="eastAsia"/>
          <w:szCs w:val="21"/>
        </w:rPr>
        <w:t>家屋に対して課する固定資産税等の課税標準については、</w:t>
      </w:r>
      <w:r w:rsidR="00701243">
        <w:rPr>
          <w:rFonts w:asciiTheme="minorEastAsia" w:hAnsiTheme="minorEastAsia" w:hint="eastAsia"/>
          <w:szCs w:val="21"/>
        </w:rPr>
        <w:t>前記１(2)のとおり、</w:t>
      </w:r>
      <w:r w:rsidR="00936598" w:rsidRPr="003E0AD4">
        <w:rPr>
          <w:rFonts w:asciiTheme="minorEastAsia" w:hAnsiTheme="minorEastAsia" w:hint="eastAsia"/>
          <w:szCs w:val="21"/>
        </w:rPr>
        <w:t>家屋課税台帳等に登録された価格とされ、固定資産税等の税額は、</w:t>
      </w:r>
      <w:r w:rsidR="00936598">
        <w:rPr>
          <w:rFonts w:asciiTheme="minorEastAsia" w:hAnsiTheme="minorEastAsia" w:hint="eastAsia"/>
          <w:szCs w:val="21"/>
        </w:rPr>
        <w:t>当該</w:t>
      </w:r>
      <w:r w:rsidR="00936598" w:rsidRPr="003E0AD4">
        <w:rPr>
          <w:rFonts w:asciiTheme="minorEastAsia" w:hAnsiTheme="minorEastAsia" w:hint="eastAsia"/>
          <w:szCs w:val="21"/>
        </w:rPr>
        <w:t>課税標準</w:t>
      </w:r>
      <w:r w:rsidR="00936598">
        <w:rPr>
          <w:rFonts w:asciiTheme="minorEastAsia" w:hAnsiTheme="minorEastAsia" w:hint="eastAsia"/>
          <w:szCs w:val="21"/>
        </w:rPr>
        <w:t>に</w:t>
      </w:r>
      <w:r w:rsidR="00936598" w:rsidRPr="003E0AD4">
        <w:rPr>
          <w:rFonts w:asciiTheme="minorEastAsia" w:hAnsiTheme="minorEastAsia" w:hint="eastAsia"/>
          <w:szCs w:val="21"/>
        </w:rPr>
        <w:t>税率を乗じて算出され</w:t>
      </w:r>
      <w:r w:rsidR="00936598">
        <w:rPr>
          <w:rFonts w:asciiTheme="minorEastAsia" w:hAnsiTheme="minorEastAsia" w:hint="eastAsia"/>
          <w:szCs w:val="21"/>
        </w:rPr>
        <w:t>る</w:t>
      </w:r>
      <w:r w:rsidR="00936598" w:rsidRPr="003E0AD4">
        <w:rPr>
          <w:rFonts w:asciiTheme="minorEastAsia" w:hAnsiTheme="minorEastAsia" w:hint="eastAsia"/>
          <w:szCs w:val="21"/>
        </w:rPr>
        <w:t>。</w:t>
      </w:r>
    </w:p>
    <w:p w14:paraId="05C3AA04" w14:textId="3C9DD0F0" w:rsidR="00936598" w:rsidRDefault="006B6B29" w:rsidP="00314E91">
      <w:pPr>
        <w:autoSpaceDN w:val="0"/>
        <w:ind w:leftChars="200" w:left="654" w:hangingChars="100" w:hanging="218"/>
        <w:rPr>
          <w:rFonts w:asciiTheme="minorEastAsia" w:hAnsiTheme="minorEastAsia"/>
        </w:rPr>
      </w:pPr>
      <w:r>
        <w:rPr>
          <w:rFonts w:asciiTheme="minorEastAsia" w:hAnsiTheme="minorEastAsia" w:hint="eastAsia"/>
        </w:rPr>
        <w:t>(</w:t>
      </w:r>
      <w:r>
        <w:rPr>
          <w:rFonts w:asciiTheme="minorEastAsia" w:hAnsiTheme="minorEastAsia"/>
        </w:rPr>
        <w:t>3)</w:t>
      </w:r>
      <w:r w:rsidR="007A42D4">
        <w:rPr>
          <w:rFonts w:asciiTheme="minorEastAsia" w:hAnsiTheme="minorEastAsia"/>
        </w:rPr>
        <w:t xml:space="preserve"> </w:t>
      </w:r>
      <w:r w:rsidR="00F17D23">
        <w:rPr>
          <w:rFonts w:asciiTheme="minorEastAsia" w:hAnsiTheme="minorEastAsia" w:hint="eastAsia"/>
        </w:rPr>
        <w:t>そして</w:t>
      </w:r>
      <w:r w:rsidR="00C745B9">
        <w:rPr>
          <w:rFonts w:asciiTheme="minorEastAsia" w:hAnsiTheme="minorEastAsia" w:hint="eastAsia"/>
        </w:rPr>
        <w:t>、</w:t>
      </w:r>
      <w:r w:rsidR="00936598" w:rsidRPr="003E0AD4">
        <w:rPr>
          <w:rFonts w:asciiTheme="minorEastAsia" w:hAnsiTheme="minorEastAsia" w:hint="eastAsia"/>
        </w:rPr>
        <w:t>区分</w:t>
      </w:r>
      <w:r w:rsidR="00936598">
        <w:rPr>
          <w:rFonts w:asciiTheme="minorEastAsia" w:hAnsiTheme="minorEastAsia" w:hint="eastAsia"/>
        </w:rPr>
        <w:t>所有に係る家屋に対して課する固定資産税等については</w:t>
      </w:r>
      <w:r w:rsidR="00936598" w:rsidRPr="00EE61CB">
        <w:rPr>
          <w:rFonts w:asciiTheme="minorEastAsia" w:hAnsiTheme="minorEastAsia" w:hint="eastAsia"/>
        </w:rPr>
        <w:t>、</w:t>
      </w:r>
      <w:r w:rsidR="00701243">
        <w:rPr>
          <w:rFonts w:asciiTheme="minorEastAsia" w:hAnsiTheme="minorEastAsia" w:hint="eastAsia"/>
        </w:rPr>
        <w:t>前記１(3)アのとおり、</w:t>
      </w:r>
      <w:r w:rsidR="00936598">
        <w:rPr>
          <w:rFonts w:asciiTheme="minorEastAsia" w:hAnsiTheme="minorEastAsia" w:hint="eastAsia"/>
        </w:rPr>
        <w:t>各区分所有者は、</w:t>
      </w:r>
      <w:r w:rsidR="00936598" w:rsidRPr="00EE61CB">
        <w:rPr>
          <w:rFonts w:asciiTheme="minorEastAsia" w:hAnsiTheme="minorEastAsia" w:hint="eastAsia"/>
          <w:szCs w:val="21"/>
        </w:rPr>
        <w:t>区分所有に</w:t>
      </w:r>
      <w:r w:rsidR="00936598" w:rsidRPr="00EE61CB">
        <w:rPr>
          <w:rFonts w:hint="eastAsia"/>
        </w:rPr>
        <w:t>係る家屋に係る固定資産税等の税額を専有部分の床面積の割合により</w:t>
      </w:r>
      <w:r w:rsidR="007D3951">
        <w:rPr>
          <w:rFonts w:hint="eastAsia"/>
        </w:rPr>
        <w:t>あん</w:t>
      </w:r>
      <w:r w:rsidR="00936598" w:rsidRPr="00EE61CB">
        <w:rPr>
          <w:rFonts w:hint="eastAsia"/>
        </w:rPr>
        <w:t>分した額、又は</w:t>
      </w:r>
      <w:r w:rsidR="00936598" w:rsidRPr="00EE61CB">
        <w:rPr>
          <w:rFonts w:asciiTheme="minorEastAsia" w:hAnsiTheme="minorEastAsia" w:hint="eastAsia"/>
          <w:szCs w:val="24"/>
        </w:rPr>
        <w:t>総務省令</w:t>
      </w:r>
      <w:r w:rsidR="00C745B9">
        <w:rPr>
          <w:rFonts w:asciiTheme="minorEastAsia" w:hAnsiTheme="minorEastAsia" w:hint="eastAsia"/>
          <w:szCs w:val="24"/>
        </w:rPr>
        <w:t>で</w:t>
      </w:r>
      <w:r w:rsidR="00936598" w:rsidRPr="00EE61CB">
        <w:rPr>
          <w:rFonts w:asciiTheme="minorEastAsia" w:hAnsiTheme="minorEastAsia" w:hint="eastAsia"/>
          <w:szCs w:val="24"/>
        </w:rPr>
        <w:t>定める専有部分の床面積の割合を補正した割合により</w:t>
      </w:r>
      <w:r w:rsidR="007D3951">
        <w:rPr>
          <w:rFonts w:asciiTheme="minorEastAsia" w:hAnsiTheme="minorEastAsia" w:hint="eastAsia"/>
          <w:szCs w:val="24"/>
        </w:rPr>
        <w:t>あん</w:t>
      </w:r>
      <w:r w:rsidR="00936598" w:rsidRPr="00EE61CB">
        <w:rPr>
          <w:rFonts w:asciiTheme="minorEastAsia" w:hAnsiTheme="minorEastAsia" w:hint="eastAsia"/>
          <w:szCs w:val="24"/>
        </w:rPr>
        <w:t>分した額</w:t>
      </w:r>
      <w:r w:rsidR="00936598" w:rsidRPr="00EE61CB">
        <w:rPr>
          <w:rFonts w:asciiTheme="minorEastAsia" w:hAnsiTheme="minorEastAsia" w:hint="eastAsia"/>
        </w:rPr>
        <w:t>を負担すること</w:t>
      </w:r>
      <w:r w:rsidR="00936598">
        <w:rPr>
          <w:rFonts w:asciiTheme="minorEastAsia" w:hAnsiTheme="minorEastAsia" w:hint="eastAsia"/>
        </w:rPr>
        <w:t>とされ、当該補正した割合は、</w:t>
      </w:r>
      <w:r w:rsidR="00701243">
        <w:rPr>
          <w:rFonts w:asciiTheme="minorEastAsia" w:hAnsiTheme="minorEastAsia" w:hint="eastAsia"/>
        </w:rPr>
        <w:t>前記１(3)イ</w:t>
      </w:r>
      <w:r w:rsidR="001B34A1">
        <w:rPr>
          <w:rFonts w:asciiTheme="minorEastAsia" w:hAnsiTheme="minorEastAsia" w:hint="eastAsia"/>
        </w:rPr>
        <w:t>､</w:t>
      </w:r>
      <w:r w:rsidR="007D3951">
        <w:rPr>
          <w:rFonts w:asciiTheme="minorEastAsia" w:hAnsiTheme="minorEastAsia" w:hint="eastAsia"/>
        </w:rPr>
        <w:t>ウのとおり、</w:t>
      </w:r>
      <w:r w:rsidR="007D3951" w:rsidRPr="00134047">
        <w:t>区分所有者全員が協議して定めた補正の方法を申し出た場合において、市長が当該補正の方法を適当と認めるときは、当該補正の方法により補正</w:t>
      </w:r>
      <w:r w:rsidR="00C745B9">
        <w:rPr>
          <w:rFonts w:hint="eastAsia"/>
        </w:rPr>
        <w:t>した割合</w:t>
      </w:r>
      <w:r w:rsidR="00936598">
        <w:rPr>
          <w:rFonts w:asciiTheme="minorEastAsia" w:hAnsiTheme="minorEastAsia" w:hint="eastAsia"/>
          <w:szCs w:val="24"/>
        </w:rPr>
        <w:t>と</w:t>
      </w:r>
      <w:r w:rsidR="00C22F82">
        <w:rPr>
          <w:rFonts w:asciiTheme="minorEastAsia" w:hAnsiTheme="minorEastAsia" w:hint="eastAsia"/>
          <w:szCs w:val="24"/>
        </w:rPr>
        <w:t>されて</w:t>
      </w:r>
      <w:r w:rsidR="00936598">
        <w:rPr>
          <w:rFonts w:asciiTheme="minorEastAsia" w:hAnsiTheme="minorEastAsia" w:hint="eastAsia"/>
          <w:szCs w:val="24"/>
        </w:rPr>
        <w:t>い</w:t>
      </w:r>
      <w:r w:rsidR="00C22F82">
        <w:rPr>
          <w:rFonts w:asciiTheme="minorEastAsia" w:hAnsiTheme="minorEastAsia" w:hint="eastAsia"/>
          <w:szCs w:val="24"/>
        </w:rPr>
        <w:t>る</w:t>
      </w:r>
      <w:r w:rsidR="00936598">
        <w:rPr>
          <w:rFonts w:asciiTheme="minorEastAsia" w:hAnsiTheme="minorEastAsia" w:hint="eastAsia"/>
          <w:szCs w:val="24"/>
        </w:rPr>
        <w:t>。</w:t>
      </w:r>
    </w:p>
    <w:p w14:paraId="38CD3E0E" w14:textId="4821E276" w:rsidR="00936598" w:rsidRDefault="00936598" w:rsidP="00314E91">
      <w:pPr>
        <w:tabs>
          <w:tab w:val="left" w:pos="851"/>
        </w:tabs>
        <w:ind w:leftChars="325" w:left="709" w:firstLineChars="65" w:firstLine="142"/>
        <w:rPr>
          <w:rFonts w:asciiTheme="minorEastAsia" w:hAnsiTheme="minorEastAsia"/>
        </w:rPr>
      </w:pPr>
      <w:r>
        <w:rPr>
          <w:rFonts w:asciiTheme="minorEastAsia" w:hAnsiTheme="minorEastAsia" w:hint="eastAsia"/>
        </w:rPr>
        <w:t>これを本件においてみると、本件区分所有に係る家屋</w:t>
      </w:r>
      <w:r w:rsidR="00075E1C">
        <w:rPr>
          <w:rFonts w:asciiTheme="minorEastAsia" w:hAnsiTheme="minorEastAsia" w:hint="eastAsia"/>
        </w:rPr>
        <w:t>に対する固定資産税等</w:t>
      </w:r>
      <w:r w:rsidRPr="009B44CB">
        <w:rPr>
          <w:rFonts w:asciiTheme="minorEastAsia" w:hAnsiTheme="minorEastAsia" w:hint="eastAsia"/>
        </w:rPr>
        <w:t>については、</w:t>
      </w:r>
      <w:r>
        <w:rPr>
          <w:rFonts w:asciiTheme="minorEastAsia" w:hAnsiTheme="minorEastAsia" w:hint="eastAsia"/>
        </w:rPr>
        <w:t>平成元年２月24</w:t>
      </w:r>
      <w:r w:rsidR="00075E1C">
        <w:rPr>
          <w:rFonts w:asciiTheme="minorEastAsia" w:hAnsiTheme="minorEastAsia" w:hint="eastAsia"/>
        </w:rPr>
        <w:t>日付けで当該区分所有者</w:t>
      </w:r>
      <w:r w:rsidR="00C745B9">
        <w:rPr>
          <w:rFonts w:asciiTheme="minorEastAsia" w:hAnsiTheme="minorEastAsia" w:hint="eastAsia"/>
        </w:rPr>
        <w:t>全員</w:t>
      </w:r>
      <w:r>
        <w:rPr>
          <w:rFonts w:asciiTheme="minorEastAsia" w:hAnsiTheme="minorEastAsia" w:hint="eastAsia"/>
        </w:rPr>
        <w:t>から</w:t>
      </w:r>
      <w:r w:rsidR="00B5313F">
        <w:rPr>
          <w:rFonts w:asciiTheme="minorEastAsia" w:hAnsiTheme="minorEastAsia" w:hint="eastAsia"/>
        </w:rPr>
        <w:t>本件申出書が</w:t>
      </w:r>
      <w:r w:rsidR="00075E1C">
        <w:rPr>
          <w:rFonts w:asciiTheme="minorEastAsia" w:hAnsiTheme="minorEastAsia" w:hint="eastAsia"/>
        </w:rPr>
        <w:t>提出され</w:t>
      </w:r>
      <w:r w:rsidR="00352547">
        <w:rPr>
          <w:rFonts w:asciiTheme="minorEastAsia" w:hAnsiTheme="minorEastAsia" w:hint="eastAsia"/>
        </w:rPr>
        <w:t>ていることが認められ、当該</w:t>
      </w:r>
      <w:r>
        <w:rPr>
          <w:rFonts w:asciiTheme="minorEastAsia" w:hAnsiTheme="minorEastAsia" w:hint="eastAsia"/>
        </w:rPr>
        <w:t>申出書に基づき</w:t>
      </w:r>
      <w:r w:rsidR="00B5313F">
        <w:rPr>
          <w:rFonts w:asciiTheme="minorEastAsia" w:hAnsiTheme="minorEastAsia" w:hint="eastAsia"/>
        </w:rPr>
        <w:t>補正された床面積の割合で固定資産税額等が</w:t>
      </w:r>
      <w:r w:rsidR="007C764B">
        <w:rPr>
          <w:rFonts w:asciiTheme="minorEastAsia" w:hAnsiTheme="minorEastAsia" w:hint="eastAsia"/>
        </w:rPr>
        <w:t>算出</w:t>
      </w:r>
      <w:r w:rsidR="00DF2FC9">
        <w:rPr>
          <w:rFonts w:asciiTheme="minorEastAsia" w:hAnsiTheme="minorEastAsia" w:hint="eastAsia"/>
        </w:rPr>
        <w:t>され</w:t>
      </w:r>
      <w:r w:rsidR="007C764B">
        <w:rPr>
          <w:rFonts w:asciiTheme="minorEastAsia" w:hAnsiTheme="minorEastAsia" w:hint="eastAsia"/>
        </w:rPr>
        <w:t>ている</w:t>
      </w:r>
      <w:r>
        <w:rPr>
          <w:rFonts w:asciiTheme="minorEastAsia" w:hAnsiTheme="minorEastAsia" w:hint="eastAsia"/>
        </w:rPr>
        <w:t>。</w:t>
      </w:r>
    </w:p>
    <w:p w14:paraId="4E27DD1A" w14:textId="32637B71" w:rsidR="00075E1C" w:rsidRDefault="00075E1C" w:rsidP="00314E91">
      <w:pPr>
        <w:ind w:left="654" w:hangingChars="300" w:hanging="654"/>
        <w:rPr>
          <w:rFonts w:asciiTheme="minorEastAsia" w:hAnsiTheme="minorEastAsia"/>
        </w:rPr>
      </w:pPr>
      <w:r>
        <w:rPr>
          <w:rFonts w:asciiTheme="minorEastAsia" w:hAnsiTheme="minorEastAsia" w:hint="eastAsia"/>
        </w:rPr>
        <w:t xml:space="preserve">　　　</w:t>
      </w:r>
      <w:r w:rsidR="006B6B29">
        <w:rPr>
          <w:rFonts w:asciiTheme="minorEastAsia" w:hAnsiTheme="minorEastAsia" w:hint="eastAsia"/>
        </w:rPr>
        <w:t xml:space="preserve"> </w:t>
      </w:r>
      <w:r w:rsidR="006B6B29">
        <w:rPr>
          <w:rFonts w:asciiTheme="minorEastAsia" w:hAnsiTheme="minorEastAsia"/>
        </w:rPr>
        <w:t xml:space="preserve"> </w:t>
      </w:r>
      <w:r w:rsidR="00C745B9">
        <w:rPr>
          <w:rFonts w:asciiTheme="minorEastAsia" w:hAnsiTheme="minorEastAsia" w:hint="eastAsia"/>
        </w:rPr>
        <w:t>以上のとおり、</w:t>
      </w:r>
      <w:r w:rsidR="00305645">
        <w:rPr>
          <w:rFonts w:asciiTheme="minorEastAsia" w:hAnsiTheme="minorEastAsia" w:hint="eastAsia"/>
        </w:rPr>
        <w:t>本件家屋</w:t>
      </w:r>
      <w:r w:rsidR="002111A0">
        <w:rPr>
          <w:rFonts w:asciiTheme="minorEastAsia" w:hAnsiTheme="minorEastAsia" w:hint="eastAsia"/>
        </w:rPr>
        <w:t>に係る</w:t>
      </w:r>
      <w:r w:rsidR="006B6B29">
        <w:rPr>
          <w:rFonts w:asciiTheme="minorEastAsia" w:hAnsiTheme="minorEastAsia" w:hint="eastAsia"/>
        </w:rPr>
        <w:t>部分</w:t>
      </w:r>
      <w:r w:rsidR="00305645">
        <w:rPr>
          <w:rFonts w:asciiTheme="minorEastAsia" w:hAnsiTheme="minorEastAsia" w:hint="eastAsia"/>
        </w:rPr>
        <w:t>の</w:t>
      </w:r>
      <w:r w:rsidR="00C745B9">
        <w:rPr>
          <w:rFonts w:hint="eastAsia"/>
        </w:rPr>
        <w:t>固定資産税等の相当税額</w:t>
      </w:r>
      <w:r w:rsidR="00305645">
        <w:rPr>
          <w:rFonts w:hint="eastAsia"/>
        </w:rPr>
        <w:t>は適正であり、その他、</w:t>
      </w:r>
      <w:r w:rsidR="00C22F82">
        <w:rPr>
          <w:rFonts w:asciiTheme="minorEastAsia" w:hAnsiTheme="minorEastAsia" w:hint="eastAsia"/>
        </w:rPr>
        <w:t>本件処分</w:t>
      </w:r>
      <w:r w:rsidR="006B6B29">
        <w:rPr>
          <w:rFonts w:asciiTheme="minorEastAsia" w:hAnsiTheme="minorEastAsia" w:hint="eastAsia"/>
        </w:rPr>
        <w:t>のうち、本件家屋</w:t>
      </w:r>
      <w:r w:rsidR="002B3999">
        <w:rPr>
          <w:rFonts w:asciiTheme="minorEastAsia" w:hAnsiTheme="minorEastAsia" w:hint="eastAsia"/>
        </w:rPr>
        <w:t>に係る部分の賦課決定に関して、</w:t>
      </w:r>
      <w:r w:rsidR="00C22F82">
        <w:rPr>
          <w:rFonts w:asciiTheme="minorEastAsia" w:hAnsiTheme="minorEastAsia" w:hint="eastAsia"/>
        </w:rPr>
        <w:t>違法又は不当な点は認められ</w:t>
      </w:r>
      <w:r w:rsidR="002B3999">
        <w:rPr>
          <w:rFonts w:asciiTheme="minorEastAsia" w:hAnsiTheme="minorEastAsia" w:hint="eastAsia"/>
        </w:rPr>
        <w:t>ない。</w:t>
      </w:r>
    </w:p>
    <w:p w14:paraId="370F08E8" w14:textId="7B21B9E5" w:rsidR="006A3C67" w:rsidRPr="00EA5876" w:rsidRDefault="00F22B35" w:rsidP="00EA5876">
      <w:pPr>
        <w:pStyle w:val="2"/>
        <w:ind w:left="218"/>
      </w:pPr>
      <w:r>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1131A68" w:rsidR="00003E6D" w:rsidRPr="00EA5876" w:rsidRDefault="00F22B35" w:rsidP="00EA5876">
      <w:pPr>
        <w:pStyle w:val="2"/>
        <w:ind w:left="218"/>
      </w:pPr>
      <w:r>
        <w:rPr>
          <w:rFonts w:hint="eastAsia"/>
        </w:rPr>
        <w:t>４</w:t>
      </w:r>
      <w:r w:rsidR="00003E6D" w:rsidRPr="00EA5876">
        <w:rPr>
          <w:rFonts w:hint="eastAsia"/>
        </w:rPr>
        <w:t xml:space="preserve">　結論</w:t>
      </w:r>
    </w:p>
    <w:p w14:paraId="0C87C735" w14:textId="552EBA40" w:rsidR="00597FDE" w:rsidRDefault="005464DA" w:rsidP="00003E6D">
      <w:pPr>
        <w:ind w:leftChars="200" w:left="436" w:firstLineChars="100" w:firstLine="218"/>
        <w:rPr>
          <w:rFonts w:asciiTheme="minorEastAsia" w:hAnsiTheme="minorEastAsia"/>
        </w:rPr>
      </w:pPr>
      <w:r>
        <w:rPr>
          <w:rFonts w:asciiTheme="minorEastAsia" w:hAnsiTheme="minorEastAsia" w:hint="eastAsia"/>
        </w:rPr>
        <w:t>よって、本件審査請求は不適法であると認められるので、当審査会は第１記載のとおり答申する。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657C9038"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271222">
        <w:rPr>
          <w:rFonts w:asciiTheme="minorEastAsia" w:hAnsiTheme="minorEastAsia" w:cs="ＭＳ" w:hint="eastAsia"/>
          <w:szCs w:val="21"/>
        </w:rPr>
        <w:t>２</w:t>
      </w:r>
      <w:r w:rsidRPr="007A6EEF">
        <w:rPr>
          <w:rFonts w:asciiTheme="minorEastAsia" w:hAnsiTheme="minorEastAsia" w:cs="ＭＳ"/>
          <w:szCs w:val="21"/>
        </w:rPr>
        <w:t>部会</w:t>
      </w:r>
    </w:p>
    <w:p w14:paraId="063C4247" w14:textId="62718C78" w:rsidR="000C3B69" w:rsidRPr="00751566" w:rsidRDefault="00271222" w:rsidP="00751566">
      <w:pPr>
        <w:ind w:firstLineChars="250" w:firstLine="545"/>
        <w:rPr>
          <w:rFonts w:asciiTheme="minorEastAsia" w:hAnsiTheme="minorEastAsia" w:cs="ＭＳ"/>
          <w:szCs w:val="21"/>
        </w:rPr>
      </w:pPr>
      <w:r w:rsidRPr="007A6EEF">
        <w:rPr>
          <w:rFonts w:asciiTheme="minorEastAsia" w:hAnsiTheme="minorEastAsia" w:cs="ＭＳ"/>
          <w:szCs w:val="21"/>
        </w:rPr>
        <w:t>委員（部会長）</w:t>
      </w:r>
      <w:r>
        <w:rPr>
          <w:rFonts w:asciiTheme="minorEastAsia" w:hAnsiTheme="minorEastAsia" w:cs="ＭＳ" w:hint="eastAsia"/>
          <w:szCs w:val="21"/>
        </w:rPr>
        <w:t xml:space="preserve"> 永井秀人</w:t>
      </w:r>
      <w:r w:rsidRPr="007A6EEF">
        <w:rPr>
          <w:rFonts w:asciiTheme="minorEastAsia" w:hAnsiTheme="minorEastAsia" w:cs="ＭＳ"/>
          <w:szCs w:val="21"/>
        </w:rPr>
        <w:t>、委員</w:t>
      </w:r>
      <w:r>
        <w:rPr>
          <w:rFonts w:asciiTheme="minorEastAsia" w:hAnsiTheme="minorEastAsia" w:cs="ＭＳ" w:hint="eastAsia"/>
          <w:szCs w:val="21"/>
        </w:rPr>
        <w:t xml:space="preserve">　野村宏子</w:t>
      </w:r>
      <w:r w:rsidRPr="007A6EEF">
        <w:rPr>
          <w:rFonts w:asciiTheme="minorEastAsia" w:hAnsiTheme="minorEastAsia" w:cs="ＭＳ"/>
          <w:szCs w:val="21"/>
        </w:rPr>
        <w:t>、委員</w:t>
      </w:r>
      <w:r>
        <w:rPr>
          <w:rFonts w:asciiTheme="minorEastAsia" w:hAnsiTheme="minorEastAsia" w:cs="ＭＳ" w:hint="eastAsia"/>
          <w:szCs w:val="21"/>
        </w:rPr>
        <w:t xml:space="preserve">　櫻井多美</w:t>
      </w:r>
    </w:p>
    <w:sectPr w:rsidR="000C3B69" w:rsidRPr="00751566"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8F69AE" w16cid:durableId="258AA113"/>
  <w16cid:commentId w16cid:paraId="1DD68DDC" w16cid:durableId="258AA141"/>
  <w16cid:commentId w16cid:paraId="75A5AF16" w16cid:durableId="258AA2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25BA" w14:textId="77777777" w:rsidR="00097225" w:rsidRDefault="000972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6BFDAEFC" w:rsidR="00EA4A71" w:rsidRDefault="00EA4A71">
        <w:pPr>
          <w:pStyle w:val="a5"/>
          <w:jc w:val="center"/>
        </w:pPr>
        <w:r>
          <w:fldChar w:fldCharType="begin"/>
        </w:r>
        <w:r>
          <w:instrText>PAGE   \* MERGEFORMAT</w:instrText>
        </w:r>
        <w:r>
          <w:fldChar w:fldCharType="separate"/>
        </w:r>
        <w:r w:rsidR="00F44E05" w:rsidRPr="00F44E05">
          <w:rPr>
            <w:noProof/>
            <w:lang w:val="ja-JP"/>
          </w:rPr>
          <w:t>4</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ACD9E" w14:textId="77777777" w:rsidR="00097225" w:rsidRDefault="000972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F477" w14:textId="77777777" w:rsidR="00097225" w:rsidRDefault="000972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3282A189"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00BE" w14:textId="77777777" w:rsidR="00097225" w:rsidRDefault="000972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23B5"/>
    <w:rsid w:val="00003E6D"/>
    <w:rsid w:val="000041F7"/>
    <w:rsid w:val="000045DC"/>
    <w:rsid w:val="000048C8"/>
    <w:rsid w:val="00005B60"/>
    <w:rsid w:val="00006376"/>
    <w:rsid w:val="00007570"/>
    <w:rsid w:val="00007D03"/>
    <w:rsid w:val="00011EE3"/>
    <w:rsid w:val="00012A28"/>
    <w:rsid w:val="00013805"/>
    <w:rsid w:val="00016A0B"/>
    <w:rsid w:val="00016C69"/>
    <w:rsid w:val="0001758D"/>
    <w:rsid w:val="00020ECE"/>
    <w:rsid w:val="000226F0"/>
    <w:rsid w:val="000254F0"/>
    <w:rsid w:val="00025F31"/>
    <w:rsid w:val="00025F40"/>
    <w:rsid w:val="000277EE"/>
    <w:rsid w:val="00027C10"/>
    <w:rsid w:val="00030B2E"/>
    <w:rsid w:val="000314AE"/>
    <w:rsid w:val="00032199"/>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5E1C"/>
    <w:rsid w:val="00076064"/>
    <w:rsid w:val="0007648E"/>
    <w:rsid w:val="0008010E"/>
    <w:rsid w:val="0008174D"/>
    <w:rsid w:val="0008183F"/>
    <w:rsid w:val="000836A8"/>
    <w:rsid w:val="00083DA2"/>
    <w:rsid w:val="000849FE"/>
    <w:rsid w:val="00085E89"/>
    <w:rsid w:val="00086DE7"/>
    <w:rsid w:val="00087A80"/>
    <w:rsid w:val="00092BF6"/>
    <w:rsid w:val="00096EAC"/>
    <w:rsid w:val="00097225"/>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3B69"/>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1697"/>
    <w:rsid w:val="00122659"/>
    <w:rsid w:val="001236FD"/>
    <w:rsid w:val="00127088"/>
    <w:rsid w:val="00131880"/>
    <w:rsid w:val="001321B7"/>
    <w:rsid w:val="001339A5"/>
    <w:rsid w:val="00137AC2"/>
    <w:rsid w:val="00140ADE"/>
    <w:rsid w:val="001432AE"/>
    <w:rsid w:val="00143AFC"/>
    <w:rsid w:val="00144026"/>
    <w:rsid w:val="001442FB"/>
    <w:rsid w:val="00146FE7"/>
    <w:rsid w:val="001478DB"/>
    <w:rsid w:val="00147EFE"/>
    <w:rsid w:val="001501F0"/>
    <w:rsid w:val="001508B5"/>
    <w:rsid w:val="001509CB"/>
    <w:rsid w:val="0015190A"/>
    <w:rsid w:val="00151B73"/>
    <w:rsid w:val="00151BC1"/>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4A20"/>
    <w:rsid w:val="001874B9"/>
    <w:rsid w:val="0019142D"/>
    <w:rsid w:val="00193161"/>
    <w:rsid w:val="001958F8"/>
    <w:rsid w:val="00197B69"/>
    <w:rsid w:val="001A0394"/>
    <w:rsid w:val="001A042D"/>
    <w:rsid w:val="001A05B2"/>
    <w:rsid w:val="001A2DD8"/>
    <w:rsid w:val="001A2FD2"/>
    <w:rsid w:val="001A52A3"/>
    <w:rsid w:val="001A724F"/>
    <w:rsid w:val="001B30AE"/>
    <w:rsid w:val="001B34A1"/>
    <w:rsid w:val="001B4F1E"/>
    <w:rsid w:val="001C117B"/>
    <w:rsid w:val="001C1520"/>
    <w:rsid w:val="001C1F08"/>
    <w:rsid w:val="001C25BF"/>
    <w:rsid w:val="001C3C6D"/>
    <w:rsid w:val="001C5690"/>
    <w:rsid w:val="001C5D6E"/>
    <w:rsid w:val="001D1078"/>
    <w:rsid w:val="001D2345"/>
    <w:rsid w:val="001D2C60"/>
    <w:rsid w:val="001D33A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1A0"/>
    <w:rsid w:val="00211D8B"/>
    <w:rsid w:val="00212DC6"/>
    <w:rsid w:val="00215BF4"/>
    <w:rsid w:val="00220B0C"/>
    <w:rsid w:val="0022179A"/>
    <w:rsid w:val="00221F6C"/>
    <w:rsid w:val="002234F5"/>
    <w:rsid w:val="0022533A"/>
    <w:rsid w:val="00225758"/>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423F"/>
    <w:rsid w:val="00246BD0"/>
    <w:rsid w:val="002477E1"/>
    <w:rsid w:val="002502F0"/>
    <w:rsid w:val="00251D3F"/>
    <w:rsid w:val="002528FB"/>
    <w:rsid w:val="00255050"/>
    <w:rsid w:val="00255CB3"/>
    <w:rsid w:val="00257D97"/>
    <w:rsid w:val="00261ED3"/>
    <w:rsid w:val="00264238"/>
    <w:rsid w:val="00266C03"/>
    <w:rsid w:val="00271222"/>
    <w:rsid w:val="0027153B"/>
    <w:rsid w:val="00273174"/>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399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030D"/>
    <w:rsid w:val="0030126A"/>
    <w:rsid w:val="003051E4"/>
    <w:rsid w:val="0030547C"/>
    <w:rsid w:val="00305645"/>
    <w:rsid w:val="0031229B"/>
    <w:rsid w:val="00312A7E"/>
    <w:rsid w:val="00313B6E"/>
    <w:rsid w:val="00314E91"/>
    <w:rsid w:val="00315937"/>
    <w:rsid w:val="00315D3A"/>
    <w:rsid w:val="00316626"/>
    <w:rsid w:val="00320E6A"/>
    <w:rsid w:val="00322AB7"/>
    <w:rsid w:val="00323828"/>
    <w:rsid w:val="003254FB"/>
    <w:rsid w:val="003256E9"/>
    <w:rsid w:val="00325961"/>
    <w:rsid w:val="003321DA"/>
    <w:rsid w:val="0033430D"/>
    <w:rsid w:val="00335BFA"/>
    <w:rsid w:val="00344313"/>
    <w:rsid w:val="003457F8"/>
    <w:rsid w:val="00346315"/>
    <w:rsid w:val="00350168"/>
    <w:rsid w:val="0035188A"/>
    <w:rsid w:val="00351F9D"/>
    <w:rsid w:val="00352547"/>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13E"/>
    <w:rsid w:val="003B4794"/>
    <w:rsid w:val="003B5369"/>
    <w:rsid w:val="003B5D11"/>
    <w:rsid w:val="003B6CBE"/>
    <w:rsid w:val="003B6E47"/>
    <w:rsid w:val="003B6F98"/>
    <w:rsid w:val="003C0E50"/>
    <w:rsid w:val="003C1BC2"/>
    <w:rsid w:val="003C2236"/>
    <w:rsid w:val="003C4FA2"/>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73B"/>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66BE"/>
    <w:rsid w:val="004873B1"/>
    <w:rsid w:val="00487F82"/>
    <w:rsid w:val="004927D4"/>
    <w:rsid w:val="00495339"/>
    <w:rsid w:val="004A2A0B"/>
    <w:rsid w:val="004A6C21"/>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D5906"/>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0E96"/>
    <w:rsid w:val="0054262C"/>
    <w:rsid w:val="00543AA5"/>
    <w:rsid w:val="00544444"/>
    <w:rsid w:val="005449FB"/>
    <w:rsid w:val="00545E3A"/>
    <w:rsid w:val="005464DA"/>
    <w:rsid w:val="005518DA"/>
    <w:rsid w:val="00556015"/>
    <w:rsid w:val="0055610C"/>
    <w:rsid w:val="00557E05"/>
    <w:rsid w:val="00560BA7"/>
    <w:rsid w:val="00562749"/>
    <w:rsid w:val="005627CF"/>
    <w:rsid w:val="00563178"/>
    <w:rsid w:val="00563FA2"/>
    <w:rsid w:val="00564CE7"/>
    <w:rsid w:val="00565028"/>
    <w:rsid w:val="0056545E"/>
    <w:rsid w:val="00570BE8"/>
    <w:rsid w:val="00571EB3"/>
    <w:rsid w:val="00571FFF"/>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3E1D"/>
    <w:rsid w:val="00594668"/>
    <w:rsid w:val="0059568E"/>
    <w:rsid w:val="00595F19"/>
    <w:rsid w:val="00596CF1"/>
    <w:rsid w:val="00596DD5"/>
    <w:rsid w:val="005979B4"/>
    <w:rsid w:val="00597FDE"/>
    <w:rsid w:val="005A05A4"/>
    <w:rsid w:val="005A1ED0"/>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1B5F"/>
    <w:rsid w:val="005D1DD0"/>
    <w:rsid w:val="005D3D48"/>
    <w:rsid w:val="005D3F70"/>
    <w:rsid w:val="005D723D"/>
    <w:rsid w:val="005E1BEA"/>
    <w:rsid w:val="005E2247"/>
    <w:rsid w:val="005E5353"/>
    <w:rsid w:val="005E5E23"/>
    <w:rsid w:val="005E67DF"/>
    <w:rsid w:val="005E6B16"/>
    <w:rsid w:val="005E7FCF"/>
    <w:rsid w:val="005F2355"/>
    <w:rsid w:val="005F510A"/>
    <w:rsid w:val="005F593B"/>
    <w:rsid w:val="005F60EC"/>
    <w:rsid w:val="0060037D"/>
    <w:rsid w:val="00603595"/>
    <w:rsid w:val="00603A23"/>
    <w:rsid w:val="00604148"/>
    <w:rsid w:val="00604EBD"/>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6E3"/>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75747"/>
    <w:rsid w:val="0068112D"/>
    <w:rsid w:val="00682B71"/>
    <w:rsid w:val="00682F70"/>
    <w:rsid w:val="00684BDB"/>
    <w:rsid w:val="00686B0D"/>
    <w:rsid w:val="00687636"/>
    <w:rsid w:val="0069079B"/>
    <w:rsid w:val="00694B05"/>
    <w:rsid w:val="00694B4D"/>
    <w:rsid w:val="00695039"/>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B6B29"/>
    <w:rsid w:val="006C18C7"/>
    <w:rsid w:val="006C2811"/>
    <w:rsid w:val="006C32C2"/>
    <w:rsid w:val="006C5480"/>
    <w:rsid w:val="006D26E8"/>
    <w:rsid w:val="006D5BDE"/>
    <w:rsid w:val="006E0326"/>
    <w:rsid w:val="006E1B0A"/>
    <w:rsid w:val="006E1E59"/>
    <w:rsid w:val="006E2A97"/>
    <w:rsid w:val="006E39E1"/>
    <w:rsid w:val="006E430C"/>
    <w:rsid w:val="006E6B83"/>
    <w:rsid w:val="006F14C3"/>
    <w:rsid w:val="006F1520"/>
    <w:rsid w:val="006F1DCD"/>
    <w:rsid w:val="006F3823"/>
    <w:rsid w:val="006F4D48"/>
    <w:rsid w:val="006F611B"/>
    <w:rsid w:val="006F7ABE"/>
    <w:rsid w:val="00701243"/>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566"/>
    <w:rsid w:val="007519F9"/>
    <w:rsid w:val="00751FC0"/>
    <w:rsid w:val="00752303"/>
    <w:rsid w:val="00752EAD"/>
    <w:rsid w:val="007603D0"/>
    <w:rsid w:val="00761156"/>
    <w:rsid w:val="00763072"/>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5FE5"/>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2D4"/>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88B"/>
    <w:rsid w:val="007B7922"/>
    <w:rsid w:val="007C0133"/>
    <w:rsid w:val="007C2AEF"/>
    <w:rsid w:val="007C2FCD"/>
    <w:rsid w:val="007C579B"/>
    <w:rsid w:val="007C6BA8"/>
    <w:rsid w:val="007C764B"/>
    <w:rsid w:val="007C771A"/>
    <w:rsid w:val="007D1A17"/>
    <w:rsid w:val="007D2091"/>
    <w:rsid w:val="007D2AC9"/>
    <w:rsid w:val="007D3951"/>
    <w:rsid w:val="007D3F32"/>
    <w:rsid w:val="007D52A2"/>
    <w:rsid w:val="007D7FE5"/>
    <w:rsid w:val="007E14B8"/>
    <w:rsid w:val="007E25F0"/>
    <w:rsid w:val="007E2A0E"/>
    <w:rsid w:val="007E2CB6"/>
    <w:rsid w:val="007E4EFC"/>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1AB8"/>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453"/>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0CF1"/>
    <w:rsid w:val="008C15D1"/>
    <w:rsid w:val="008C27B2"/>
    <w:rsid w:val="008C2A46"/>
    <w:rsid w:val="008C5640"/>
    <w:rsid w:val="008C7E34"/>
    <w:rsid w:val="008D0AEF"/>
    <w:rsid w:val="008D12A0"/>
    <w:rsid w:val="008D3407"/>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1F07"/>
    <w:rsid w:val="00915344"/>
    <w:rsid w:val="00916657"/>
    <w:rsid w:val="00916BC7"/>
    <w:rsid w:val="00917562"/>
    <w:rsid w:val="0092306E"/>
    <w:rsid w:val="00926AE9"/>
    <w:rsid w:val="00930BEC"/>
    <w:rsid w:val="00930CD0"/>
    <w:rsid w:val="009322B8"/>
    <w:rsid w:val="00932DCE"/>
    <w:rsid w:val="009331BC"/>
    <w:rsid w:val="00933641"/>
    <w:rsid w:val="00936598"/>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19E7"/>
    <w:rsid w:val="00964392"/>
    <w:rsid w:val="0096498B"/>
    <w:rsid w:val="00965128"/>
    <w:rsid w:val="00971570"/>
    <w:rsid w:val="00971876"/>
    <w:rsid w:val="00973BF8"/>
    <w:rsid w:val="00975AED"/>
    <w:rsid w:val="009808F7"/>
    <w:rsid w:val="00983BA7"/>
    <w:rsid w:val="00984B27"/>
    <w:rsid w:val="00992D19"/>
    <w:rsid w:val="009931BE"/>
    <w:rsid w:val="00993E63"/>
    <w:rsid w:val="00995883"/>
    <w:rsid w:val="009A3049"/>
    <w:rsid w:val="009A534B"/>
    <w:rsid w:val="009B0322"/>
    <w:rsid w:val="009B1D2D"/>
    <w:rsid w:val="009B2BFB"/>
    <w:rsid w:val="009B2DBE"/>
    <w:rsid w:val="009B5BED"/>
    <w:rsid w:val="009C08C5"/>
    <w:rsid w:val="009C1982"/>
    <w:rsid w:val="009C1C32"/>
    <w:rsid w:val="009C1FA8"/>
    <w:rsid w:val="009C34A0"/>
    <w:rsid w:val="009C4E1D"/>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10530"/>
    <w:rsid w:val="00A12472"/>
    <w:rsid w:val="00A12710"/>
    <w:rsid w:val="00A12F12"/>
    <w:rsid w:val="00A13756"/>
    <w:rsid w:val="00A13DAB"/>
    <w:rsid w:val="00A156A0"/>
    <w:rsid w:val="00A15833"/>
    <w:rsid w:val="00A23050"/>
    <w:rsid w:val="00A24786"/>
    <w:rsid w:val="00A2608C"/>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2BAF"/>
    <w:rsid w:val="00A64DE7"/>
    <w:rsid w:val="00A7125A"/>
    <w:rsid w:val="00A7139F"/>
    <w:rsid w:val="00A72D3D"/>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373"/>
    <w:rsid w:val="00AF07E4"/>
    <w:rsid w:val="00AF39C3"/>
    <w:rsid w:val="00AF4C63"/>
    <w:rsid w:val="00AF6F7A"/>
    <w:rsid w:val="00AF7079"/>
    <w:rsid w:val="00B00C4C"/>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7E3E"/>
    <w:rsid w:val="00B50978"/>
    <w:rsid w:val="00B51783"/>
    <w:rsid w:val="00B5313F"/>
    <w:rsid w:val="00B546A6"/>
    <w:rsid w:val="00B55714"/>
    <w:rsid w:val="00B55E8E"/>
    <w:rsid w:val="00B60739"/>
    <w:rsid w:val="00B622EA"/>
    <w:rsid w:val="00B63A3B"/>
    <w:rsid w:val="00B647B9"/>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3B9E"/>
    <w:rsid w:val="00BC5AA6"/>
    <w:rsid w:val="00BD0467"/>
    <w:rsid w:val="00BD04ED"/>
    <w:rsid w:val="00BD0515"/>
    <w:rsid w:val="00BD0702"/>
    <w:rsid w:val="00BD115C"/>
    <w:rsid w:val="00BD1D03"/>
    <w:rsid w:val="00BD2BC7"/>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2F82"/>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7315"/>
    <w:rsid w:val="00C7056E"/>
    <w:rsid w:val="00C72112"/>
    <w:rsid w:val="00C73873"/>
    <w:rsid w:val="00C74056"/>
    <w:rsid w:val="00C745B9"/>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273FB"/>
    <w:rsid w:val="00D31360"/>
    <w:rsid w:val="00D31870"/>
    <w:rsid w:val="00D318E9"/>
    <w:rsid w:val="00D33ADB"/>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5871"/>
    <w:rsid w:val="00D56A20"/>
    <w:rsid w:val="00D56DC1"/>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106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2FC9"/>
    <w:rsid w:val="00DF41BD"/>
    <w:rsid w:val="00DF79ED"/>
    <w:rsid w:val="00E015D0"/>
    <w:rsid w:val="00E036BE"/>
    <w:rsid w:val="00E03D42"/>
    <w:rsid w:val="00E06F9F"/>
    <w:rsid w:val="00E105D4"/>
    <w:rsid w:val="00E13583"/>
    <w:rsid w:val="00E15827"/>
    <w:rsid w:val="00E159DD"/>
    <w:rsid w:val="00E161C9"/>
    <w:rsid w:val="00E164EB"/>
    <w:rsid w:val="00E16C06"/>
    <w:rsid w:val="00E16FA3"/>
    <w:rsid w:val="00E20206"/>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2055"/>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17D23"/>
    <w:rsid w:val="00F21217"/>
    <w:rsid w:val="00F21BB5"/>
    <w:rsid w:val="00F22B35"/>
    <w:rsid w:val="00F24E81"/>
    <w:rsid w:val="00F25A6C"/>
    <w:rsid w:val="00F27582"/>
    <w:rsid w:val="00F31048"/>
    <w:rsid w:val="00F333F2"/>
    <w:rsid w:val="00F33873"/>
    <w:rsid w:val="00F3425E"/>
    <w:rsid w:val="00F344B5"/>
    <w:rsid w:val="00F34C98"/>
    <w:rsid w:val="00F35227"/>
    <w:rsid w:val="00F3627D"/>
    <w:rsid w:val="00F362FF"/>
    <w:rsid w:val="00F379F7"/>
    <w:rsid w:val="00F41C65"/>
    <w:rsid w:val="00F42045"/>
    <w:rsid w:val="00F42666"/>
    <w:rsid w:val="00F43D9C"/>
    <w:rsid w:val="00F443B6"/>
    <w:rsid w:val="00F44E05"/>
    <w:rsid w:val="00F46A23"/>
    <w:rsid w:val="00F46AC9"/>
    <w:rsid w:val="00F47576"/>
    <w:rsid w:val="00F502A7"/>
    <w:rsid w:val="00F51246"/>
    <w:rsid w:val="00F51BA5"/>
    <w:rsid w:val="00F63734"/>
    <w:rsid w:val="00F66265"/>
    <w:rsid w:val="00F66350"/>
    <w:rsid w:val="00F67E26"/>
    <w:rsid w:val="00F72C17"/>
    <w:rsid w:val="00F74B80"/>
    <w:rsid w:val="00F74C32"/>
    <w:rsid w:val="00F75790"/>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E69A8"/>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951"/>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paragraph" w:styleId="af9">
    <w:name w:val="No Spacing"/>
    <w:uiPriority w:val="1"/>
    <w:qFormat/>
    <w:rsid w:val="00D5587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E4776-A0F9-457B-A70B-9ACD03AE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2022-01-19T04:40:00Z</dcterms:created>
  <dcterms:modified xsi:type="dcterms:W3CDTF">2022-03-09T03:00:00Z</dcterms:modified>
</cp:coreProperties>
</file>