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8E351" w14:textId="59CC5602" w:rsidR="004D469A" w:rsidRPr="001705FC" w:rsidRDefault="004D469A" w:rsidP="004D469A">
      <w:pPr>
        <w:spacing w:line="240" w:lineRule="atLeast"/>
        <w:jc w:val="center"/>
        <w:rPr>
          <w:rFonts w:ascii="ＭＳ 明朝" w:eastAsia="ＭＳ 明朝" w:hAnsi="ＭＳ 明朝"/>
          <w:szCs w:val="21"/>
        </w:rPr>
      </w:pPr>
      <w:bookmarkStart w:id="0" w:name="_GoBack"/>
      <w:bookmarkEnd w:id="0"/>
      <w:r w:rsidRPr="001705FC">
        <w:rPr>
          <w:rFonts w:ascii="ＭＳ 明朝" w:eastAsia="ＭＳ 明朝" w:hAnsi="ＭＳ 明朝" w:hint="eastAsia"/>
          <w:szCs w:val="21"/>
        </w:rPr>
        <w:t xml:space="preserve">令和４年度 </w:t>
      </w:r>
      <w:r w:rsidRPr="001705FC">
        <w:rPr>
          <w:rFonts w:ascii="ＭＳ 明朝" w:eastAsia="ＭＳ 明朝" w:hAnsi="ＭＳ 明朝"/>
          <w:szCs w:val="21"/>
        </w:rPr>
        <w:t>第</w:t>
      </w:r>
      <w:r w:rsidRPr="001705FC">
        <w:rPr>
          <w:rFonts w:ascii="ＭＳ 明朝" w:eastAsia="ＭＳ 明朝" w:hAnsi="ＭＳ 明朝" w:hint="eastAsia"/>
          <w:szCs w:val="21"/>
        </w:rPr>
        <w:t>1</w:t>
      </w:r>
      <w:r w:rsidRPr="001705FC">
        <w:rPr>
          <w:rFonts w:ascii="ＭＳ 明朝" w:eastAsia="ＭＳ 明朝" w:hAnsi="ＭＳ 明朝"/>
          <w:szCs w:val="21"/>
        </w:rPr>
        <w:t xml:space="preserve">回 </w:t>
      </w:r>
      <w:r w:rsidRPr="001705FC">
        <w:rPr>
          <w:rFonts w:ascii="ＭＳ 明朝" w:eastAsia="ＭＳ 明朝" w:hAnsi="ＭＳ 明朝" w:hint="eastAsia"/>
          <w:szCs w:val="21"/>
        </w:rPr>
        <w:t>大阪市行政不服審査</w:t>
      </w:r>
      <w:r w:rsidRPr="001705FC">
        <w:rPr>
          <w:rFonts w:ascii="ＭＳ 明朝" w:eastAsia="ＭＳ 明朝" w:hAnsi="ＭＳ 明朝"/>
          <w:szCs w:val="21"/>
        </w:rPr>
        <w:t>会</w:t>
      </w:r>
      <w:r w:rsidRPr="001705FC">
        <w:rPr>
          <w:rFonts w:ascii="ＭＳ 明朝" w:eastAsia="ＭＳ 明朝" w:hAnsi="ＭＳ 明朝" w:hint="eastAsia"/>
          <w:szCs w:val="21"/>
        </w:rPr>
        <w:t xml:space="preserve">　</w:t>
      </w:r>
      <w:r w:rsidR="00E00E0C" w:rsidRPr="001705FC">
        <w:rPr>
          <w:rFonts w:ascii="ＭＳ 明朝" w:eastAsia="ＭＳ 明朝" w:hAnsi="ＭＳ 明朝" w:hint="eastAsia"/>
          <w:szCs w:val="21"/>
        </w:rPr>
        <w:t>総務</w:t>
      </w:r>
      <w:r w:rsidRPr="001705FC">
        <w:rPr>
          <w:rFonts w:ascii="ＭＳ 明朝" w:eastAsia="ＭＳ 明朝" w:hAnsi="ＭＳ 明朝" w:hint="eastAsia"/>
          <w:szCs w:val="21"/>
        </w:rPr>
        <w:t>第1・第２合同部会　会議録</w:t>
      </w:r>
    </w:p>
    <w:p w14:paraId="68358C51" w14:textId="77777777" w:rsidR="004D469A" w:rsidRPr="001705FC" w:rsidRDefault="004D469A" w:rsidP="004D469A">
      <w:pPr>
        <w:spacing w:line="240" w:lineRule="atLeast"/>
        <w:jc w:val="center"/>
        <w:rPr>
          <w:rFonts w:ascii="ＭＳ 明朝" w:eastAsia="ＭＳ 明朝" w:hAnsi="ＭＳ 明朝"/>
          <w:szCs w:val="21"/>
        </w:rPr>
      </w:pPr>
    </w:p>
    <w:p w14:paraId="6954DCDC" w14:textId="0F2BAD58" w:rsidR="004D469A" w:rsidRPr="001705FC" w:rsidRDefault="004D469A" w:rsidP="004D469A">
      <w:pPr>
        <w:spacing w:line="240" w:lineRule="atLeast"/>
        <w:rPr>
          <w:rFonts w:ascii="ＭＳ 明朝" w:eastAsia="ＭＳ 明朝" w:hAnsi="ＭＳ 明朝"/>
          <w:color w:val="000000" w:themeColor="text1"/>
          <w:szCs w:val="21"/>
        </w:rPr>
      </w:pPr>
      <w:bookmarkStart w:id="1" w:name="_Hlk117069860"/>
      <w:r w:rsidRPr="001705FC">
        <w:rPr>
          <w:rFonts w:ascii="ＭＳ 明朝" w:eastAsia="ＭＳ 明朝" w:hAnsi="ＭＳ 明朝"/>
          <w:color w:val="000000" w:themeColor="text1"/>
          <w:kern w:val="0"/>
          <w:szCs w:val="21"/>
        </w:rPr>
        <w:t>１　日時</w:t>
      </w:r>
      <w:r w:rsidRPr="001705FC">
        <w:rPr>
          <w:rFonts w:ascii="ＭＳ 明朝" w:eastAsia="ＭＳ 明朝" w:hAnsi="ＭＳ 明朝"/>
          <w:color w:val="000000" w:themeColor="text1"/>
          <w:szCs w:val="21"/>
        </w:rPr>
        <w:t xml:space="preserve">  </w:t>
      </w:r>
      <w:r w:rsidRPr="001705FC">
        <w:rPr>
          <w:rFonts w:ascii="ＭＳ 明朝" w:eastAsia="ＭＳ 明朝" w:hAnsi="ＭＳ 明朝" w:hint="eastAsia"/>
          <w:color w:val="000000" w:themeColor="text1"/>
          <w:szCs w:val="21"/>
        </w:rPr>
        <w:t xml:space="preserve">　令和５</w:t>
      </w:r>
      <w:r w:rsidRPr="001705FC">
        <w:rPr>
          <w:rFonts w:ascii="ＭＳ 明朝" w:eastAsia="ＭＳ 明朝" w:hAnsi="ＭＳ 明朝"/>
          <w:color w:val="000000" w:themeColor="text1"/>
          <w:szCs w:val="21"/>
        </w:rPr>
        <w:t>年</w:t>
      </w:r>
      <w:r w:rsidR="00E00E0C" w:rsidRPr="001705FC">
        <w:rPr>
          <w:rFonts w:ascii="ＭＳ 明朝" w:eastAsia="ＭＳ 明朝" w:hAnsi="ＭＳ 明朝" w:hint="eastAsia"/>
          <w:color w:val="000000" w:themeColor="text1"/>
          <w:szCs w:val="21"/>
        </w:rPr>
        <w:t>２</w:t>
      </w:r>
      <w:r w:rsidRPr="001705FC">
        <w:rPr>
          <w:rFonts w:ascii="ＭＳ 明朝" w:eastAsia="ＭＳ 明朝" w:hAnsi="ＭＳ 明朝"/>
          <w:color w:val="000000" w:themeColor="text1"/>
          <w:szCs w:val="21"/>
        </w:rPr>
        <w:t>月</w:t>
      </w:r>
      <w:r w:rsidR="00E00E0C" w:rsidRPr="001705FC">
        <w:rPr>
          <w:rFonts w:ascii="ＭＳ 明朝" w:eastAsia="ＭＳ 明朝" w:hAnsi="ＭＳ 明朝"/>
          <w:color w:val="000000" w:themeColor="text1"/>
          <w:szCs w:val="21"/>
        </w:rPr>
        <w:t>27</w:t>
      </w:r>
      <w:r w:rsidRPr="001705FC">
        <w:rPr>
          <w:rFonts w:ascii="ＭＳ 明朝" w:eastAsia="ＭＳ 明朝" w:hAnsi="ＭＳ 明朝"/>
          <w:color w:val="000000" w:themeColor="text1"/>
          <w:szCs w:val="21"/>
        </w:rPr>
        <w:t>日（</w:t>
      </w:r>
      <w:r w:rsidR="00E00E0C" w:rsidRPr="001705FC">
        <w:rPr>
          <w:rFonts w:ascii="ＭＳ 明朝" w:eastAsia="ＭＳ 明朝" w:hAnsi="ＭＳ 明朝" w:hint="eastAsia"/>
          <w:color w:val="000000" w:themeColor="text1"/>
          <w:szCs w:val="21"/>
        </w:rPr>
        <w:t>月</w:t>
      </w:r>
      <w:r w:rsidRPr="001705FC">
        <w:rPr>
          <w:rFonts w:ascii="ＭＳ 明朝" w:eastAsia="ＭＳ 明朝" w:hAnsi="ＭＳ 明朝" w:hint="eastAsia"/>
          <w:color w:val="000000" w:themeColor="text1"/>
          <w:szCs w:val="21"/>
        </w:rPr>
        <w:t>曜日</w:t>
      </w:r>
      <w:r w:rsidRPr="001705FC">
        <w:rPr>
          <w:rFonts w:ascii="ＭＳ 明朝" w:eastAsia="ＭＳ 明朝" w:hAnsi="ＭＳ 明朝"/>
          <w:color w:val="000000" w:themeColor="text1"/>
          <w:szCs w:val="21"/>
        </w:rPr>
        <w:t>）</w:t>
      </w:r>
      <w:r w:rsidRPr="001705FC">
        <w:rPr>
          <w:rFonts w:ascii="ＭＳ 明朝" w:eastAsia="ＭＳ 明朝" w:hAnsi="ＭＳ 明朝" w:hint="eastAsia"/>
          <w:color w:val="000000" w:themeColor="text1"/>
          <w:szCs w:val="21"/>
        </w:rPr>
        <w:t xml:space="preserve">　</w:t>
      </w:r>
      <w:r w:rsidR="00E00E0C" w:rsidRPr="001705FC">
        <w:rPr>
          <w:rFonts w:ascii="ＭＳ 明朝" w:eastAsia="ＭＳ 明朝" w:hAnsi="ＭＳ 明朝" w:hint="eastAsia"/>
          <w:color w:val="000000" w:themeColor="text1"/>
          <w:szCs w:val="21"/>
        </w:rPr>
        <w:t>午前10時～午前11時25分</w:t>
      </w:r>
    </w:p>
    <w:p w14:paraId="77A9D12A" w14:textId="77777777" w:rsidR="004D469A" w:rsidRPr="006F6B39" w:rsidRDefault="004D469A" w:rsidP="004D469A">
      <w:pPr>
        <w:spacing w:line="240" w:lineRule="atLeast"/>
        <w:rPr>
          <w:rFonts w:ascii="ＭＳ 明朝" w:eastAsia="ＭＳ 明朝" w:hAnsi="ＭＳ 明朝"/>
          <w:color w:val="000000" w:themeColor="text1"/>
          <w:kern w:val="0"/>
          <w:szCs w:val="21"/>
        </w:rPr>
      </w:pPr>
    </w:p>
    <w:p w14:paraId="48CA3204" w14:textId="77777777" w:rsidR="004D469A" w:rsidRPr="001705FC" w:rsidRDefault="004D469A" w:rsidP="004D469A">
      <w:pPr>
        <w:spacing w:line="240" w:lineRule="atLeast"/>
        <w:rPr>
          <w:rFonts w:ascii="ＭＳ 明朝" w:eastAsia="ＭＳ 明朝" w:hAnsi="ＭＳ 明朝"/>
          <w:color w:val="000000" w:themeColor="text1"/>
          <w:szCs w:val="21"/>
        </w:rPr>
      </w:pPr>
      <w:r w:rsidRPr="001705FC">
        <w:rPr>
          <w:rFonts w:ascii="ＭＳ 明朝" w:eastAsia="ＭＳ 明朝" w:hAnsi="ＭＳ 明朝"/>
          <w:color w:val="000000" w:themeColor="text1"/>
          <w:kern w:val="0"/>
          <w:szCs w:val="21"/>
        </w:rPr>
        <w:t>２　場所</w:t>
      </w:r>
      <w:r w:rsidRPr="001705FC">
        <w:rPr>
          <w:rFonts w:ascii="ＭＳ 明朝" w:eastAsia="ＭＳ 明朝" w:hAnsi="ＭＳ 明朝"/>
          <w:color w:val="000000" w:themeColor="text1"/>
          <w:szCs w:val="21"/>
        </w:rPr>
        <w:t xml:space="preserve">　</w:t>
      </w:r>
      <w:r w:rsidRPr="001705FC">
        <w:rPr>
          <w:rFonts w:ascii="ＭＳ 明朝" w:eastAsia="ＭＳ 明朝" w:hAnsi="ＭＳ 明朝" w:hint="eastAsia"/>
          <w:color w:val="000000" w:themeColor="text1"/>
          <w:szCs w:val="21"/>
        </w:rPr>
        <w:t xml:space="preserve">　</w:t>
      </w:r>
      <w:r w:rsidR="00A97ABB" w:rsidRPr="001705FC">
        <w:rPr>
          <w:rFonts w:ascii="ＭＳ 明朝" w:eastAsia="ＭＳ 明朝" w:hAnsi="ＭＳ 明朝"/>
          <w:szCs w:val="21"/>
        </w:rPr>
        <w:t>Microsoft Teamsによるウェブ会議</w:t>
      </w:r>
    </w:p>
    <w:p w14:paraId="0FEDA3BD" w14:textId="77777777" w:rsidR="004D469A" w:rsidRPr="001705FC" w:rsidRDefault="004D469A" w:rsidP="004D469A">
      <w:pPr>
        <w:spacing w:line="240" w:lineRule="atLeast"/>
        <w:rPr>
          <w:rFonts w:ascii="ＭＳ 明朝" w:eastAsia="ＭＳ 明朝" w:hAnsi="ＭＳ 明朝"/>
          <w:color w:val="000000" w:themeColor="text1"/>
          <w:szCs w:val="21"/>
        </w:rPr>
      </w:pPr>
    </w:p>
    <w:p w14:paraId="2AAF4CCC" w14:textId="77777777" w:rsidR="004D469A" w:rsidRPr="001705FC" w:rsidRDefault="004D469A" w:rsidP="004D469A">
      <w:pPr>
        <w:spacing w:line="240" w:lineRule="atLeast"/>
        <w:rPr>
          <w:rFonts w:ascii="ＭＳ 明朝" w:eastAsia="ＭＳ 明朝" w:hAnsi="ＭＳ 明朝"/>
          <w:color w:val="000000" w:themeColor="text1"/>
          <w:szCs w:val="21"/>
        </w:rPr>
      </w:pPr>
      <w:r w:rsidRPr="001705FC">
        <w:rPr>
          <w:rFonts w:ascii="ＭＳ 明朝" w:eastAsia="ＭＳ 明朝" w:hAnsi="ＭＳ 明朝"/>
          <w:color w:val="000000" w:themeColor="text1"/>
          <w:szCs w:val="21"/>
        </w:rPr>
        <w:t xml:space="preserve">３　出席者 </w:t>
      </w:r>
      <w:r w:rsidRPr="001705FC">
        <w:rPr>
          <w:rFonts w:ascii="ＭＳ 明朝" w:eastAsia="ＭＳ 明朝" w:hAnsi="ＭＳ 明朝" w:hint="eastAsia"/>
          <w:color w:val="000000" w:themeColor="text1"/>
          <w:szCs w:val="21"/>
        </w:rPr>
        <w:t>（</w:t>
      </w:r>
      <w:r w:rsidRPr="001705FC">
        <w:rPr>
          <w:rFonts w:ascii="ＭＳ 明朝" w:eastAsia="ＭＳ 明朝" w:hAnsi="ＭＳ 明朝"/>
          <w:color w:val="000000" w:themeColor="text1"/>
          <w:szCs w:val="21"/>
        </w:rPr>
        <w:t>委員</w:t>
      </w:r>
      <w:r w:rsidRPr="001705FC">
        <w:rPr>
          <w:rFonts w:ascii="ＭＳ 明朝" w:eastAsia="ＭＳ 明朝" w:hAnsi="ＭＳ 明朝" w:hint="eastAsia"/>
          <w:color w:val="000000" w:themeColor="text1"/>
          <w:szCs w:val="21"/>
        </w:rPr>
        <w:t>）</w:t>
      </w:r>
    </w:p>
    <w:p w14:paraId="48C4493A" w14:textId="6A642142" w:rsidR="00884E7C" w:rsidRDefault="00E00E0C" w:rsidP="00E01041">
      <w:pPr>
        <w:spacing w:line="240" w:lineRule="atLeast"/>
        <w:ind w:left="1418" w:hangingChars="675" w:hanging="1418"/>
        <w:rPr>
          <w:rFonts w:ascii="ＭＳ 明朝" w:eastAsia="ＭＳ 明朝" w:hAnsi="ＭＳ 明朝"/>
          <w:color w:val="000000" w:themeColor="text1"/>
          <w:szCs w:val="21"/>
        </w:rPr>
      </w:pPr>
      <w:r w:rsidRPr="001705FC">
        <w:rPr>
          <w:rFonts w:ascii="ＭＳ 明朝" w:eastAsia="ＭＳ 明朝" w:hAnsi="ＭＳ 明朝" w:hint="eastAsia"/>
          <w:color w:val="000000" w:themeColor="text1"/>
          <w:szCs w:val="21"/>
        </w:rPr>
        <w:t xml:space="preserve">　　　　　　 海道俊明委員、北川豊委員（総務第１部会長）、榊原和穂委員（総務第２部会長）、常谷麻子委員、畠田健治委員、丸山敦裕委員</w:t>
      </w:r>
    </w:p>
    <w:p w14:paraId="1E5CD558" w14:textId="192A0163" w:rsidR="00E01041" w:rsidRPr="001705FC" w:rsidRDefault="00E01041" w:rsidP="00E01041">
      <w:pPr>
        <w:spacing w:line="240" w:lineRule="atLeast"/>
        <w:ind w:left="1418" w:hangingChars="675" w:hanging="1418"/>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kern w:val="0"/>
          <w:szCs w:val="21"/>
        </w:rPr>
        <w:t>※部会長間での協議の結果、本会の進行については、榊原総務第２部会長が行うこととなった。</w:t>
      </w:r>
    </w:p>
    <w:p w14:paraId="2C869092" w14:textId="77777777" w:rsidR="00E00E0C" w:rsidRPr="001705FC" w:rsidRDefault="00E00E0C" w:rsidP="00E00E0C">
      <w:pPr>
        <w:spacing w:line="240" w:lineRule="atLeast"/>
        <w:ind w:firstLineChars="550" w:firstLine="1155"/>
        <w:rPr>
          <w:rFonts w:ascii="ＭＳ 明朝" w:eastAsia="ＭＳ 明朝" w:hAnsi="ＭＳ 明朝"/>
          <w:color w:val="000000" w:themeColor="text1"/>
          <w:szCs w:val="21"/>
        </w:rPr>
      </w:pPr>
      <w:r w:rsidRPr="001705FC">
        <w:rPr>
          <w:rFonts w:ascii="ＭＳ 明朝" w:eastAsia="ＭＳ 明朝" w:hAnsi="ＭＳ 明朝" w:hint="eastAsia"/>
          <w:color w:val="000000" w:themeColor="text1"/>
          <w:szCs w:val="21"/>
        </w:rPr>
        <w:t>（</w:t>
      </w:r>
      <w:r w:rsidRPr="001705FC">
        <w:rPr>
          <w:rFonts w:ascii="ＭＳ 明朝" w:eastAsia="ＭＳ 明朝" w:hAnsi="ＭＳ 明朝"/>
          <w:color w:val="000000" w:themeColor="text1"/>
          <w:szCs w:val="21"/>
        </w:rPr>
        <w:t>事務局</w:t>
      </w:r>
      <w:r w:rsidRPr="001705FC">
        <w:rPr>
          <w:rFonts w:ascii="ＭＳ 明朝" w:eastAsia="ＭＳ 明朝" w:hAnsi="ＭＳ 明朝" w:hint="eastAsia"/>
          <w:color w:val="000000" w:themeColor="text1"/>
          <w:szCs w:val="21"/>
        </w:rPr>
        <w:t>）</w:t>
      </w:r>
    </w:p>
    <w:p w14:paraId="41650688" w14:textId="77777777" w:rsidR="00E00E0C" w:rsidRPr="001705FC" w:rsidRDefault="00E00E0C" w:rsidP="00E00E0C">
      <w:pPr>
        <w:spacing w:line="240" w:lineRule="atLeast"/>
        <w:rPr>
          <w:rFonts w:ascii="ＭＳ 明朝" w:eastAsia="ＭＳ 明朝" w:hAnsi="ＭＳ 明朝"/>
          <w:color w:val="000000" w:themeColor="text1"/>
          <w:szCs w:val="21"/>
        </w:rPr>
      </w:pPr>
      <w:r w:rsidRPr="001705FC">
        <w:rPr>
          <w:rFonts w:ascii="ＭＳ 明朝" w:eastAsia="ＭＳ 明朝" w:hAnsi="ＭＳ 明朝" w:hint="eastAsia"/>
          <w:color w:val="000000" w:themeColor="text1"/>
          <w:szCs w:val="21"/>
        </w:rPr>
        <w:t xml:space="preserve">　　　　　　 総務局：巽行政部長、川田行政不服審査担当課長、白子担当係長、伊藤係員</w:t>
      </w:r>
    </w:p>
    <w:p w14:paraId="5BB872E9" w14:textId="77777777" w:rsidR="00E00E0C" w:rsidRPr="001705FC" w:rsidRDefault="00E00E0C" w:rsidP="00E00E0C">
      <w:pPr>
        <w:spacing w:line="240" w:lineRule="atLeast"/>
        <w:ind w:firstLineChars="650" w:firstLine="1365"/>
        <w:rPr>
          <w:rFonts w:ascii="ＭＳ 明朝" w:eastAsia="ＭＳ 明朝" w:hAnsi="ＭＳ 明朝"/>
          <w:color w:val="000000" w:themeColor="text1"/>
          <w:szCs w:val="21"/>
        </w:rPr>
      </w:pPr>
      <w:r w:rsidRPr="001705FC">
        <w:rPr>
          <w:rFonts w:ascii="ＭＳ 明朝" w:eastAsia="ＭＳ 明朝" w:hAnsi="ＭＳ 明朝" w:hint="eastAsia"/>
          <w:color w:val="000000" w:themeColor="text1"/>
          <w:szCs w:val="21"/>
        </w:rPr>
        <w:t>財政局：小林税務不服審査担当課長、坂本担当係長</w:t>
      </w:r>
    </w:p>
    <w:p w14:paraId="627A2B34" w14:textId="77777777" w:rsidR="004D469A" w:rsidRPr="001705FC" w:rsidRDefault="004D469A" w:rsidP="004D469A">
      <w:pPr>
        <w:spacing w:line="240" w:lineRule="atLeast"/>
        <w:rPr>
          <w:rFonts w:ascii="ＭＳ 明朝" w:eastAsia="ＭＳ 明朝" w:hAnsi="ＭＳ 明朝"/>
          <w:color w:val="000000" w:themeColor="text1"/>
          <w:szCs w:val="21"/>
        </w:rPr>
      </w:pPr>
    </w:p>
    <w:p w14:paraId="03D85B30" w14:textId="77777777" w:rsidR="004D469A" w:rsidRPr="001705FC" w:rsidRDefault="004D469A" w:rsidP="004D469A">
      <w:pPr>
        <w:spacing w:line="240" w:lineRule="atLeast"/>
        <w:rPr>
          <w:rFonts w:ascii="ＭＳ 明朝" w:eastAsia="ＭＳ 明朝" w:hAnsi="ＭＳ 明朝"/>
          <w:color w:val="000000" w:themeColor="text1"/>
          <w:szCs w:val="21"/>
        </w:rPr>
      </w:pPr>
      <w:r w:rsidRPr="001705FC">
        <w:rPr>
          <w:rFonts w:ascii="ＭＳ 明朝" w:eastAsia="ＭＳ 明朝" w:hAnsi="ＭＳ 明朝" w:hint="eastAsia"/>
          <w:color w:val="000000" w:themeColor="text1"/>
          <w:szCs w:val="21"/>
        </w:rPr>
        <w:t>４</w:t>
      </w:r>
      <w:r w:rsidRPr="001705FC">
        <w:rPr>
          <w:rFonts w:ascii="ＭＳ 明朝" w:eastAsia="ＭＳ 明朝" w:hAnsi="ＭＳ 明朝"/>
          <w:color w:val="000000" w:themeColor="text1"/>
          <w:szCs w:val="21"/>
        </w:rPr>
        <w:t xml:space="preserve">　議題</w:t>
      </w:r>
    </w:p>
    <w:bookmarkEnd w:id="1"/>
    <w:p w14:paraId="022731C5" w14:textId="77777777" w:rsidR="00E00E0C" w:rsidRPr="001705FC" w:rsidRDefault="00E00E0C" w:rsidP="00E00E0C">
      <w:pPr>
        <w:widowControl/>
        <w:ind w:left="630" w:hangingChars="300" w:hanging="630"/>
        <w:jc w:val="left"/>
        <w:rPr>
          <w:rFonts w:ascii="ＭＳ 明朝" w:eastAsia="ＭＳ 明朝" w:hAnsi="ＭＳ 明朝"/>
          <w:bCs/>
          <w:szCs w:val="21"/>
        </w:rPr>
      </w:pPr>
      <w:r w:rsidRPr="001705FC">
        <w:rPr>
          <w:rFonts w:ascii="ＭＳ 明朝" w:eastAsia="ＭＳ 明朝" w:hAnsi="ＭＳ 明朝" w:hint="eastAsia"/>
          <w:szCs w:val="21"/>
        </w:rPr>
        <w:t xml:space="preserve">　(1) </w:t>
      </w:r>
      <w:r w:rsidRPr="001705FC">
        <w:rPr>
          <w:rFonts w:ascii="ＭＳ 明朝" w:eastAsia="ＭＳ 明朝" w:hAnsi="ＭＳ 明朝" w:hint="eastAsia"/>
          <w:bCs/>
          <w:szCs w:val="21"/>
        </w:rPr>
        <w:t>職権送付（大阪市行政不服審査会運営要領第14条の２）に係る事務局よりの説明及び質疑応答</w:t>
      </w:r>
    </w:p>
    <w:p w14:paraId="34ACFFAD" w14:textId="77777777" w:rsidR="00E00E0C" w:rsidRPr="001705FC" w:rsidRDefault="00E00E0C" w:rsidP="00E00E0C">
      <w:pPr>
        <w:widowControl/>
        <w:ind w:left="630" w:hangingChars="300" w:hanging="630"/>
        <w:jc w:val="left"/>
        <w:rPr>
          <w:rFonts w:ascii="ＭＳ 明朝" w:eastAsia="ＭＳ 明朝" w:hAnsi="ＭＳ 明朝"/>
          <w:bCs/>
          <w:szCs w:val="21"/>
        </w:rPr>
      </w:pPr>
      <w:r w:rsidRPr="001705FC">
        <w:rPr>
          <w:rFonts w:ascii="ＭＳ 明朝" w:eastAsia="ＭＳ 明朝" w:hAnsi="ＭＳ 明朝" w:hint="eastAsia"/>
          <w:bCs/>
          <w:szCs w:val="21"/>
        </w:rPr>
        <w:t xml:space="preserve">　(2) </w:t>
      </w:r>
      <w:r w:rsidRPr="001705FC">
        <w:rPr>
          <w:rFonts w:ascii="ＭＳ 明朝" w:eastAsia="ＭＳ 明朝" w:hAnsi="ＭＳ 明朝"/>
          <w:bCs/>
          <w:szCs w:val="21"/>
        </w:rPr>
        <w:t>行政不服審査法第43条第</w:t>
      </w:r>
      <w:r w:rsidRPr="001705FC">
        <w:rPr>
          <w:rFonts w:ascii="ＭＳ 明朝" w:eastAsia="ＭＳ 明朝" w:hAnsi="ＭＳ 明朝" w:hint="eastAsia"/>
          <w:bCs/>
          <w:szCs w:val="21"/>
        </w:rPr>
        <w:t>１</w:t>
      </w:r>
      <w:r w:rsidRPr="001705FC">
        <w:rPr>
          <w:rFonts w:ascii="ＭＳ 明朝" w:eastAsia="ＭＳ 明朝" w:hAnsi="ＭＳ 明朝"/>
          <w:bCs/>
          <w:szCs w:val="21"/>
        </w:rPr>
        <w:t>項第</w:t>
      </w:r>
      <w:r w:rsidRPr="001705FC">
        <w:rPr>
          <w:rFonts w:ascii="ＭＳ 明朝" w:eastAsia="ＭＳ 明朝" w:hAnsi="ＭＳ 明朝" w:hint="eastAsia"/>
          <w:bCs/>
          <w:szCs w:val="21"/>
        </w:rPr>
        <w:t>５</w:t>
      </w:r>
      <w:r w:rsidRPr="001705FC">
        <w:rPr>
          <w:rFonts w:ascii="ＭＳ 明朝" w:eastAsia="ＭＳ 明朝" w:hAnsi="ＭＳ 明朝"/>
          <w:bCs/>
          <w:szCs w:val="21"/>
        </w:rPr>
        <w:t>号の規定に基づく大阪市行政不服審査会に諮問を要しない審査請求</w:t>
      </w:r>
      <w:r w:rsidRPr="001705FC">
        <w:rPr>
          <w:rFonts w:ascii="ＭＳ 明朝" w:eastAsia="ＭＳ 明朝" w:hAnsi="ＭＳ 明朝" w:hint="eastAsia"/>
          <w:bCs/>
          <w:szCs w:val="21"/>
        </w:rPr>
        <w:t>の審理手続に係る報告</w:t>
      </w:r>
    </w:p>
    <w:p w14:paraId="083F417B" w14:textId="77777777" w:rsidR="004D469A" w:rsidRPr="001705FC" w:rsidRDefault="004D469A" w:rsidP="00C54BA7">
      <w:pPr>
        <w:widowControl/>
        <w:jc w:val="left"/>
        <w:rPr>
          <w:rFonts w:ascii="ＭＳ 明朝" w:eastAsia="ＭＳ 明朝" w:hAnsi="ＭＳ 明朝"/>
          <w:szCs w:val="21"/>
        </w:rPr>
      </w:pPr>
    </w:p>
    <w:p w14:paraId="7DBFB5B7" w14:textId="77777777" w:rsidR="004D469A" w:rsidRPr="001705FC" w:rsidRDefault="004D469A" w:rsidP="004D469A">
      <w:pPr>
        <w:spacing w:line="276" w:lineRule="auto"/>
        <w:ind w:left="424" w:hangingChars="202" w:hanging="424"/>
        <w:rPr>
          <w:rFonts w:ascii="ＭＳ 明朝" w:eastAsia="ＭＳ 明朝" w:hAnsi="ＭＳ 明朝"/>
          <w:szCs w:val="21"/>
        </w:rPr>
      </w:pPr>
      <w:r w:rsidRPr="001705FC">
        <w:rPr>
          <w:rFonts w:ascii="ＭＳ 明朝" w:eastAsia="ＭＳ 明朝" w:hAnsi="ＭＳ 明朝" w:hint="eastAsia"/>
          <w:szCs w:val="21"/>
        </w:rPr>
        <w:t>５</w:t>
      </w:r>
      <w:r w:rsidRPr="001705FC">
        <w:rPr>
          <w:rFonts w:ascii="ＭＳ 明朝" w:eastAsia="ＭＳ 明朝" w:hAnsi="ＭＳ 明朝"/>
          <w:szCs w:val="21"/>
        </w:rPr>
        <w:t xml:space="preserve">　</w:t>
      </w:r>
      <w:r w:rsidRPr="001705FC">
        <w:rPr>
          <w:rFonts w:ascii="ＭＳ 明朝" w:eastAsia="ＭＳ 明朝" w:hAnsi="ＭＳ 明朝" w:hint="eastAsia"/>
          <w:szCs w:val="21"/>
        </w:rPr>
        <w:t>会議内容</w:t>
      </w:r>
    </w:p>
    <w:p w14:paraId="051D8619" w14:textId="7B4EBDE2" w:rsidR="00987873" w:rsidRPr="001705FC" w:rsidRDefault="00987873" w:rsidP="00E00E0C">
      <w:pPr>
        <w:rPr>
          <w:rFonts w:ascii="ＭＳ 明朝" w:eastAsia="ＭＳ 明朝" w:hAnsi="ＭＳ 明朝"/>
          <w:szCs w:val="21"/>
        </w:rPr>
      </w:pPr>
      <w:r w:rsidRPr="001705FC">
        <w:rPr>
          <w:rFonts w:ascii="ＭＳ 明朝" w:eastAsia="ＭＳ 明朝" w:hAnsi="ＭＳ 明朝" w:hint="eastAsia"/>
          <w:kern w:val="0"/>
          <w:szCs w:val="21"/>
        </w:rPr>
        <w:t>・</w:t>
      </w:r>
      <w:r w:rsidR="00E00E0C" w:rsidRPr="001705FC">
        <w:rPr>
          <w:rFonts w:ascii="ＭＳ 明朝" w:eastAsia="ＭＳ 明朝" w:hAnsi="ＭＳ 明朝" w:hint="eastAsia"/>
          <w:szCs w:val="21"/>
        </w:rPr>
        <w:t>運営方法の説明及び本人確認</w:t>
      </w:r>
    </w:p>
    <w:p w14:paraId="16D7745A" w14:textId="311ED236" w:rsidR="00E00E0C" w:rsidRPr="001705FC" w:rsidRDefault="00E00E0C" w:rsidP="00E00E0C">
      <w:pPr>
        <w:rPr>
          <w:rFonts w:ascii="ＭＳ 明朝" w:eastAsia="ＭＳ 明朝" w:hAnsi="ＭＳ 明朝"/>
          <w:szCs w:val="21"/>
        </w:rPr>
      </w:pPr>
      <w:r w:rsidRPr="001705FC">
        <w:rPr>
          <w:rFonts w:ascii="ＭＳ 明朝" w:eastAsia="ＭＳ 明朝" w:hAnsi="ＭＳ 明朝" w:hint="eastAsia"/>
          <w:szCs w:val="21"/>
        </w:rPr>
        <w:t xml:space="preserve">　事務局より運営方法について説明するとともに、大阪市行政不服審査会運営要領第24条</w:t>
      </w:r>
      <w:r w:rsidR="001705FC" w:rsidRPr="001705FC">
        <w:rPr>
          <w:rFonts w:ascii="ＭＳ 明朝" w:eastAsia="ＭＳ 明朝" w:hAnsi="ＭＳ 明朝" w:hint="eastAsia"/>
          <w:szCs w:val="21"/>
        </w:rPr>
        <w:t>の２</w:t>
      </w:r>
      <w:r w:rsidRPr="001705FC">
        <w:rPr>
          <w:rFonts w:ascii="ＭＳ 明朝" w:eastAsia="ＭＳ 明朝" w:hAnsi="ＭＳ 明朝" w:hint="eastAsia"/>
          <w:szCs w:val="21"/>
        </w:rPr>
        <w:t>第３項に基づく本人確認等を行った。</w:t>
      </w:r>
    </w:p>
    <w:p w14:paraId="6971E253" w14:textId="77777777" w:rsidR="00E00E0C" w:rsidRPr="001705FC" w:rsidRDefault="00E00E0C" w:rsidP="00E00E0C">
      <w:pPr>
        <w:rPr>
          <w:rFonts w:ascii="ＭＳ 明朝" w:eastAsia="ＭＳ 明朝" w:hAnsi="ＭＳ 明朝"/>
          <w:szCs w:val="21"/>
        </w:rPr>
      </w:pPr>
    </w:p>
    <w:p w14:paraId="24E5305C" w14:textId="5D519178" w:rsidR="00E00E0C" w:rsidRPr="001705FC" w:rsidRDefault="00E00E0C" w:rsidP="00E00E0C">
      <w:pPr>
        <w:rPr>
          <w:rFonts w:ascii="ＭＳ 明朝" w:eastAsia="ＭＳ 明朝" w:hAnsi="ＭＳ 明朝"/>
          <w:szCs w:val="21"/>
        </w:rPr>
      </w:pPr>
      <w:r w:rsidRPr="001705FC">
        <w:rPr>
          <w:rFonts w:ascii="ＭＳ 明朝" w:eastAsia="ＭＳ 明朝" w:hAnsi="ＭＳ 明朝" w:hint="eastAsia"/>
          <w:szCs w:val="21"/>
        </w:rPr>
        <w:t>・</w:t>
      </w:r>
      <w:r w:rsidR="006E07EA" w:rsidRPr="001705FC">
        <w:rPr>
          <w:rFonts w:ascii="ＭＳ 明朝" w:eastAsia="ＭＳ 明朝" w:hAnsi="ＭＳ 明朝" w:hint="eastAsia"/>
          <w:szCs w:val="21"/>
        </w:rPr>
        <w:t>議題</w:t>
      </w:r>
      <w:r w:rsidRPr="001705FC">
        <w:rPr>
          <w:rFonts w:ascii="ＭＳ 明朝" w:eastAsia="ＭＳ 明朝" w:hAnsi="ＭＳ 明朝" w:hint="eastAsia"/>
          <w:szCs w:val="21"/>
        </w:rPr>
        <w:t>(</w:t>
      </w:r>
      <w:r w:rsidRPr="001705FC">
        <w:rPr>
          <w:rFonts w:ascii="ＭＳ 明朝" w:eastAsia="ＭＳ 明朝" w:hAnsi="ＭＳ 明朝"/>
          <w:szCs w:val="21"/>
        </w:rPr>
        <w:t>1</w:t>
      </w:r>
      <w:r w:rsidRPr="001705FC">
        <w:rPr>
          <w:rFonts w:ascii="ＭＳ 明朝" w:eastAsia="ＭＳ 明朝" w:hAnsi="ＭＳ 明朝" w:hint="eastAsia"/>
          <w:szCs w:val="21"/>
        </w:rPr>
        <w:t>)について</w:t>
      </w:r>
    </w:p>
    <w:p w14:paraId="1D46A188" w14:textId="3C49FD3C" w:rsidR="0097572F" w:rsidRPr="001705FC" w:rsidRDefault="0097572F" w:rsidP="00E00E0C">
      <w:pPr>
        <w:rPr>
          <w:rFonts w:ascii="ＭＳ 明朝" w:eastAsia="ＭＳ 明朝" w:hAnsi="ＭＳ 明朝"/>
          <w:szCs w:val="21"/>
        </w:rPr>
      </w:pPr>
      <w:r w:rsidRPr="001705FC">
        <w:rPr>
          <w:rFonts w:ascii="ＭＳ 明朝" w:eastAsia="ＭＳ 明朝" w:hAnsi="ＭＳ 明朝" w:hint="eastAsia"/>
          <w:szCs w:val="21"/>
        </w:rPr>
        <w:t>【事務局よりの説明】</w:t>
      </w:r>
    </w:p>
    <w:p w14:paraId="0A4A48EF" w14:textId="5C69BEB3" w:rsidR="00B043F1" w:rsidRPr="001705FC" w:rsidRDefault="00B043F1" w:rsidP="00680784">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56A0342A" w14:textId="565E714A"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資料</w:t>
      </w:r>
      <w:r w:rsidR="006E07EA" w:rsidRPr="001705FC">
        <w:rPr>
          <w:rFonts w:ascii="ＭＳ 明朝" w:eastAsia="ＭＳ 明朝" w:hAnsi="ＭＳ 明朝" w:hint="eastAsia"/>
          <w:kern w:val="0"/>
          <w:szCs w:val="21"/>
        </w:rPr>
        <w:t>２の</w:t>
      </w:r>
      <w:r w:rsidRPr="001705FC">
        <w:rPr>
          <w:rFonts w:ascii="ＭＳ 明朝" w:eastAsia="ＭＳ 明朝" w:hAnsi="ＭＳ 明朝" w:hint="eastAsia"/>
          <w:kern w:val="0"/>
          <w:szCs w:val="21"/>
        </w:rPr>
        <w:t>１頁の「１　前提」をご覧ください。</w:t>
      </w:r>
    </w:p>
    <w:p w14:paraId="5AFE019A" w14:textId="4DD12D7C"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まず、全体会において議題としている職権送付については、法令に規定はなく、運営要領において定められているところですが、現状職権送付の対象となっている主張書面や資料が何を指すのかについて、説明させていただきます。</w:t>
      </w:r>
    </w:p>
    <w:p w14:paraId="5D9062AF" w14:textId="25230D71"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資料１頁の「(1)</w:t>
      </w:r>
      <w:r w:rsidRPr="001705FC">
        <w:rPr>
          <w:rFonts w:ascii="ＭＳ 明朝" w:eastAsia="ＭＳ 明朝" w:hAnsi="ＭＳ 明朝"/>
          <w:kern w:val="0"/>
          <w:szCs w:val="21"/>
        </w:rPr>
        <w:t xml:space="preserve"> </w:t>
      </w:r>
      <w:r w:rsidRPr="001705FC">
        <w:rPr>
          <w:rFonts w:ascii="ＭＳ 明朝" w:eastAsia="ＭＳ 明朝" w:hAnsi="ＭＳ 明朝" w:hint="eastAsia"/>
          <w:kern w:val="0"/>
          <w:szCs w:val="21"/>
        </w:rPr>
        <w:t>法で規定されている「主張書面」とは何か」をご覧ください。</w:t>
      </w:r>
    </w:p>
    <w:p w14:paraId="0726C971" w14:textId="5310A25D"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行政不服審査法では、第74条ではじめて「主張書面」との用語が出てきますが、7</w:t>
      </w:r>
      <w:r w:rsidRPr="001705FC">
        <w:rPr>
          <w:rFonts w:ascii="ＭＳ 明朝" w:eastAsia="ＭＳ 明朝" w:hAnsi="ＭＳ 明朝"/>
          <w:kern w:val="0"/>
          <w:szCs w:val="21"/>
        </w:rPr>
        <w:t>4</w:t>
      </w:r>
      <w:r w:rsidRPr="001705FC">
        <w:rPr>
          <w:rFonts w:ascii="ＭＳ 明朝" w:eastAsia="ＭＳ 明朝" w:hAnsi="ＭＳ 明朝" w:hint="eastAsia"/>
          <w:kern w:val="0"/>
          <w:szCs w:val="21"/>
        </w:rPr>
        <w:t>条では、「</w:t>
      </w:r>
      <w:r w:rsidRPr="001705FC">
        <w:rPr>
          <w:rFonts w:ascii="ＭＳ 明朝" w:eastAsia="ＭＳ 明朝" w:hAnsi="ＭＳ 明朝"/>
          <w:kern w:val="0"/>
          <w:szCs w:val="21"/>
        </w:rPr>
        <w:t>審査会は、必要があると認める場合には、審査請求に係る事件に関し、審査請求人、</w:t>
      </w:r>
      <w:r w:rsidRPr="001705FC">
        <w:rPr>
          <w:rFonts w:ascii="ＭＳ 明朝" w:eastAsia="ＭＳ 明朝" w:hAnsi="ＭＳ 明朝"/>
          <w:kern w:val="0"/>
          <w:szCs w:val="21"/>
        </w:rPr>
        <w:lastRenderedPageBreak/>
        <w:t>参加人又は第</w:t>
      </w:r>
      <w:r w:rsidRPr="001705FC">
        <w:rPr>
          <w:rFonts w:ascii="ＭＳ 明朝" w:eastAsia="ＭＳ 明朝" w:hAnsi="ＭＳ 明朝" w:hint="eastAsia"/>
          <w:kern w:val="0"/>
          <w:szCs w:val="21"/>
        </w:rPr>
        <w:t>4</w:t>
      </w:r>
      <w:r w:rsidRPr="001705FC">
        <w:rPr>
          <w:rFonts w:ascii="ＭＳ 明朝" w:eastAsia="ＭＳ 明朝" w:hAnsi="ＭＳ 明朝"/>
          <w:kern w:val="0"/>
          <w:szCs w:val="21"/>
        </w:rPr>
        <w:t>3条第</w:t>
      </w:r>
      <w:r w:rsidRPr="001705FC">
        <w:rPr>
          <w:rFonts w:ascii="ＭＳ 明朝" w:eastAsia="ＭＳ 明朝" w:hAnsi="ＭＳ 明朝" w:hint="eastAsia"/>
          <w:kern w:val="0"/>
          <w:szCs w:val="21"/>
        </w:rPr>
        <w:t>１</w:t>
      </w:r>
      <w:r w:rsidRPr="001705FC">
        <w:rPr>
          <w:rFonts w:ascii="ＭＳ 明朝" w:eastAsia="ＭＳ 明朝" w:hAnsi="ＭＳ 明朝"/>
          <w:kern w:val="0"/>
          <w:szCs w:val="21"/>
        </w:rPr>
        <w:t>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r w:rsidRPr="001705FC">
        <w:rPr>
          <w:rFonts w:ascii="ＭＳ 明朝" w:eastAsia="ＭＳ 明朝" w:hAnsi="ＭＳ 明朝" w:hint="eastAsia"/>
          <w:kern w:val="0"/>
          <w:szCs w:val="21"/>
        </w:rPr>
        <w:t>」と規定されており、法において、主張書面とは、</w:t>
      </w:r>
      <w:r w:rsidRPr="001705FC">
        <w:rPr>
          <w:rFonts w:ascii="ＭＳ 明朝" w:eastAsia="ＭＳ 明朝" w:hAnsi="ＭＳ 明朝" w:hint="eastAsia"/>
          <w:bCs/>
          <w:kern w:val="0"/>
          <w:szCs w:val="21"/>
        </w:rPr>
        <w:t>審査請求人がその主張を記載した書面</w:t>
      </w:r>
      <w:r w:rsidRPr="001705FC">
        <w:rPr>
          <w:rFonts w:ascii="ＭＳ 明朝" w:eastAsia="ＭＳ 明朝" w:hAnsi="ＭＳ 明朝" w:hint="eastAsia"/>
          <w:kern w:val="0"/>
          <w:szCs w:val="21"/>
        </w:rPr>
        <w:t>、</w:t>
      </w:r>
      <w:r w:rsidRPr="001705FC">
        <w:rPr>
          <w:rFonts w:ascii="ＭＳ 明朝" w:eastAsia="ＭＳ 明朝" w:hAnsi="ＭＳ 明朝" w:hint="eastAsia"/>
          <w:bCs/>
          <w:kern w:val="0"/>
          <w:szCs w:val="21"/>
        </w:rPr>
        <w:t>参加人がその主張を記載した書面</w:t>
      </w:r>
      <w:r w:rsidRPr="001705FC">
        <w:rPr>
          <w:rFonts w:ascii="ＭＳ 明朝" w:eastAsia="ＭＳ 明朝" w:hAnsi="ＭＳ 明朝" w:hint="eastAsia"/>
          <w:kern w:val="0"/>
          <w:szCs w:val="21"/>
        </w:rPr>
        <w:t>、</w:t>
      </w:r>
      <w:r w:rsidRPr="001705FC">
        <w:rPr>
          <w:rFonts w:ascii="ＭＳ 明朝" w:eastAsia="ＭＳ 明朝" w:hAnsi="ＭＳ 明朝" w:hint="eastAsia"/>
          <w:bCs/>
          <w:kern w:val="0"/>
          <w:szCs w:val="21"/>
        </w:rPr>
        <w:t>審査庁がその主張を記載した書面</w:t>
      </w:r>
      <w:r w:rsidRPr="001705FC">
        <w:rPr>
          <w:rFonts w:ascii="ＭＳ 明朝" w:eastAsia="ＭＳ 明朝" w:hAnsi="ＭＳ 明朝" w:hint="eastAsia"/>
          <w:kern w:val="0"/>
          <w:szCs w:val="21"/>
        </w:rPr>
        <w:t>のことを指しているということになります。</w:t>
      </w:r>
    </w:p>
    <w:p w14:paraId="760A9CCF" w14:textId="52F49EFF"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よって、処分庁が提出した書面は、主張書面とは言えないと考えます。というのも、審査会審議においては、参加人がいない場合、審査請求人と審査庁が相対立する当事者として、主張を展開するものであり、そもそも、処分庁は審査会の調査審議において、主張を提出する主体として考えられていないと思われるからです。</w:t>
      </w:r>
    </w:p>
    <w:p w14:paraId="102EAA36" w14:textId="794FAEB5"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なお、大阪市行政不服審査会運営要領では、第８条第３項以降で「主張書面」との用語が出てきますが、要領は法で規定された「審査会の調査審議の手続」の詳細な運営方法を定めるものであり、法の中で出てくる用語は、特段の断りのない限り、要領においても同義と理解すべきものです。</w:t>
      </w:r>
    </w:p>
    <w:p w14:paraId="69449A94" w14:textId="61EFDFB1"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したがって、要領上も、主張書面とは、</w:t>
      </w:r>
      <w:r w:rsidRPr="001705FC">
        <w:rPr>
          <w:rFonts w:ascii="ＭＳ 明朝" w:eastAsia="ＭＳ 明朝" w:hAnsi="ＭＳ 明朝"/>
          <w:bCs/>
          <w:kern w:val="0"/>
          <w:szCs w:val="21"/>
        </w:rPr>
        <w:t>審査請求人がその主張</w:t>
      </w:r>
      <w:r w:rsidRPr="001705FC">
        <w:rPr>
          <w:rFonts w:ascii="ＭＳ 明朝" w:eastAsia="ＭＳ 明朝" w:hAnsi="ＭＳ 明朝" w:hint="eastAsia"/>
          <w:bCs/>
          <w:kern w:val="0"/>
          <w:szCs w:val="21"/>
        </w:rPr>
        <w:t>を記載した書面、</w:t>
      </w:r>
      <w:r w:rsidRPr="001705FC">
        <w:rPr>
          <w:rFonts w:ascii="ＭＳ 明朝" w:eastAsia="ＭＳ 明朝" w:hAnsi="ＭＳ 明朝"/>
          <w:bCs/>
          <w:kern w:val="0"/>
          <w:szCs w:val="21"/>
        </w:rPr>
        <w:t>参加人がその主張を記載した書面</w:t>
      </w:r>
      <w:r w:rsidRPr="001705FC">
        <w:rPr>
          <w:rFonts w:ascii="ＭＳ 明朝" w:eastAsia="ＭＳ 明朝" w:hAnsi="ＭＳ 明朝" w:hint="eastAsia"/>
          <w:kern w:val="0"/>
          <w:szCs w:val="21"/>
        </w:rPr>
        <w:t>、</w:t>
      </w:r>
      <w:r w:rsidRPr="001705FC">
        <w:rPr>
          <w:rFonts w:ascii="ＭＳ 明朝" w:eastAsia="ＭＳ 明朝" w:hAnsi="ＭＳ 明朝"/>
          <w:bCs/>
          <w:kern w:val="0"/>
          <w:szCs w:val="21"/>
        </w:rPr>
        <w:t>審査庁がその主張を記載した書面</w:t>
      </w:r>
      <w:r w:rsidRPr="001705FC">
        <w:rPr>
          <w:rFonts w:ascii="ＭＳ 明朝" w:eastAsia="ＭＳ 明朝" w:hAnsi="ＭＳ 明朝" w:hint="eastAsia"/>
          <w:kern w:val="0"/>
          <w:szCs w:val="21"/>
        </w:rPr>
        <w:t>のことを指すことになります。</w:t>
      </w:r>
    </w:p>
    <w:p w14:paraId="07EB0C1E" w14:textId="02FD2F93"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次に、資料２頁の「(2)</w:t>
      </w:r>
      <w:r w:rsidRPr="001705FC">
        <w:rPr>
          <w:rFonts w:ascii="ＭＳ 明朝" w:eastAsia="ＭＳ 明朝" w:hAnsi="ＭＳ 明朝"/>
          <w:kern w:val="0"/>
          <w:szCs w:val="21"/>
        </w:rPr>
        <w:t xml:space="preserve"> </w:t>
      </w:r>
      <w:r w:rsidRPr="001705FC">
        <w:rPr>
          <w:rFonts w:ascii="ＭＳ 明朝" w:eastAsia="ＭＳ 明朝" w:hAnsi="ＭＳ 明朝" w:hint="eastAsia"/>
          <w:kern w:val="0"/>
          <w:szCs w:val="21"/>
        </w:rPr>
        <w:t>法で規定されている「資料」とは何か」をご覧ください。</w:t>
      </w:r>
    </w:p>
    <w:p w14:paraId="5F3C8109" w14:textId="2A23E3C3"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主張書面と同様、法では、第74条ではじめて「資料」との言葉が出てきますが、その定義規定は法にはありません。</w:t>
      </w:r>
    </w:p>
    <w:p w14:paraId="2F2F2191" w14:textId="0E25E243"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そこで、書籍で調べたところ、伊藤健次編『Ｑ＆Ａ行政不服審査制度の解説　政令完全対応版』217頁（</w:t>
      </w:r>
      <w:r w:rsidR="005B4F6E" w:rsidRPr="001705FC">
        <w:rPr>
          <w:rFonts w:ascii="ＭＳ 明朝" w:eastAsia="ＭＳ 明朝" w:hAnsi="ＭＳ 明朝" w:hint="eastAsia"/>
          <w:kern w:val="0"/>
          <w:szCs w:val="21"/>
        </w:rPr>
        <w:t>ぎょうせい</w:t>
      </w:r>
      <w:r w:rsidRPr="001705FC">
        <w:rPr>
          <w:rFonts w:ascii="ＭＳ 明朝" w:eastAsia="ＭＳ 明朝" w:hAnsi="ＭＳ 明朝" w:hint="eastAsia"/>
          <w:kern w:val="0"/>
          <w:szCs w:val="21"/>
        </w:rPr>
        <w:t>、</w:t>
      </w:r>
      <w:r w:rsidR="005B4F6E" w:rsidRPr="001705FC">
        <w:rPr>
          <w:rFonts w:ascii="ＭＳ 明朝" w:eastAsia="ＭＳ 明朝" w:hAnsi="ＭＳ 明朝" w:hint="eastAsia"/>
          <w:kern w:val="0"/>
          <w:szCs w:val="21"/>
        </w:rPr>
        <w:t>平成28年第３刷</w:t>
      </w:r>
      <w:r w:rsidRPr="001705FC">
        <w:rPr>
          <w:rFonts w:ascii="ＭＳ 明朝" w:eastAsia="ＭＳ 明朝" w:hAnsi="ＭＳ 明朝" w:hint="eastAsia"/>
          <w:kern w:val="0"/>
          <w:szCs w:val="21"/>
        </w:rPr>
        <w:t>）では、「主張を裏付ける資料を提出する場合には、資料に番号を付す等して、主張書面における主張内容と資料との対応関係が明らかになるようにしておくことが望ましい」とされています。</w:t>
      </w:r>
    </w:p>
    <w:p w14:paraId="3E2795B6" w14:textId="2F76B3E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その解説に従えば、資料とは、主張を裏付けるもの、つまり、訴訟で言うところの証拠と同様に考えられます。</w:t>
      </w:r>
    </w:p>
    <w:p w14:paraId="0FA73F63" w14:textId="6EB0D89E" w:rsidR="004721DB" w:rsidRPr="001705FC" w:rsidRDefault="004721DB" w:rsidP="004721DB">
      <w:pPr>
        <w:ind w:firstLineChars="100" w:firstLine="210"/>
        <w:rPr>
          <w:rFonts w:ascii="ＭＳ 明朝" w:eastAsia="ＭＳ 明朝" w:hAnsi="ＭＳ 明朝"/>
          <w:bCs/>
          <w:kern w:val="0"/>
          <w:szCs w:val="21"/>
        </w:rPr>
      </w:pPr>
      <w:r w:rsidRPr="001705FC">
        <w:rPr>
          <w:rFonts w:ascii="ＭＳ 明朝" w:eastAsia="ＭＳ 明朝" w:hAnsi="ＭＳ 明朝" w:hint="eastAsia"/>
          <w:kern w:val="0"/>
          <w:szCs w:val="21"/>
        </w:rPr>
        <w:t>まとめると、「資料」とは、</w:t>
      </w:r>
      <w:r w:rsidRPr="001705FC">
        <w:rPr>
          <w:rFonts w:ascii="ＭＳ 明朝" w:eastAsia="ＭＳ 明朝" w:hAnsi="ＭＳ 明朝"/>
          <w:bCs/>
          <w:kern w:val="0"/>
          <w:szCs w:val="21"/>
        </w:rPr>
        <w:t>審査請求人が</w:t>
      </w:r>
      <w:r w:rsidRPr="001705FC">
        <w:rPr>
          <w:rFonts w:ascii="ＭＳ 明朝" w:eastAsia="ＭＳ 明朝" w:hAnsi="ＭＳ 明朝" w:hint="eastAsia"/>
          <w:bCs/>
          <w:kern w:val="0"/>
          <w:szCs w:val="21"/>
        </w:rPr>
        <w:t>提出した主張を裏付ける書面、</w:t>
      </w:r>
      <w:r w:rsidRPr="001705FC">
        <w:rPr>
          <w:rFonts w:ascii="ＭＳ 明朝" w:eastAsia="ＭＳ 明朝" w:hAnsi="ＭＳ 明朝"/>
          <w:bCs/>
          <w:kern w:val="0"/>
          <w:szCs w:val="21"/>
        </w:rPr>
        <w:t>参加人が</w:t>
      </w:r>
      <w:r w:rsidRPr="001705FC">
        <w:rPr>
          <w:rFonts w:ascii="ＭＳ 明朝" w:eastAsia="ＭＳ 明朝" w:hAnsi="ＭＳ 明朝" w:hint="eastAsia"/>
          <w:bCs/>
          <w:kern w:val="0"/>
          <w:szCs w:val="21"/>
        </w:rPr>
        <w:t>提出した主張を裏付ける書面、</w:t>
      </w:r>
      <w:r w:rsidRPr="001705FC">
        <w:rPr>
          <w:rFonts w:ascii="ＭＳ 明朝" w:eastAsia="ＭＳ 明朝" w:hAnsi="ＭＳ 明朝"/>
          <w:bCs/>
          <w:kern w:val="0"/>
          <w:szCs w:val="21"/>
        </w:rPr>
        <w:t>審査庁が</w:t>
      </w:r>
      <w:r w:rsidRPr="001705FC">
        <w:rPr>
          <w:rFonts w:ascii="ＭＳ 明朝" w:eastAsia="ＭＳ 明朝" w:hAnsi="ＭＳ 明朝" w:hint="eastAsia"/>
          <w:bCs/>
          <w:kern w:val="0"/>
          <w:szCs w:val="21"/>
        </w:rPr>
        <w:t>提出した主張を裏付ける書面</w:t>
      </w:r>
      <w:r w:rsidRPr="001705FC">
        <w:rPr>
          <w:rFonts w:ascii="ＭＳ 明朝" w:eastAsia="ＭＳ 明朝" w:hAnsi="ＭＳ 明朝" w:hint="eastAsia"/>
          <w:kern w:val="0"/>
          <w:szCs w:val="21"/>
        </w:rPr>
        <w:t>のことを指すことになります。</w:t>
      </w:r>
    </w:p>
    <w:p w14:paraId="1E376B65" w14:textId="4F3AC686"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なお、要領においても、資料について、法と異なる定義規定を置いていない以上、法と同じ意味に解すべきものです。</w:t>
      </w:r>
    </w:p>
    <w:p w14:paraId="4F1FBE88" w14:textId="6C5AA82B"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ここで、総務部会の以前の事例ですが、主張書面と資料の具体例をあげさせていただきます。生活保護受給者の口座に入金があり、当該金員について収入申告が行われておらず、徴収金決定がなされた事例がありました。当該徴収金決定に対し、審査請求がなされたのですが、その入金について、審査請求人より、「収入」には該当しないとの主張がなされ、資料として、不動産会社作成の明細書が提出されました。その結果、当該金員は、</w:t>
      </w:r>
      <w:r w:rsidRPr="001705FC">
        <w:rPr>
          <w:rFonts w:ascii="ＭＳ 明朝" w:eastAsia="ＭＳ 明朝" w:hAnsi="ＭＳ 明朝"/>
          <w:kern w:val="0"/>
          <w:szCs w:val="21"/>
        </w:rPr>
        <w:t>家賃の過払金の返還</w:t>
      </w:r>
      <w:r w:rsidRPr="001705FC">
        <w:rPr>
          <w:rFonts w:ascii="ＭＳ 明朝" w:eastAsia="ＭＳ 明朝" w:hAnsi="ＭＳ 明朝" w:hint="eastAsia"/>
          <w:kern w:val="0"/>
          <w:szCs w:val="21"/>
        </w:rPr>
        <w:t>金であると認定され、当該金員に対する徴収金決定は取り消されることになりまし</w:t>
      </w:r>
      <w:r w:rsidRPr="001705FC">
        <w:rPr>
          <w:rFonts w:ascii="ＭＳ 明朝" w:eastAsia="ＭＳ 明朝" w:hAnsi="ＭＳ 明朝" w:hint="eastAsia"/>
          <w:kern w:val="0"/>
          <w:szCs w:val="21"/>
        </w:rPr>
        <w:lastRenderedPageBreak/>
        <w:t>た。</w:t>
      </w:r>
    </w:p>
    <w:p w14:paraId="0FDD5421" w14:textId="5CEA89FB"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つまり、当該金員が収入ではないとの主張に対し、証拠として不動産会社がどういった位置付けで金員を振り込んだかを示す明細書が資料として提出されたとの関係になります。</w:t>
      </w:r>
    </w:p>
    <w:p w14:paraId="38F13EF8" w14:textId="72A052F9"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主張書面と資料がどういったものかを示す好例として、ここで紹介させていただきます。</w:t>
      </w:r>
    </w:p>
    <w:p w14:paraId="1A0986CA" w14:textId="20A37971"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次に、資料２頁の「(3)</w:t>
      </w:r>
      <w:r w:rsidRPr="001705FC">
        <w:rPr>
          <w:rFonts w:ascii="ＭＳ 明朝" w:eastAsia="ＭＳ 明朝" w:hAnsi="ＭＳ 明朝"/>
          <w:kern w:val="0"/>
          <w:szCs w:val="21"/>
        </w:rPr>
        <w:t xml:space="preserve"> </w:t>
      </w:r>
      <w:r w:rsidRPr="001705FC">
        <w:rPr>
          <w:rFonts w:ascii="ＭＳ 明朝" w:eastAsia="ＭＳ 明朝" w:hAnsi="ＭＳ 明朝" w:hint="eastAsia"/>
          <w:kern w:val="0"/>
          <w:szCs w:val="21"/>
        </w:rPr>
        <w:t>法第78条に基づく閲覧・交付請求の対象について」をご覧ください。</w:t>
      </w:r>
    </w:p>
    <w:p w14:paraId="7A84ACED" w14:textId="702BFD5C"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閲覧・交付請求については、法第7</w:t>
      </w:r>
      <w:r w:rsidRPr="001705FC">
        <w:rPr>
          <w:rFonts w:ascii="ＭＳ 明朝" w:eastAsia="ＭＳ 明朝" w:hAnsi="ＭＳ 明朝"/>
          <w:kern w:val="0"/>
          <w:szCs w:val="21"/>
        </w:rPr>
        <w:t>8</w:t>
      </w:r>
      <w:r w:rsidRPr="001705FC">
        <w:rPr>
          <w:rFonts w:ascii="ＭＳ 明朝" w:eastAsia="ＭＳ 明朝" w:hAnsi="ＭＳ 明朝" w:hint="eastAsia"/>
          <w:kern w:val="0"/>
          <w:szCs w:val="21"/>
        </w:rPr>
        <w:t>条第１項において、「</w:t>
      </w:r>
      <w:r w:rsidRPr="001705FC">
        <w:rPr>
          <w:rFonts w:ascii="ＭＳ 明朝" w:eastAsia="ＭＳ 明朝" w:hAnsi="ＭＳ 明朝"/>
          <w:kern w:val="0"/>
          <w:szCs w:val="21"/>
        </w:rPr>
        <w:t>審査関係人は、審査会に対し、審査会に提出された主張書面若しくは資料の閲覧（電磁的記録にあっては、記録された事項を審査会が定める方法により表示したものの閲覧）又は当該主張書面若しくは当該資料の写し若しくは当該電磁的記録に記録された事項を記載した書面の交付を求めることができる。この場合において、審査会は、第三者の利益を害するおそれがあると認めるとき、その他正当な理由があるときでなければ、その閲覧又は交付を拒むことができない。</w:t>
      </w:r>
      <w:r w:rsidRPr="001705FC">
        <w:rPr>
          <w:rFonts w:ascii="ＭＳ 明朝" w:eastAsia="ＭＳ 明朝" w:hAnsi="ＭＳ 明朝" w:hint="eastAsia"/>
          <w:kern w:val="0"/>
          <w:szCs w:val="21"/>
        </w:rPr>
        <w:t>」とされています。</w:t>
      </w:r>
    </w:p>
    <w:p w14:paraId="4EEAED1E" w14:textId="70C3F980"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よって、閲覧・交付の対象は、</w:t>
      </w:r>
      <w:r w:rsidRPr="001705FC">
        <w:rPr>
          <w:rFonts w:ascii="ＭＳ 明朝" w:eastAsia="ＭＳ 明朝" w:hAnsi="ＭＳ 明朝" w:hint="eastAsia"/>
          <w:bCs/>
          <w:kern w:val="0"/>
          <w:szCs w:val="21"/>
        </w:rPr>
        <w:t>審査請求人が、求められ、あるいは、自主的に、主張のために作成し提出した書面又は当該主張を裏付けるために提出した資料、参加人が、求められ、あるいは、自主的に、主張のために作成し提出した書面又は当該主張を裏付けるために提出した資料、審査庁が、求められ、あるいは、自主的に、主張のために作成し提出した書面又は当該主張を裏付けるために提出した資料</w:t>
      </w:r>
      <w:r w:rsidRPr="001705FC">
        <w:rPr>
          <w:rFonts w:ascii="ＭＳ 明朝" w:eastAsia="ＭＳ 明朝" w:hAnsi="ＭＳ 明朝" w:hint="eastAsia"/>
          <w:kern w:val="0"/>
          <w:szCs w:val="21"/>
        </w:rPr>
        <w:t>となります。</w:t>
      </w:r>
    </w:p>
    <w:p w14:paraId="25977CD4" w14:textId="1C8BD439"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また、室井力ほか編『コンメンタール行政法Ⅰ【第３版】行政手続法・行政不服審査法』5</w:t>
      </w:r>
      <w:r w:rsidRPr="001705FC">
        <w:rPr>
          <w:rFonts w:ascii="ＭＳ 明朝" w:eastAsia="ＭＳ 明朝" w:hAnsi="ＭＳ 明朝"/>
          <w:kern w:val="0"/>
          <w:szCs w:val="21"/>
        </w:rPr>
        <w:t>50</w:t>
      </w:r>
      <w:r w:rsidRPr="001705FC">
        <w:rPr>
          <w:rFonts w:ascii="ＭＳ 明朝" w:eastAsia="ＭＳ 明朝" w:hAnsi="ＭＳ 明朝" w:hint="eastAsia"/>
          <w:kern w:val="0"/>
          <w:szCs w:val="21"/>
        </w:rPr>
        <w:t>頁（</w:t>
      </w:r>
      <w:r w:rsidR="005B4F6E" w:rsidRPr="001705FC">
        <w:rPr>
          <w:rFonts w:ascii="ＭＳ 明朝" w:eastAsia="ＭＳ 明朝" w:hAnsi="ＭＳ 明朝" w:hint="eastAsia"/>
          <w:kern w:val="0"/>
          <w:szCs w:val="21"/>
        </w:rPr>
        <w:t>日本評論社</w:t>
      </w:r>
      <w:r w:rsidRPr="001705FC">
        <w:rPr>
          <w:rFonts w:ascii="ＭＳ 明朝" w:eastAsia="ＭＳ 明朝" w:hAnsi="ＭＳ 明朝" w:hint="eastAsia"/>
          <w:kern w:val="0"/>
          <w:szCs w:val="21"/>
        </w:rPr>
        <w:t>、</w:t>
      </w:r>
      <w:r w:rsidR="005B4F6E" w:rsidRPr="001705FC">
        <w:rPr>
          <w:rFonts w:ascii="ＭＳ 明朝" w:eastAsia="ＭＳ 明朝" w:hAnsi="ＭＳ 明朝" w:hint="eastAsia"/>
          <w:kern w:val="0"/>
          <w:szCs w:val="21"/>
        </w:rPr>
        <w:t>平成30年</w:t>
      </w:r>
      <w:r w:rsidRPr="001705FC">
        <w:rPr>
          <w:rFonts w:ascii="ＭＳ 明朝" w:eastAsia="ＭＳ 明朝" w:hAnsi="ＭＳ 明朝" w:hint="eastAsia"/>
          <w:kern w:val="0"/>
          <w:szCs w:val="21"/>
        </w:rPr>
        <w:t>）でも、「閲覧または写しの交付請求の対象となるのは、行政不服審査会に『提出』された主張書面または資料である。これらの主張書面または資料は、74条に基づき行政不服審査会が審査関係人に提出を求めたもの、および76条に基づき審査関係人が行政不服審査会に提出したものである。」とされています。</w:t>
      </w:r>
    </w:p>
    <w:p w14:paraId="3F9C9E31" w14:textId="56759461"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なお、「資料」については、法第74条に、「</w:t>
      </w:r>
      <w:r w:rsidRPr="001705FC">
        <w:rPr>
          <w:rFonts w:ascii="ＭＳ 明朝" w:eastAsia="ＭＳ 明朝" w:hAnsi="ＭＳ 明朝"/>
          <w:kern w:val="0"/>
          <w:szCs w:val="21"/>
        </w:rPr>
        <w:t>適当と認める者にその知っている事実の陳述又は鑑定を求めることその他必要な調査をすることができる。</w:t>
      </w:r>
      <w:r w:rsidRPr="001705FC">
        <w:rPr>
          <w:rFonts w:ascii="ＭＳ 明朝" w:eastAsia="ＭＳ 明朝" w:hAnsi="ＭＳ 明朝" w:hint="eastAsia"/>
          <w:kern w:val="0"/>
          <w:szCs w:val="21"/>
        </w:rPr>
        <w:t>」と規定されており、『逐条解説　行政不服審査法』（</w:t>
      </w:r>
      <w:r w:rsidR="005B4F6E" w:rsidRPr="001705FC">
        <w:rPr>
          <w:rFonts w:ascii="ＭＳ 明朝" w:eastAsia="ＭＳ 明朝" w:hAnsi="ＭＳ 明朝" w:hint="eastAsia"/>
          <w:kern w:val="0"/>
          <w:szCs w:val="21"/>
        </w:rPr>
        <w:t>総務省行政管理局</w:t>
      </w:r>
      <w:r w:rsidRPr="001705FC">
        <w:rPr>
          <w:rFonts w:ascii="ＭＳ 明朝" w:eastAsia="ＭＳ 明朝" w:hAnsi="ＭＳ 明朝" w:hint="eastAsia"/>
          <w:kern w:val="0"/>
          <w:szCs w:val="21"/>
        </w:rPr>
        <w:t>、</w:t>
      </w:r>
      <w:r w:rsidR="005B4F6E" w:rsidRPr="001705FC">
        <w:rPr>
          <w:rFonts w:ascii="ＭＳ 明朝" w:eastAsia="ＭＳ 明朝" w:hAnsi="ＭＳ 明朝" w:hint="eastAsia"/>
          <w:kern w:val="0"/>
          <w:szCs w:val="21"/>
        </w:rPr>
        <w:t>平成28年</w:t>
      </w:r>
      <w:r w:rsidRPr="001705FC">
        <w:rPr>
          <w:rFonts w:ascii="ＭＳ 明朝" w:eastAsia="ＭＳ 明朝" w:hAnsi="ＭＳ 明朝" w:hint="eastAsia"/>
          <w:kern w:val="0"/>
          <w:szCs w:val="21"/>
        </w:rPr>
        <w:t>）では、同条の解説として、「なお、その他必要な調査としては、例えば、関係行政機関に資料の作成及び提出、意見の開陳、説明を求めることなどが考えられる。」と記載されています。</w:t>
      </w:r>
    </w:p>
    <w:p w14:paraId="766D9B15" w14:textId="2291AD32" w:rsidR="004721DB" w:rsidRPr="001705FC" w:rsidRDefault="005B4F6E" w:rsidP="004721DB">
      <w:pPr>
        <w:ind w:firstLineChars="100" w:firstLine="210"/>
        <w:rPr>
          <w:rFonts w:ascii="ＭＳ 明朝" w:eastAsia="ＭＳ 明朝" w:hAnsi="ＭＳ 明朝"/>
          <w:kern w:val="0"/>
          <w:szCs w:val="21"/>
        </w:rPr>
      </w:pPr>
      <w:r>
        <w:rPr>
          <w:rFonts w:ascii="ＭＳ 明朝" w:eastAsia="ＭＳ 明朝" w:hAnsi="ＭＳ 明朝" w:hint="eastAsia"/>
          <w:kern w:val="0"/>
          <w:szCs w:val="21"/>
        </w:rPr>
        <w:t>『</w:t>
      </w:r>
      <w:r w:rsidR="004721DB" w:rsidRPr="001705FC">
        <w:rPr>
          <w:rFonts w:ascii="ＭＳ 明朝" w:eastAsia="ＭＳ 明朝" w:hAnsi="ＭＳ 明朝" w:hint="eastAsia"/>
          <w:kern w:val="0"/>
          <w:szCs w:val="21"/>
        </w:rPr>
        <w:t>逐条解説</w:t>
      </w:r>
      <w:r>
        <w:rPr>
          <w:rFonts w:ascii="ＭＳ 明朝" w:eastAsia="ＭＳ 明朝" w:hAnsi="ＭＳ 明朝" w:hint="eastAsia"/>
          <w:kern w:val="0"/>
          <w:szCs w:val="21"/>
        </w:rPr>
        <w:t>』</w:t>
      </w:r>
      <w:r w:rsidR="004721DB" w:rsidRPr="001705FC">
        <w:rPr>
          <w:rFonts w:ascii="ＭＳ 明朝" w:eastAsia="ＭＳ 明朝" w:hAnsi="ＭＳ 明朝" w:hint="eastAsia"/>
          <w:kern w:val="0"/>
          <w:szCs w:val="21"/>
        </w:rPr>
        <w:t>のように、「資料」には、審査関係人以外の第三者が提出したものも含まれると考える余地もありますが、上記コンメンタールの記載や、総務省の行政不服審査会運営規則第14条の２には、同第12条第２項のような規定は置かれていないことから、閲覧・交付の対象とはならないと解されます。</w:t>
      </w:r>
    </w:p>
    <w:p w14:paraId="65E37A4D"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なお、行政不服審査会運営規則第14条の２第１項は、「部会は、必要があると認めるときは、関係行政機関に対し、資料の提出、意見の開陳、技術的知識の提供その他必要な協力を求めることができる。」と規定し、同第12条第１項は、「部会は、法第７４条の規定により審査関係人に対し主張書面等の提出を求める旨の決定をしたときは、様式第４号の書</w:t>
      </w:r>
      <w:r w:rsidRPr="001705FC">
        <w:rPr>
          <w:rFonts w:ascii="ＭＳ 明朝" w:eastAsia="ＭＳ 明朝" w:hAnsi="ＭＳ 明朝" w:hint="eastAsia"/>
          <w:kern w:val="0"/>
          <w:szCs w:val="21"/>
        </w:rPr>
        <w:lastRenderedPageBreak/>
        <w:t>面により、当該審査関係人にその旨を通知する。」と規定し、同条第２項は、「前項の通知を行う場合には、当該主張書面等に係る法第７８条第１項の規定による他の審査関係人からの閲覧又は交付の求めがあった場合の当該閲覧又は交付についての意見を、あらかじめ様式第４号の別紙の書面により、聴くものとする。」と規定しています。</w:t>
      </w:r>
    </w:p>
    <w:p w14:paraId="62D7B79C"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つまり、関係行政機関が提出した資料についても、閲覧・交付の対象となるのであれば、主張書面等の求めと同様に、閲覧又は交付についての意見を聴く旨の規定があってしかるべきであるが、そのような規定が運営規則第14条の２に置かれていないということは、閲覧・交付の対象とならないと考えているように思われます。</w:t>
      </w:r>
    </w:p>
    <w:p w14:paraId="08ABBB22" w14:textId="024BDA12"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以上説明させていただいたように、行政不服審査法は、当事者が、審査会における他方当事者の主張や証拠を確認する方法としては、閲覧・交付という方法を用意しています。しかし、それだと、問題があるということで、次の(</w:t>
      </w:r>
      <w:r w:rsidRPr="001705FC">
        <w:rPr>
          <w:rFonts w:ascii="ＭＳ 明朝" w:eastAsia="ＭＳ 明朝" w:hAnsi="ＭＳ 明朝"/>
          <w:kern w:val="0"/>
          <w:szCs w:val="21"/>
        </w:rPr>
        <w:t>4)</w:t>
      </w:r>
      <w:r w:rsidRPr="001705FC">
        <w:rPr>
          <w:rFonts w:ascii="ＭＳ 明朝" w:eastAsia="ＭＳ 明朝" w:hAnsi="ＭＳ 明朝" w:hint="eastAsia"/>
          <w:kern w:val="0"/>
          <w:szCs w:val="21"/>
        </w:rPr>
        <w:t>の通り、大阪市行政不服審査会において、職権送付という制度が導入されることになりました。</w:t>
      </w:r>
    </w:p>
    <w:p w14:paraId="3F36CA90" w14:textId="6C478FF6"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その問題点ですが、３頁の「(4) 大阪市行政不服審査会における職権送付の導入経緯について」をご覧ください。</w:t>
      </w:r>
    </w:p>
    <w:p w14:paraId="3405CD88" w14:textId="4A122CC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職権送付については、法に規定がなく、一方当事者が相手方の主張や証拠を把握するためには、法第7</w:t>
      </w:r>
      <w:r w:rsidRPr="001705FC">
        <w:rPr>
          <w:rFonts w:ascii="ＭＳ 明朝" w:eastAsia="ＭＳ 明朝" w:hAnsi="ＭＳ 明朝"/>
          <w:kern w:val="0"/>
          <w:szCs w:val="21"/>
        </w:rPr>
        <w:t>8</w:t>
      </w:r>
      <w:r w:rsidRPr="001705FC">
        <w:rPr>
          <w:rFonts w:ascii="ＭＳ 明朝" w:eastAsia="ＭＳ 明朝" w:hAnsi="ＭＳ 明朝" w:hint="eastAsia"/>
          <w:kern w:val="0"/>
          <w:szCs w:val="21"/>
        </w:rPr>
        <w:t>条第１項に基づき閲覧・交付請求をする必要がありますが、それだと最大１か月程度の時間を要することになるため、</w:t>
      </w:r>
      <w:r w:rsidRPr="001705FC">
        <w:rPr>
          <w:rFonts w:ascii="ＭＳ 明朝" w:eastAsia="ＭＳ 明朝" w:hAnsi="ＭＳ 明朝"/>
          <w:kern w:val="0"/>
          <w:szCs w:val="21"/>
        </w:rPr>
        <w:t>平成29年</w:t>
      </w:r>
      <w:r w:rsidRPr="001705FC">
        <w:rPr>
          <w:rFonts w:ascii="ＭＳ 明朝" w:eastAsia="ＭＳ 明朝" w:hAnsi="ＭＳ 明朝" w:hint="eastAsia"/>
          <w:kern w:val="0"/>
          <w:szCs w:val="21"/>
        </w:rPr>
        <w:t>９</w:t>
      </w:r>
      <w:r w:rsidRPr="001705FC">
        <w:rPr>
          <w:rFonts w:ascii="ＭＳ 明朝" w:eastAsia="ＭＳ 明朝" w:hAnsi="ＭＳ 明朝"/>
          <w:kern w:val="0"/>
          <w:szCs w:val="21"/>
        </w:rPr>
        <w:t>月28日</w:t>
      </w:r>
      <w:r w:rsidRPr="001705FC">
        <w:rPr>
          <w:rFonts w:ascii="ＭＳ 明朝" w:eastAsia="ＭＳ 明朝" w:hAnsi="ＭＳ 明朝" w:hint="eastAsia"/>
          <w:kern w:val="0"/>
          <w:szCs w:val="21"/>
        </w:rPr>
        <w:t>付けの大阪市行政不服審査会運営要領の改正において、導入することとなりました。</w:t>
      </w:r>
    </w:p>
    <w:p w14:paraId="5DAA9E5D" w14:textId="61E0A25C"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よって、当初の職権送付の趣旨としては、閲覧・交付の対象となっているものについて、当該手続を経て入手させることとすれば、調査・審議に時間を要することとなることから、求められる前に渡してしまうということに主眼があったということができます。</w:t>
      </w:r>
    </w:p>
    <w:p w14:paraId="758A4C52" w14:textId="1363B2C6"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３頁の「(</w:t>
      </w:r>
      <w:r w:rsidRPr="001705FC">
        <w:rPr>
          <w:rFonts w:ascii="ＭＳ 明朝" w:eastAsia="ＭＳ 明朝" w:hAnsi="ＭＳ 明朝"/>
          <w:kern w:val="0"/>
          <w:szCs w:val="21"/>
        </w:rPr>
        <w:t xml:space="preserve">5) </w:t>
      </w:r>
      <w:r w:rsidRPr="001705FC">
        <w:rPr>
          <w:rFonts w:ascii="ＭＳ 明朝" w:eastAsia="ＭＳ 明朝" w:hAnsi="ＭＳ 明朝" w:hint="eastAsia"/>
          <w:kern w:val="0"/>
          <w:szCs w:val="21"/>
        </w:rPr>
        <w:t>主張書面等の原則職権送付」をご覧ください。</w:t>
      </w:r>
    </w:p>
    <w:p w14:paraId="559ECD44" w14:textId="6048E810"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職権送付については、大阪市行政不服審査会の各部会において運用の違いが見られたことから、令和４年５月17日の第１回全体会において意見交換を行いました。</w:t>
      </w:r>
    </w:p>
    <w:p w14:paraId="48357DB3"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の結果、①職権送付については反論の機会を与えるため原則送付する運用とすること、②差し支え意見について審査会で検討を行っていれば逆に迅速性が損なわれることとなるため適当ではないとの意見があった部分を除いて送付すること、③主張が尽くされている場合等職権送付を行うことによって調査・審議が長期化しかねない場合もあることから例外を設けることが望ましいとの意見がありました。</w:t>
      </w:r>
    </w:p>
    <w:p w14:paraId="47240741"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それらの意見を踏まえて、</w:t>
      </w:r>
      <w:r w:rsidRPr="001705FC">
        <w:rPr>
          <w:rFonts w:ascii="ＭＳ 明朝" w:eastAsia="ＭＳ 明朝" w:hAnsi="ＭＳ 明朝"/>
          <w:kern w:val="0"/>
          <w:szCs w:val="21"/>
        </w:rPr>
        <w:t>令和</w:t>
      </w:r>
      <w:r w:rsidRPr="001705FC">
        <w:rPr>
          <w:rFonts w:ascii="ＭＳ 明朝" w:eastAsia="ＭＳ 明朝" w:hAnsi="ＭＳ 明朝" w:hint="eastAsia"/>
          <w:kern w:val="0"/>
          <w:szCs w:val="21"/>
        </w:rPr>
        <w:t>４</w:t>
      </w:r>
      <w:r w:rsidRPr="001705FC">
        <w:rPr>
          <w:rFonts w:ascii="ＭＳ 明朝" w:eastAsia="ＭＳ 明朝" w:hAnsi="ＭＳ 明朝"/>
          <w:kern w:val="0"/>
          <w:szCs w:val="21"/>
        </w:rPr>
        <w:t>年</w:t>
      </w:r>
      <w:r w:rsidRPr="001705FC">
        <w:rPr>
          <w:rFonts w:ascii="ＭＳ 明朝" w:eastAsia="ＭＳ 明朝" w:hAnsi="ＭＳ 明朝" w:hint="eastAsia"/>
          <w:kern w:val="0"/>
          <w:szCs w:val="21"/>
        </w:rPr>
        <w:t>８</w:t>
      </w:r>
      <w:r w:rsidRPr="001705FC">
        <w:rPr>
          <w:rFonts w:ascii="ＭＳ 明朝" w:eastAsia="ＭＳ 明朝" w:hAnsi="ＭＳ 明朝"/>
          <w:kern w:val="0"/>
          <w:szCs w:val="21"/>
        </w:rPr>
        <w:t>月</w:t>
      </w:r>
      <w:r w:rsidRPr="001705FC">
        <w:rPr>
          <w:rFonts w:ascii="ＭＳ 明朝" w:eastAsia="ＭＳ 明朝" w:hAnsi="ＭＳ 明朝" w:hint="eastAsia"/>
          <w:kern w:val="0"/>
          <w:szCs w:val="21"/>
        </w:rPr>
        <w:t>４</w:t>
      </w:r>
      <w:r w:rsidRPr="001705FC">
        <w:rPr>
          <w:rFonts w:ascii="ＭＳ 明朝" w:eastAsia="ＭＳ 明朝" w:hAnsi="ＭＳ 明朝"/>
          <w:kern w:val="0"/>
          <w:szCs w:val="21"/>
        </w:rPr>
        <w:t>日</w:t>
      </w:r>
      <w:r w:rsidRPr="001705FC">
        <w:rPr>
          <w:rFonts w:ascii="ＭＳ 明朝" w:eastAsia="ＭＳ 明朝" w:hAnsi="ＭＳ 明朝" w:hint="eastAsia"/>
          <w:kern w:val="0"/>
          <w:szCs w:val="21"/>
        </w:rPr>
        <w:t>改正において、適当ではないとの意見があった部分を除いて原則送付することとしつつ、部会の判断で送付しないこともできる旨の規定に改めることとなりました。</w:t>
      </w:r>
    </w:p>
    <w:p w14:paraId="4C37308A"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この際の議論において、当初の職権送付の趣旨である閲覧・交付請求の簡便化との趣旨に加えて、反論の機会の確保との視点が加えられることになったと思われます。</w:t>
      </w:r>
    </w:p>
    <w:p w14:paraId="7C4DF57F"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次に、資料４頁の「(6) 職権送付の対象について」をご覧ください。</w:t>
      </w:r>
    </w:p>
    <w:p w14:paraId="55D00165"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現行の運営要領では、第14条の２に職権送付の規定があり、第１項において、「</w:t>
      </w:r>
      <w:r w:rsidRPr="001705FC">
        <w:rPr>
          <w:rFonts w:ascii="ＭＳ 明朝" w:eastAsia="ＭＳ 明朝" w:hAnsi="ＭＳ 明朝"/>
          <w:kern w:val="0"/>
          <w:szCs w:val="21"/>
        </w:rPr>
        <w:t>部会は、</w:t>
      </w:r>
      <w:r w:rsidRPr="001705FC">
        <w:rPr>
          <w:rFonts w:ascii="ＭＳ 明朝" w:eastAsia="ＭＳ 明朝" w:hAnsi="ＭＳ 明朝"/>
          <w:kern w:val="0"/>
          <w:szCs w:val="21"/>
        </w:rPr>
        <w:lastRenderedPageBreak/>
        <w:t>調査審議の充実及び効率的な遂行のため、職権で、審査関係人に対し、様式第22号の2の書面若しくは同書を電磁的記録に変換したものにより、適当ではないとの意見があった部分を除いて、主張書面等の写し（電磁的記録にあっては、当該電磁的記録に記録された事項を用紙に出力したもの）を送付するものとする。ただし、調査審議の充実及び効率的な遂行に資さないなど、送付が適切でないと部会が判断した場合はこの限りでない。</w:t>
      </w:r>
      <w:r w:rsidRPr="001705FC">
        <w:rPr>
          <w:rFonts w:ascii="ＭＳ 明朝" w:eastAsia="ＭＳ 明朝" w:hAnsi="ＭＳ 明朝" w:hint="eastAsia"/>
          <w:kern w:val="0"/>
          <w:szCs w:val="21"/>
        </w:rPr>
        <w:t>」と規定しています。</w:t>
      </w:r>
    </w:p>
    <w:p w14:paraId="27D26E10"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「主張書面等」とは、要領第８条第３項において、「</w:t>
      </w:r>
      <w:r w:rsidRPr="001705FC">
        <w:rPr>
          <w:rFonts w:ascii="ＭＳ 明朝" w:eastAsia="ＭＳ 明朝" w:hAnsi="ＭＳ 明朝"/>
          <w:kern w:val="0"/>
          <w:szCs w:val="21"/>
        </w:rPr>
        <w:t>主張書面又は資料（以下「主張書面等」という。）</w:t>
      </w:r>
      <w:r w:rsidRPr="001705FC">
        <w:rPr>
          <w:rFonts w:ascii="ＭＳ 明朝" w:eastAsia="ＭＳ 明朝" w:hAnsi="ＭＳ 明朝" w:hint="eastAsia"/>
          <w:kern w:val="0"/>
          <w:szCs w:val="21"/>
        </w:rPr>
        <w:t>」と定義しています。</w:t>
      </w:r>
    </w:p>
    <w:p w14:paraId="4ED524A4"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先ほど述べた通り、法の「主張書面」、「資料」の用法からすると、現行の要領に基づく職権送付の対象となるのは、審査関係人が提出する「主張書面」、「資料」となります。</w:t>
      </w:r>
    </w:p>
    <w:p w14:paraId="61EB96B2"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また、平成29年改正、令和４年改正の経過を踏まえると、職権送付の意義は、①閲覧・交付請求の手続の時間を短縮すべく迅速に主張書面等の提供を行うため、②相手方当事者に反論の機会を与えるための２点にあると思われます。</w:t>
      </w:r>
    </w:p>
    <w:p w14:paraId="260112D1"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うであれば、①の閲覧・交付請求手続の時間短縮の観点からは資料を排除する理由はなく、また、②の反論の機会を与えるとの観点からも主張に対する反論とともに証拠に対する反証の機会を与えるべきであることから、主張を裏付ける証拠、つまり、資料を職権送付の対象外とする理由はありません。</w:t>
      </w:r>
    </w:p>
    <w:p w14:paraId="14BC5447" w14:textId="67FA7C22"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以上まとめますと、法の閲覧・交付請求と対象を同じくする現行の大阪市の職権送付の規定は、その沿革も踏まえれば、合理的なものと言えると思います。</w:t>
      </w:r>
    </w:p>
    <w:p w14:paraId="6A99927D"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資料４頁の「２　論点」をご覧ください。</w:t>
      </w:r>
    </w:p>
    <w:p w14:paraId="2095C790"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行政不服審査法では、調査審議に用いた書面の審査関係人への送付に関する規定は、第</w:t>
      </w:r>
      <w:r w:rsidRPr="001705FC">
        <w:rPr>
          <w:rFonts w:ascii="ＭＳ 明朝" w:eastAsia="ＭＳ 明朝" w:hAnsi="ＭＳ 明朝"/>
          <w:kern w:val="0"/>
          <w:szCs w:val="21"/>
        </w:rPr>
        <w:t>78条の「提出資料の</w:t>
      </w:r>
      <w:r w:rsidRPr="001705FC">
        <w:rPr>
          <w:rFonts w:ascii="ＭＳ 明朝" w:eastAsia="ＭＳ 明朝" w:hAnsi="ＭＳ 明朝" w:hint="eastAsia"/>
          <w:kern w:val="0"/>
          <w:szCs w:val="21"/>
        </w:rPr>
        <w:t>閲覧・交付」しかありませんが、既に説明した職権送付の意義からすると、審査関係人がそれぞれの主張を理解し、相互に反論しあった上で審査会が結論を出すために、審査会に提出された書面や審査会が作成した書面を、審査請求人その他の第三者の利益、事務事業遂行上の支障等を勘案して、審査会の判断で審査関係人に送付することは許容されていると考えられます。それを明確にしたのが、総務省マニュアルです。</w:t>
      </w:r>
    </w:p>
    <w:p w14:paraId="2D15A659"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したがって、審査会として職権送付によってどこまでの書面を審査関係人に常に送付する規定を置くべきなのか、あるいは必要なときにのみ送付することができる規定を置くべきなのかを検討する必要があります。</w:t>
      </w:r>
    </w:p>
    <w:p w14:paraId="329B5F4D"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現在、審査会の調査審議に用いている書面は６頁の表の通りとなります。</w:t>
      </w:r>
    </w:p>
    <w:p w14:paraId="0DA3E4F1" w14:textId="0AAB495F"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表の１行目と２行目が現行要領の職権送付の対象であり、法に基づく閲覧・交付請求の対象でもある、主張書面及び資料となります。</w:t>
      </w:r>
    </w:p>
    <w:p w14:paraId="6392AE77" w14:textId="41D61DFA"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表の３行目の口頭意見陳述聴取結果記録書は、その名の通り、審査会にて行われた口頭意見陳述の聴取結果を記録した書面です。なお、審査会での口頭意見陳述は、審査請求人だけでなく、審査庁にも申立権が認められています。</w:t>
      </w:r>
    </w:p>
    <w:p w14:paraId="0D3BFEEC" w14:textId="56709005"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口頭意見陳述は、法第75条において、「</w:t>
      </w:r>
      <w:r w:rsidRPr="001705FC">
        <w:rPr>
          <w:rFonts w:ascii="ＭＳ 明朝" w:eastAsia="ＭＳ 明朝" w:hAnsi="ＭＳ 明朝"/>
          <w:kern w:val="0"/>
          <w:szCs w:val="21"/>
        </w:rPr>
        <w:t>審査会は、審査関係人の申立てがあった場合に</w:t>
      </w:r>
      <w:r w:rsidRPr="001705FC">
        <w:rPr>
          <w:rFonts w:ascii="ＭＳ 明朝" w:eastAsia="ＭＳ 明朝" w:hAnsi="ＭＳ 明朝"/>
          <w:kern w:val="0"/>
          <w:szCs w:val="21"/>
        </w:rPr>
        <w:lastRenderedPageBreak/>
        <w:t>は、当該審査関係人に口頭で意見を述べる機会を与えなければならない。ただし、審査会が、その必要がないと認める場合には、この限りでない。</w:t>
      </w:r>
      <w:r w:rsidRPr="001705FC">
        <w:rPr>
          <w:rFonts w:ascii="ＭＳ 明朝" w:eastAsia="ＭＳ 明朝" w:hAnsi="ＭＳ 明朝" w:hint="eastAsia"/>
          <w:kern w:val="0"/>
          <w:szCs w:val="21"/>
        </w:rPr>
        <w:t>」と規定されているところです。</w:t>
      </w:r>
    </w:p>
    <w:p w14:paraId="51AF6898" w14:textId="19569DDB"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ここで、「意見」が何を指すかが問題となりますが、室井力ほか編『コンメンタール行政法Ⅰ【第３版】行政手続法・行政不服審査法』546頁（</w:t>
      </w:r>
      <w:r w:rsidR="005B4F6E" w:rsidRPr="001705FC">
        <w:rPr>
          <w:rFonts w:ascii="ＭＳ 明朝" w:eastAsia="ＭＳ 明朝" w:hAnsi="ＭＳ 明朝" w:hint="eastAsia"/>
          <w:kern w:val="0"/>
          <w:szCs w:val="21"/>
        </w:rPr>
        <w:t>日本評論社</w:t>
      </w:r>
      <w:r w:rsidRPr="001705FC">
        <w:rPr>
          <w:rFonts w:ascii="ＭＳ 明朝" w:eastAsia="ＭＳ 明朝" w:hAnsi="ＭＳ 明朝" w:hint="eastAsia"/>
          <w:kern w:val="0"/>
          <w:szCs w:val="21"/>
        </w:rPr>
        <w:t>、</w:t>
      </w:r>
      <w:r w:rsidR="005B4F6E" w:rsidRPr="001705FC">
        <w:rPr>
          <w:rFonts w:ascii="ＭＳ 明朝" w:eastAsia="ＭＳ 明朝" w:hAnsi="ＭＳ 明朝" w:hint="eastAsia"/>
          <w:kern w:val="0"/>
          <w:szCs w:val="21"/>
        </w:rPr>
        <w:t>平成30年</w:t>
      </w:r>
      <w:r w:rsidRPr="001705FC">
        <w:rPr>
          <w:rFonts w:ascii="ＭＳ 明朝" w:eastAsia="ＭＳ 明朝" w:hAnsi="ＭＳ 明朝" w:hint="eastAsia"/>
          <w:kern w:val="0"/>
          <w:szCs w:val="21"/>
        </w:rPr>
        <w:t>）によれば、「（口頭意見陳述の）目的は、審査関係人による口頭による主張・立証の機会を保障すること、およびこれを通じて行政不服審査会による審議を適正なものとすることである。」とされています。</w:t>
      </w:r>
    </w:p>
    <w:p w14:paraId="514C6649" w14:textId="2AF2AAD0" w:rsidR="004721DB" w:rsidRPr="001705FC" w:rsidRDefault="005B4F6E" w:rsidP="004721DB">
      <w:pPr>
        <w:ind w:firstLineChars="100" w:firstLine="210"/>
        <w:rPr>
          <w:rFonts w:ascii="ＭＳ 明朝" w:eastAsia="ＭＳ 明朝" w:hAnsi="ＭＳ 明朝"/>
          <w:kern w:val="0"/>
          <w:szCs w:val="21"/>
        </w:rPr>
      </w:pPr>
      <w:r>
        <w:rPr>
          <w:rFonts w:ascii="ＭＳ 明朝" w:eastAsia="ＭＳ 明朝" w:hAnsi="ＭＳ 明朝" w:hint="eastAsia"/>
          <w:kern w:val="0"/>
          <w:szCs w:val="21"/>
        </w:rPr>
        <w:t>こ</w:t>
      </w:r>
      <w:r w:rsidR="004721DB" w:rsidRPr="001705FC">
        <w:rPr>
          <w:rFonts w:ascii="ＭＳ 明朝" w:eastAsia="ＭＳ 明朝" w:hAnsi="ＭＳ 明朝" w:hint="eastAsia"/>
          <w:kern w:val="0"/>
          <w:szCs w:val="21"/>
        </w:rPr>
        <w:t>れを前提とすると、主張の側面と立証の側面を兼ねていると思われます。</w:t>
      </w:r>
    </w:p>
    <w:p w14:paraId="7AFCDAE7" w14:textId="0F912FE3"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要領第18条は、「</w:t>
      </w:r>
      <w:r w:rsidRPr="001705FC">
        <w:rPr>
          <w:rFonts w:ascii="ＭＳ 明朝" w:eastAsia="ＭＳ 明朝" w:hAnsi="ＭＳ 明朝"/>
          <w:kern w:val="0"/>
          <w:szCs w:val="21"/>
        </w:rPr>
        <w:t>部会は、調査を審査関係人、鑑定人、参考人又は処分庁その他の関係行政機関からの口頭による説明又は意見の陳述を聴取する方法により行ったときは、その要旨を記載した書面を作成しなければならない。</w:t>
      </w:r>
      <w:r w:rsidRPr="001705FC">
        <w:rPr>
          <w:rFonts w:ascii="ＭＳ 明朝" w:eastAsia="ＭＳ 明朝" w:hAnsi="ＭＳ 明朝" w:hint="eastAsia"/>
          <w:kern w:val="0"/>
          <w:szCs w:val="21"/>
        </w:rPr>
        <w:t>」と規定しています。</w:t>
      </w:r>
    </w:p>
    <w:p w14:paraId="5166CEB2" w14:textId="7A427BCE"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その趣旨は、口頭意見陳述から答申までには一定の期間を要する場合もあることから、審査関係人の主張等を正確に再現できるようにしておくことにあると思われます。</w:t>
      </w:r>
    </w:p>
    <w:p w14:paraId="70146963" w14:textId="33633DE9"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なお、総務部会では、１年に数回は口頭意見陳述が実施されており、答申書において、口頭意見陳述中の発言を引用することも現に見受けられるところです。</w:t>
      </w:r>
    </w:p>
    <w:p w14:paraId="5A1BFC4A" w14:textId="3BD3C9B0"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現状、閲覧・交付請求の対象に口頭意見陳述聴取結果記録書が含まれていないということは、既にご説明させていただいた通りです。</w:t>
      </w:r>
    </w:p>
    <w:p w14:paraId="7EAA9080" w14:textId="7FE49759"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次に、表の４行目の法第74条に基づき提出を求めた書面ですが、これは、法第7</w:t>
      </w:r>
      <w:r w:rsidRPr="001705FC">
        <w:rPr>
          <w:rFonts w:ascii="ＭＳ 明朝" w:eastAsia="ＭＳ 明朝" w:hAnsi="ＭＳ 明朝"/>
          <w:kern w:val="0"/>
          <w:szCs w:val="21"/>
        </w:rPr>
        <w:t>4</w:t>
      </w:r>
      <w:r w:rsidRPr="001705FC">
        <w:rPr>
          <w:rFonts w:ascii="ＭＳ 明朝" w:eastAsia="ＭＳ 明朝" w:hAnsi="ＭＳ 明朝" w:hint="eastAsia"/>
          <w:kern w:val="0"/>
          <w:szCs w:val="21"/>
        </w:rPr>
        <w:t>条の「審査会は、（中略）</w:t>
      </w:r>
      <w:r w:rsidRPr="001705FC">
        <w:rPr>
          <w:rFonts w:ascii="ＭＳ 明朝" w:eastAsia="ＭＳ 明朝" w:hAnsi="ＭＳ 明朝"/>
          <w:kern w:val="0"/>
          <w:szCs w:val="21"/>
        </w:rPr>
        <w:t>適当と認める者に</w:t>
      </w:r>
      <w:r w:rsidRPr="001705FC">
        <w:rPr>
          <w:rFonts w:ascii="ＭＳ 明朝" w:eastAsia="ＭＳ 明朝" w:hAnsi="ＭＳ 明朝" w:hint="eastAsia"/>
          <w:kern w:val="0"/>
          <w:szCs w:val="21"/>
        </w:rPr>
        <w:t>（中略）</w:t>
      </w:r>
      <w:r w:rsidRPr="001705FC">
        <w:rPr>
          <w:rFonts w:ascii="ＭＳ 明朝" w:eastAsia="ＭＳ 明朝" w:hAnsi="ＭＳ 明朝"/>
          <w:kern w:val="0"/>
          <w:szCs w:val="21"/>
        </w:rPr>
        <w:t>鑑定を求めることその他必要な調査をすることができる</w:t>
      </w:r>
      <w:r w:rsidRPr="001705FC">
        <w:rPr>
          <w:rFonts w:ascii="ＭＳ 明朝" w:eastAsia="ＭＳ 明朝" w:hAnsi="ＭＳ 明朝" w:hint="eastAsia"/>
          <w:kern w:val="0"/>
          <w:szCs w:val="21"/>
        </w:rPr>
        <w:t>」との規定を受けたものであり、幅広く審査関係人以外の者が提出した書面が含まれます。ただ、現実としては、鑑定料の支払いなく筆跡鑑定を求めるなんてことはできないわけであり、主として相手方となるのは処分庁が多いと思われます。</w:t>
      </w:r>
    </w:p>
    <w:p w14:paraId="707674BC" w14:textId="2847967E"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処分庁提出資料については、法第29条第３項第１号により処分庁から審理員に提出された証拠に不足があった場合や、審査請求人の主張に応じて処分庁に調査をする必要が生じた場合に審査会が調査のため処分庁に資料の提出を求めることがあります。その場合に処分庁から提出される資料は、審査庁の主張書面や資料と同様に、「答申の判断の基礎となるもの」もあると考えられることから、職権送付の必要性は高いと考えられます。</w:t>
      </w:r>
    </w:p>
    <w:p w14:paraId="0B69426B" w14:textId="7379A2C8"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次に、表の５行目の法第74条に基づき調査した結果を審査会が記録した書面ですが、これも同じく、法第7</w:t>
      </w:r>
      <w:r w:rsidRPr="001705FC">
        <w:rPr>
          <w:rFonts w:ascii="ＭＳ 明朝" w:eastAsia="ＭＳ 明朝" w:hAnsi="ＭＳ 明朝"/>
          <w:kern w:val="0"/>
          <w:szCs w:val="21"/>
        </w:rPr>
        <w:t>4</w:t>
      </w:r>
      <w:r w:rsidRPr="001705FC">
        <w:rPr>
          <w:rFonts w:ascii="ＭＳ 明朝" w:eastAsia="ＭＳ 明朝" w:hAnsi="ＭＳ 明朝" w:hint="eastAsia"/>
          <w:kern w:val="0"/>
          <w:szCs w:val="21"/>
        </w:rPr>
        <w:t>条の「審査会は、（中略）</w:t>
      </w:r>
      <w:r w:rsidRPr="001705FC">
        <w:rPr>
          <w:rFonts w:ascii="ＭＳ 明朝" w:eastAsia="ＭＳ 明朝" w:hAnsi="ＭＳ 明朝"/>
          <w:kern w:val="0"/>
          <w:szCs w:val="21"/>
        </w:rPr>
        <w:t>適当と認める者にその知っている事実の陳述</w:t>
      </w:r>
      <w:r w:rsidRPr="001705FC">
        <w:rPr>
          <w:rFonts w:ascii="ＭＳ 明朝" w:eastAsia="ＭＳ 明朝" w:hAnsi="ＭＳ 明朝" w:hint="eastAsia"/>
          <w:kern w:val="0"/>
          <w:szCs w:val="21"/>
        </w:rPr>
        <w:t>（中略）</w:t>
      </w:r>
      <w:r w:rsidRPr="001705FC">
        <w:rPr>
          <w:rFonts w:ascii="ＭＳ 明朝" w:eastAsia="ＭＳ 明朝" w:hAnsi="ＭＳ 明朝"/>
          <w:kern w:val="0"/>
          <w:szCs w:val="21"/>
        </w:rPr>
        <w:t>を求めること</w:t>
      </w:r>
      <w:r w:rsidRPr="001705FC">
        <w:rPr>
          <w:rFonts w:ascii="ＭＳ 明朝" w:eastAsia="ＭＳ 明朝" w:hAnsi="ＭＳ 明朝" w:hint="eastAsia"/>
          <w:kern w:val="0"/>
          <w:szCs w:val="21"/>
        </w:rPr>
        <w:t>ができる」との規定を受けたものであり、審査関係人も含めた関係者からの聴き取りを想定しています。</w:t>
      </w:r>
    </w:p>
    <w:p w14:paraId="6025A88F"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内容が同じでも、それが書面なら、表の①、②、④になるのに対し、口頭であれば、⑤となります。</w:t>
      </w:r>
    </w:p>
    <w:p w14:paraId="1FC05DCD" w14:textId="0B2A9C79"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ただ、現実として多いのは、審査庁や処分庁の補助機関職員である担当者から聴き取りを行う場合であり、総務部会では、それ相応の頻度で、審査庁説明・処分庁陳述という名称で実施されているところです。</w:t>
      </w:r>
    </w:p>
    <w:p w14:paraId="31DB51DF" w14:textId="3D0E7C63"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lastRenderedPageBreak/>
        <w:t>審査庁説明・処分庁陳述・その他の第三者の陳述は、行政不服審査法第74条の「</w:t>
      </w:r>
      <w:r w:rsidRPr="001705FC">
        <w:rPr>
          <w:rFonts w:ascii="ＭＳ 明朝" w:eastAsia="ＭＳ 明朝" w:hAnsi="ＭＳ 明朝"/>
          <w:kern w:val="0"/>
          <w:szCs w:val="21"/>
        </w:rPr>
        <w:t>適当と認める者にその知っている事実の陳述又は鑑定を求めることその他必要な調査をすることができる。</w:t>
      </w:r>
      <w:r w:rsidRPr="001705FC">
        <w:rPr>
          <w:rFonts w:ascii="ＭＳ 明朝" w:eastAsia="ＭＳ 明朝" w:hAnsi="ＭＳ 明朝" w:hint="eastAsia"/>
          <w:kern w:val="0"/>
          <w:szCs w:val="21"/>
        </w:rPr>
        <w:t>」との規定に基づくものであり、審査庁に対しては主張を促すことや諮問資料等の疑問点を解消するために行われ、処分庁に対しては処分時の事実関係等を調査するために行われ、その他の第三者に対してはその者が知っている事実又は鑑定の結果を調査するために行われるものです。</w:t>
      </w:r>
    </w:p>
    <w:p w14:paraId="45E0AE08" w14:textId="3099B550"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総務部会では、審査庁説明・処分庁陳述を同時に行い、審査庁には制度の仕組みの説明を求めるとともに、処分庁に対しては、当該処分を行った具体的な理由を確認することが多いです。なお、税務部会では現状、審査庁説明・処分庁陳述はあまり行われていないとのことです。</w:t>
      </w:r>
    </w:p>
    <w:p w14:paraId="57813076" w14:textId="4EF19003"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陳述内容の不明点については、委員から質問を行うことにより掘り下げて確認していく結果、書面では確認できなかった、当初処分の検討の不十分さが明らかになることがあり、審査庁説明・処分庁陳述の結果がきっかけとなって認容判断に傾いた事例も現に存するところです。</w:t>
      </w:r>
    </w:p>
    <w:p w14:paraId="122D0A9E" w14:textId="6420D0E9"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要領第18条は、「</w:t>
      </w:r>
      <w:r w:rsidRPr="001705FC">
        <w:rPr>
          <w:rFonts w:ascii="ＭＳ 明朝" w:eastAsia="ＭＳ 明朝" w:hAnsi="ＭＳ 明朝"/>
          <w:kern w:val="0"/>
          <w:szCs w:val="21"/>
        </w:rPr>
        <w:t>部会は、調査を審査関係人、鑑定人、参考人又は処分庁その他の関係行政機関からの口頭による説明又は意見の陳述を聴取する方法により行ったときは、その要旨を記載した書面を作成しなければならない。</w:t>
      </w:r>
      <w:r w:rsidRPr="001705FC">
        <w:rPr>
          <w:rFonts w:ascii="ＭＳ 明朝" w:eastAsia="ＭＳ 明朝" w:hAnsi="ＭＳ 明朝" w:hint="eastAsia"/>
          <w:kern w:val="0"/>
          <w:szCs w:val="21"/>
        </w:rPr>
        <w:t>」と規定しており、要旨の作成を法に基づく意見陳述（口頭意見陳述）に限定していませんので、審査会が求めた審査庁説明・処分庁陳述等においても資料６頁の(2)と同様の要旨を作成することとなります。</w:t>
      </w:r>
    </w:p>
    <w:p w14:paraId="64FD0A84" w14:textId="3D8887D0"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要領第18条で規定されている「要旨」の記載事項について要領に規定はありませんが、「審査会の判断の基礎となるもの」については発言内容を記載しておく必要があると考えられます。</w:t>
      </w:r>
    </w:p>
    <w:p w14:paraId="5A894FDB"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一方、総務省の「</w:t>
      </w:r>
      <w:r w:rsidRPr="001705FC">
        <w:rPr>
          <w:rFonts w:ascii="ＭＳ 明朝" w:eastAsia="ＭＳ 明朝" w:hAnsi="ＭＳ 明朝" w:hint="eastAsia"/>
          <w:bCs/>
          <w:kern w:val="0"/>
          <w:szCs w:val="21"/>
        </w:rPr>
        <w:t>行政不服審査会等における調査審議等に係る事務処理マニュアル</w:t>
      </w:r>
      <w:r w:rsidRPr="001705FC">
        <w:rPr>
          <w:rFonts w:ascii="ＭＳ 明朝" w:eastAsia="ＭＳ 明朝" w:hAnsi="ＭＳ 明朝" w:hint="eastAsia"/>
          <w:kern w:val="0"/>
          <w:szCs w:val="21"/>
        </w:rPr>
        <w:t>」では、「主張書面等以外の書類（意見の陳述の結果（議事録）、職権調査の結果等）がある場合について、当該書類等の内容が、答申の判断の基礎となるものであると、審査会が判断した場合には、本手続とは別に、運用上、職権により、審査請求人等に対し、当該書面等の写しの交付等を行うことが望ましい」とされています。</w:t>
      </w:r>
    </w:p>
    <w:p w14:paraId="60C95F98" w14:textId="7777777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うすると、ここで求められている「答申の判断の基礎となるもの」を送付する場合、①要領第18条に基づく要旨をもって「答申の判断の基礎となるもの」を送付することとするのか、②要領第18条とは別に「答申の判断の基礎となるもの」を作成し送付するのかの２つの選択肢がありえます。</w:t>
      </w:r>
    </w:p>
    <w:p w14:paraId="28653EA9" w14:textId="20BB3617"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以上、紹介させていただいた③、④、⑤については、現状、閲覧・交付の対象にも職権送付の対象にもなっていないところですが、実際の運用を見ると、処分庁陳述のように主張書面や資料の代替として利用されている面も認められることから、総務省マニュアルを受けてこれらも職権送付の対象に含めるか否かについて、令和５年度の全体会の場でご議論いただきたいと考えているところです。</w:t>
      </w:r>
    </w:p>
    <w:p w14:paraId="4F219736" w14:textId="02464F60"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lastRenderedPageBreak/>
        <w:t>なお、処分庁陳述が主張書面や資料の代替として利用されているとの点については、資料冒頭に記載させていただいた、職権主義の現れかと思います。これが、訴訟であれば、弁論主義により、裁判官が原告や被告に積極的に事実についての質問を行いその結果を判決の基礎にすることはないかと思いますが、審査請求であれば、審理員や審査会は、不明点があれば、積極的に自ら調査をすることが求められています。</w:t>
      </w:r>
    </w:p>
    <w:p w14:paraId="56B2C6D6" w14:textId="51EA1BD4"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その結果、職権調査によって、答申の判断の基礎となるような事実が顕出し、それについての反論の機会が問題となる次第です。</w:t>
      </w:r>
    </w:p>
    <w:p w14:paraId="2382DFE1" w14:textId="5DDFDDD4" w:rsidR="004721DB" w:rsidRPr="001705FC" w:rsidRDefault="004721DB" w:rsidP="004721DB">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職権調査については、部会によって、どの程度実施されているかが異なるかもしれませんが、ご検討にあたっては、その点も踏まえていただければと思います。</w:t>
      </w:r>
    </w:p>
    <w:p w14:paraId="4EAA803D" w14:textId="267B612E" w:rsidR="004721DB" w:rsidRPr="001705FC" w:rsidRDefault="006E07EA" w:rsidP="00680784">
      <w:pPr>
        <w:rPr>
          <w:rFonts w:ascii="ＭＳ 明朝" w:eastAsia="ＭＳ 明朝" w:hAnsi="ＭＳ 明朝"/>
          <w:kern w:val="0"/>
          <w:szCs w:val="21"/>
        </w:rPr>
      </w:pPr>
      <w:r w:rsidRPr="001705FC">
        <w:rPr>
          <w:rFonts w:ascii="ＭＳ 明朝" w:eastAsia="ＭＳ 明朝" w:hAnsi="ＭＳ 明朝" w:hint="eastAsia"/>
          <w:kern w:val="0"/>
          <w:szCs w:val="21"/>
        </w:rPr>
        <w:t>【質疑】</w:t>
      </w:r>
    </w:p>
    <w:p w14:paraId="1D62D538" w14:textId="4F7EAD16" w:rsidR="00297A22" w:rsidRPr="001705FC" w:rsidRDefault="0097572F" w:rsidP="00680784">
      <w:pPr>
        <w:rPr>
          <w:rFonts w:ascii="ＭＳ 明朝" w:eastAsia="ＭＳ 明朝" w:hAnsi="ＭＳ 明朝"/>
          <w:kern w:val="0"/>
          <w:szCs w:val="21"/>
        </w:rPr>
      </w:pPr>
      <w:r w:rsidRPr="001705FC">
        <w:rPr>
          <w:rFonts w:ascii="ＭＳ 明朝" w:eastAsia="ＭＳ 明朝" w:hAnsi="ＭＳ 明朝" w:hint="eastAsia"/>
          <w:kern w:val="0"/>
          <w:szCs w:val="21"/>
        </w:rPr>
        <w:t>〇北川</w:t>
      </w:r>
      <w:r w:rsidR="00297A22" w:rsidRPr="001705FC">
        <w:rPr>
          <w:rFonts w:ascii="ＭＳ 明朝" w:eastAsia="ＭＳ 明朝" w:hAnsi="ＭＳ 明朝" w:hint="eastAsia"/>
          <w:kern w:val="0"/>
          <w:szCs w:val="21"/>
        </w:rPr>
        <w:t>委員</w:t>
      </w:r>
    </w:p>
    <w:p w14:paraId="49150A17" w14:textId="504A73E8" w:rsidR="001E67DA" w:rsidRPr="001705FC" w:rsidRDefault="0097572F" w:rsidP="00680784">
      <w:pPr>
        <w:rPr>
          <w:rFonts w:ascii="ＭＳ 明朝" w:eastAsia="ＭＳ 明朝" w:hAnsi="ＭＳ 明朝"/>
          <w:kern w:val="0"/>
          <w:szCs w:val="21"/>
        </w:rPr>
      </w:pPr>
      <w:r w:rsidRPr="001705FC">
        <w:rPr>
          <w:rFonts w:ascii="ＭＳ 明朝" w:eastAsia="ＭＳ 明朝" w:hAnsi="ＭＳ 明朝" w:hint="eastAsia"/>
          <w:kern w:val="0"/>
          <w:szCs w:val="21"/>
        </w:rPr>
        <w:t xml:space="preserve">　審査関係人以外の者が資料を提出する場合の具体例を教えてください。</w:t>
      </w:r>
    </w:p>
    <w:p w14:paraId="534D62F2" w14:textId="554B006A" w:rsidR="0097572F" w:rsidRPr="001705FC" w:rsidRDefault="0097572F" w:rsidP="00680784">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395BCA22" w14:textId="5D674F39" w:rsidR="0097572F" w:rsidRPr="001705FC" w:rsidRDefault="001705FC" w:rsidP="00680784">
      <w:pPr>
        <w:rPr>
          <w:rFonts w:ascii="ＭＳ 明朝" w:eastAsia="ＭＳ 明朝" w:hAnsi="ＭＳ 明朝"/>
          <w:kern w:val="0"/>
          <w:szCs w:val="21"/>
        </w:rPr>
      </w:pPr>
      <w:r w:rsidRPr="001705FC">
        <w:rPr>
          <w:rFonts w:ascii="ＭＳ 明朝" w:eastAsia="ＭＳ 明朝" w:hAnsi="ＭＳ 明朝" w:hint="eastAsia"/>
          <w:kern w:val="0"/>
          <w:szCs w:val="21"/>
        </w:rPr>
        <w:t xml:space="preserve">　例えば、</w:t>
      </w:r>
      <w:r w:rsidR="0097572F" w:rsidRPr="001705FC">
        <w:rPr>
          <w:rFonts w:ascii="ＭＳ 明朝" w:eastAsia="ＭＳ 明朝" w:hAnsi="ＭＳ 明朝" w:hint="eastAsia"/>
          <w:kern w:val="0"/>
          <w:szCs w:val="21"/>
        </w:rPr>
        <w:t>生活保護事件で</w:t>
      </w:r>
      <w:r w:rsidRPr="001705FC">
        <w:rPr>
          <w:rFonts w:ascii="ＭＳ 明朝" w:eastAsia="ＭＳ 明朝" w:hAnsi="ＭＳ 明朝" w:hint="eastAsia"/>
          <w:kern w:val="0"/>
          <w:szCs w:val="21"/>
        </w:rPr>
        <w:t>、</w:t>
      </w:r>
      <w:r w:rsidR="0097572F" w:rsidRPr="001705FC">
        <w:rPr>
          <w:rFonts w:ascii="ＭＳ 明朝" w:eastAsia="ＭＳ 明朝" w:hAnsi="ＭＳ 明朝" w:hint="eastAsia"/>
          <w:kern w:val="0"/>
          <w:szCs w:val="21"/>
        </w:rPr>
        <w:t>審査会から求めて提出される場合にな</w:t>
      </w:r>
      <w:r w:rsidR="00CD79F4" w:rsidRPr="001705FC">
        <w:rPr>
          <w:rFonts w:ascii="ＭＳ 明朝" w:eastAsia="ＭＳ 明朝" w:hAnsi="ＭＳ 明朝" w:hint="eastAsia"/>
          <w:kern w:val="0"/>
          <w:szCs w:val="21"/>
        </w:rPr>
        <w:t>ります</w:t>
      </w:r>
      <w:r w:rsidR="0097572F" w:rsidRPr="001705FC">
        <w:rPr>
          <w:rFonts w:ascii="ＭＳ 明朝" w:eastAsia="ＭＳ 明朝" w:hAnsi="ＭＳ 明朝" w:hint="eastAsia"/>
          <w:kern w:val="0"/>
          <w:szCs w:val="21"/>
        </w:rPr>
        <w:t>が、処分庁が提出するケース記録や、年金事務所が提出する被保護者の年金記録等が想定され</w:t>
      </w:r>
      <w:r w:rsidR="00CD79F4" w:rsidRPr="001705FC">
        <w:rPr>
          <w:rFonts w:ascii="ＭＳ 明朝" w:eastAsia="ＭＳ 明朝" w:hAnsi="ＭＳ 明朝" w:hint="eastAsia"/>
          <w:kern w:val="0"/>
          <w:szCs w:val="21"/>
        </w:rPr>
        <w:t>ます</w:t>
      </w:r>
      <w:r w:rsidR="0097572F" w:rsidRPr="001705FC">
        <w:rPr>
          <w:rFonts w:ascii="ＭＳ 明朝" w:eastAsia="ＭＳ 明朝" w:hAnsi="ＭＳ 明朝" w:hint="eastAsia"/>
          <w:kern w:val="0"/>
          <w:szCs w:val="21"/>
        </w:rPr>
        <w:t>。</w:t>
      </w:r>
    </w:p>
    <w:p w14:paraId="1FFF6E0B" w14:textId="5B868870" w:rsidR="007D4D6D" w:rsidRPr="001705FC" w:rsidRDefault="007D4D6D" w:rsidP="00680784">
      <w:pPr>
        <w:rPr>
          <w:rFonts w:ascii="ＭＳ 明朝" w:eastAsia="ＭＳ 明朝" w:hAnsi="ＭＳ 明朝"/>
          <w:kern w:val="0"/>
          <w:szCs w:val="21"/>
        </w:rPr>
      </w:pPr>
      <w:r w:rsidRPr="001705FC">
        <w:rPr>
          <w:rFonts w:ascii="ＭＳ 明朝" w:eastAsia="ＭＳ 明朝" w:hAnsi="ＭＳ 明朝" w:hint="eastAsia"/>
          <w:kern w:val="0"/>
          <w:szCs w:val="21"/>
        </w:rPr>
        <w:t>〇</w:t>
      </w:r>
      <w:r w:rsidR="00440988" w:rsidRPr="001705FC">
        <w:rPr>
          <w:rFonts w:ascii="ＭＳ 明朝" w:eastAsia="ＭＳ 明朝" w:hAnsi="ＭＳ 明朝" w:hint="eastAsia"/>
          <w:kern w:val="0"/>
          <w:szCs w:val="21"/>
        </w:rPr>
        <w:t>海道委員</w:t>
      </w:r>
    </w:p>
    <w:p w14:paraId="532D0834" w14:textId="0FE2E88D" w:rsidR="00440988" w:rsidRPr="001705FC" w:rsidRDefault="00440988" w:rsidP="00680784">
      <w:pPr>
        <w:rPr>
          <w:rFonts w:ascii="ＭＳ 明朝" w:eastAsia="ＭＳ 明朝" w:hAnsi="ＭＳ 明朝"/>
          <w:kern w:val="0"/>
          <w:szCs w:val="21"/>
        </w:rPr>
      </w:pPr>
      <w:r w:rsidRPr="001705FC">
        <w:rPr>
          <w:rFonts w:ascii="ＭＳ 明朝" w:eastAsia="ＭＳ 明朝" w:hAnsi="ＭＳ 明朝" w:hint="eastAsia"/>
          <w:kern w:val="0"/>
          <w:szCs w:val="21"/>
        </w:rPr>
        <w:t xml:space="preserve">　審査庁に対して資料を求めて、当該資料が処分庁から審査庁を通じて審査会に出てきた場合には、法第76条ということになる</w:t>
      </w:r>
      <w:r w:rsidR="001705FC">
        <w:rPr>
          <w:rFonts w:ascii="ＭＳ 明朝" w:eastAsia="ＭＳ 明朝" w:hAnsi="ＭＳ 明朝" w:hint="eastAsia"/>
          <w:kern w:val="0"/>
          <w:szCs w:val="21"/>
        </w:rPr>
        <w:t>の</w:t>
      </w:r>
      <w:r w:rsidR="00CD79F4" w:rsidRPr="001705FC">
        <w:rPr>
          <w:rFonts w:ascii="ＭＳ 明朝" w:eastAsia="ＭＳ 明朝" w:hAnsi="ＭＳ 明朝" w:hint="eastAsia"/>
          <w:kern w:val="0"/>
          <w:szCs w:val="21"/>
        </w:rPr>
        <w:t>でしょう</w:t>
      </w:r>
      <w:r w:rsidRPr="001705FC">
        <w:rPr>
          <w:rFonts w:ascii="ＭＳ 明朝" w:eastAsia="ＭＳ 明朝" w:hAnsi="ＭＳ 明朝" w:hint="eastAsia"/>
          <w:kern w:val="0"/>
          <w:szCs w:val="21"/>
        </w:rPr>
        <w:t>か、それとも、法第74条前段になる</w:t>
      </w:r>
      <w:r w:rsidR="001705FC">
        <w:rPr>
          <w:rFonts w:ascii="ＭＳ 明朝" w:eastAsia="ＭＳ 明朝" w:hAnsi="ＭＳ 明朝" w:hint="eastAsia"/>
          <w:kern w:val="0"/>
          <w:szCs w:val="21"/>
        </w:rPr>
        <w:t>の</w:t>
      </w:r>
      <w:r w:rsidR="00CD79F4" w:rsidRPr="001705FC">
        <w:rPr>
          <w:rFonts w:ascii="ＭＳ 明朝" w:eastAsia="ＭＳ 明朝" w:hAnsi="ＭＳ 明朝" w:hint="eastAsia"/>
          <w:kern w:val="0"/>
          <w:szCs w:val="21"/>
        </w:rPr>
        <w:t>でしょう</w:t>
      </w:r>
      <w:r w:rsidRPr="001705FC">
        <w:rPr>
          <w:rFonts w:ascii="ＭＳ 明朝" w:eastAsia="ＭＳ 明朝" w:hAnsi="ＭＳ 明朝" w:hint="eastAsia"/>
          <w:kern w:val="0"/>
          <w:szCs w:val="21"/>
        </w:rPr>
        <w:t>か。</w:t>
      </w:r>
    </w:p>
    <w:p w14:paraId="0BEA0F55" w14:textId="65D674F2" w:rsidR="00440988" w:rsidRPr="001705FC" w:rsidRDefault="00440988" w:rsidP="00680784">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6F514D70" w14:textId="7E8A8C1B" w:rsidR="00440988" w:rsidRPr="001705FC" w:rsidRDefault="00440988" w:rsidP="00680784">
      <w:pPr>
        <w:rPr>
          <w:rFonts w:ascii="ＭＳ 明朝" w:eastAsia="ＭＳ 明朝" w:hAnsi="ＭＳ 明朝"/>
          <w:kern w:val="0"/>
          <w:szCs w:val="21"/>
        </w:rPr>
      </w:pPr>
      <w:r w:rsidRPr="001705FC">
        <w:rPr>
          <w:rFonts w:ascii="ＭＳ 明朝" w:eastAsia="ＭＳ 明朝" w:hAnsi="ＭＳ 明朝" w:hint="eastAsia"/>
          <w:kern w:val="0"/>
          <w:szCs w:val="21"/>
        </w:rPr>
        <w:t xml:space="preserve">　法第76条は審査庁が自主的に主張書面等を提出する場合の条文であり、法第74条が職権調査の際の条文であるので、審査会から審査庁に資料を求める場合は、法第74条前段との理解で行ってい</w:t>
      </w:r>
      <w:r w:rsidR="00CD79F4" w:rsidRPr="001705FC">
        <w:rPr>
          <w:rFonts w:ascii="ＭＳ 明朝" w:eastAsia="ＭＳ 明朝" w:hAnsi="ＭＳ 明朝" w:hint="eastAsia"/>
          <w:kern w:val="0"/>
          <w:szCs w:val="21"/>
        </w:rPr>
        <w:t>ます</w:t>
      </w:r>
      <w:r w:rsidRPr="001705FC">
        <w:rPr>
          <w:rFonts w:ascii="ＭＳ 明朝" w:eastAsia="ＭＳ 明朝" w:hAnsi="ＭＳ 明朝" w:hint="eastAsia"/>
          <w:kern w:val="0"/>
          <w:szCs w:val="21"/>
        </w:rPr>
        <w:t>。</w:t>
      </w:r>
    </w:p>
    <w:p w14:paraId="495C7CDF" w14:textId="622B0F31" w:rsidR="00440988" w:rsidRPr="001705FC" w:rsidRDefault="00440988" w:rsidP="00680784">
      <w:pPr>
        <w:rPr>
          <w:rFonts w:ascii="ＭＳ 明朝" w:eastAsia="ＭＳ 明朝" w:hAnsi="ＭＳ 明朝"/>
          <w:kern w:val="0"/>
          <w:szCs w:val="21"/>
        </w:rPr>
      </w:pPr>
      <w:r w:rsidRPr="001705FC">
        <w:rPr>
          <w:rFonts w:ascii="ＭＳ 明朝" w:eastAsia="ＭＳ 明朝" w:hAnsi="ＭＳ 明朝" w:hint="eastAsia"/>
          <w:kern w:val="0"/>
          <w:szCs w:val="21"/>
        </w:rPr>
        <w:t>〇榊原</w:t>
      </w:r>
      <w:r w:rsidR="00E01041">
        <w:rPr>
          <w:rFonts w:ascii="ＭＳ 明朝" w:eastAsia="ＭＳ 明朝" w:hAnsi="ＭＳ 明朝" w:hint="eastAsia"/>
          <w:kern w:val="0"/>
          <w:szCs w:val="21"/>
        </w:rPr>
        <w:t>部会長</w:t>
      </w:r>
    </w:p>
    <w:p w14:paraId="1E25838F" w14:textId="2ED8682B" w:rsidR="00440988" w:rsidRPr="001705FC" w:rsidRDefault="001705FC" w:rsidP="00680784">
      <w:pPr>
        <w:rPr>
          <w:rFonts w:ascii="ＭＳ 明朝" w:eastAsia="ＭＳ 明朝" w:hAnsi="ＭＳ 明朝"/>
          <w:kern w:val="0"/>
          <w:szCs w:val="21"/>
        </w:rPr>
      </w:pPr>
      <w:r>
        <w:rPr>
          <w:rFonts w:ascii="ＭＳ 明朝" w:eastAsia="ＭＳ 明朝" w:hAnsi="ＭＳ 明朝" w:hint="eastAsia"/>
          <w:kern w:val="0"/>
          <w:szCs w:val="21"/>
        </w:rPr>
        <w:t xml:space="preserve">　今後、税務部会との運用の違いについて理解を深めた上で</w:t>
      </w:r>
      <w:r w:rsidR="00440988" w:rsidRPr="001705FC">
        <w:rPr>
          <w:rFonts w:ascii="ＭＳ 明朝" w:eastAsia="ＭＳ 明朝" w:hAnsi="ＭＳ 明朝" w:hint="eastAsia"/>
          <w:kern w:val="0"/>
          <w:szCs w:val="21"/>
        </w:rPr>
        <w:t>議論を重ねて</w:t>
      </w:r>
      <w:r w:rsidR="00CD79F4" w:rsidRPr="001705FC">
        <w:rPr>
          <w:rFonts w:ascii="ＭＳ 明朝" w:eastAsia="ＭＳ 明朝" w:hAnsi="ＭＳ 明朝" w:hint="eastAsia"/>
          <w:kern w:val="0"/>
          <w:szCs w:val="21"/>
        </w:rPr>
        <w:t>いく必要がある</w:t>
      </w:r>
      <w:r w:rsidR="00440988" w:rsidRPr="001705FC">
        <w:rPr>
          <w:rFonts w:ascii="ＭＳ 明朝" w:eastAsia="ＭＳ 明朝" w:hAnsi="ＭＳ 明朝" w:hint="eastAsia"/>
          <w:kern w:val="0"/>
          <w:szCs w:val="21"/>
        </w:rPr>
        <w:t>と考えているところで</w:t>
      </w:r>
      <w:r w:rsidR="00CD79F4" w:rsidRPr="001705FC">
        <w:rPr>
          <w:rFonts w:ascii="ＭＳ 明朝" w:eastAsia="ＭＳ 明朝" w:hAnsi="ＭＳ 明朝" w:hint="eastAsia"/>
          <w:kern w:val="0"/>
          <w:szCs w:val="21"/>
        </w:rPr>
        <w:t>す</w:t>
      </w:r>
      <w:r w:rsidR="00440988" w:rsidRPr="001705FC">
        <w:rPr>
          <w:rFonts w:ascii="ＭＳ 明朝" w:eastAsia="ＭＳ 明朝" w:hAnsi="ＭＳ 明朝" w:hint="eastAsia"/>
          <w:kern w:val="0"/>
          <w:szCs w:val="21"/>
        </w:rPr>
        <w:t>が、税務部会においては、</w:t>
      </w:r>
      <w:r>
        <w:rPr>
          <w:rFonts w:ascii="ＭＳ 明朝" w:eastAsia="ＭＳ 明朝" w:hAnsi="ＭＳ 明朝" w:hint="eastAsia"/>
          <w:kern w:val="0"/>
          <w:szCs w:val="21"/>
        </w:rPr>
        <w:t>職権送付が</w:t>
      </w:r>
      <w:r w:rsidR="00624466">
        <w:rPr>
          <w:rFonts w:ascii="ＭＳ 明朝" w:eastAsia="ＭＳ 明朝" w:hAnsi="ＭＳ 明朝" w:hint="eastAsia"/>
          <w:kern w:val="0"/>
          <w:szCs w:val="21"/>
        </w:rPr>
        <w:t>ほぼ行われていないのが現状</w:t>
      </w:r>
      <w:r w:rsidR="00CD79F4" w:rsidRPr="001705FC">
        <w:rPr>
          <w:rFonts w:ascii="ＭＳ 明朝" w:eastAsia="ＭＳ 明朝" w:hAnsi="ＭＳ 明朝" w:hint="eastAsia"/>
          <w:kern w:val="0"/>
          <w:szCs w:val="21"/>
        </w:rPr>
        <w:t>でしょう</w:t>
      </w:r>
      <w:r w:rsidR="008E5CE2" w:rsidRPr="001705FC">
        <w:rPr>
          <w:rFonts w:ascii="ＭＳ 明朝" w:eastAsia="ＭＳ 明朝" w:hAnsi="ＭＳ 明朝" w:hint="eastAsia"/>
          <w:kern w:val="0"/>
          <w:szCs w:val="21"/>
        </w:rPr>
        <w:t>か。</w:t>
      </w:r>
    </w:p>
    <w:p w14:paraId="311ECFF8" w14:textId="2DA54CEF" w:rsidR="008E5CE2" w:rsidRPr="001705FC" w:rsidRDefault="008E5CE2" w:rsidP="00680784">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19F99C37" w14:textId="22780F65" w:rsidR="008E5CE2" w:rsidRPr="001705FC" w:rsidRDefault="008E5CE2" w:rsidP="00680784">
      <w:pPr>
        <w:rPr>
          <w:rFonts w:ascii="ＭＳ 明朝" w:eastAsia="ＭＳ 明朝" w:hAnsi="ＭＳ 明朝"/>
          <w:kern w:val="0"/>
          <w:szCs w:val="21"/>
        </w:rPr>
      </w:pPr>
      <w:r w:rsidRPr="001705FC">
        <w:rPr>
          <w:rFonts w:ascii="ＭＳ 明朝" w:eastAsia="ＭＳ 明朝" w:hAnsi="ＭＳ 明朝" w:hint="eastAsia"/>
          <w:kern w:val="0"/>
          <w:szCs w:val="21"/>
        </w:rPr>
        <w:t xml:space="preserve">　ここ２年は職権送付が行われた実績はない</w:t>
      </w:r>
      <w:r w:rsidR="00CD79F4" w:rsidRPr="001705FC">
        <w:rPr>
          <w:rFonts w:ascii="ＭＳ 明朝" w:eastAsia="ＭＳ 明朝" w:hAnsi="ＭＳ 明朝" w:hint="eastAsia"/>
          <w:kern w:val="0"/>
          <w:szCs w:val="21"/>
        </w:rPr>
        <w:t>とのことです</w:t>
      </w:r>
      <w:r w:rsidRPr="001705FC">
        <w:rPr>
          <w:rFonts w:ascii="ＭＳ 明朝" w:eastAsia="ＭＳ 明朝" w:hAnsi="ＭＳ 明朝" w:hint="eastAsia"/>
          <w:kern w:val="0"/>
          <w:szCs w:val="21"/>
        </w:rPr>
        <w:t>。</w:t>
      </w:r>
      <w:r w:rsidR="00624466">
        <w:rPr>
          <w:rFonts w:ascii="ＭＳ 明朝" w:eastAsia="ＭＳ 明朝" w:hAnsi="ＭＳ 明朝" w:hint="eastAsia"/>
          <w:kern w:val="0"/>
          <w:szCs w:val="21"/>
        </w:rPr>
        <w:t>また、主張書面等が提出されることも総務部会ほどは多くないのが現状です。</w:t>
      </w:r>
    </w:p>
    <w:p w14:paraId="36853930" w14:textId="562EE4C2" w:rsidR="008E5CE2" w:rsidRPr="001705FC" w:rsidRDefault="008E5CE2" w:rsidP="00680784">
      <w:pPr>
        <w:rPr>
          <w:rFonts w:ascii="ＭＳ 明朝" w:eastAsia="ＭＳ 明朝" w:hAnsi="ＭＳ 明朝"/>
          <w:kern w:val="0"/>
          <w:szCs w:val="21"/>
        </w:rPr>
      </w:pPr>
      <w:r w:rsidRPr="001705FC">
        <w:rPr>
          <w:rFonts w:ascii="ＭＳ 明朝" w:eastAsia="ＭＳ 明朝" w:hAnsi="ＭＳ 明朝" w:hint="eastAsia"/>
          <w:kern w:val="0"/>
          <w:szCs w:val="21"/>
        </w:rPr>
        <w:t>〇丸山委員</w:t>
      </w:r>
    </w:p>
    <w:p w14:paraId="600AD36C" w14:textId="48F7FB19" w:rsidR="008E5CE2" w:rsidRPr="001705FC" w:rsidRDefault="008E5CE2" w:rsidP="00680784">
      <w:pPr>
        <w:rPr>
          <w:rFonts w:ascii="ＭＳ 明朝" w:eastAsia="ＭＳ 明朝" w:hAnsi="ＭＳ 明朝"/>
          <w:kern w:val="0"/>
          <w:szCs w:val="21"/>
        </w:rPr>
      </w:pPr>
      <w:r w:rsidRPr="001705FC">
        <w:rPr>
          <w:rFonts w:ascii="ＭＳ 明朝" w:eastAsia="ＭＳ 明朝" w:hAnsi="ＭＳ 明朝" w:hint="eastAsia"/>
          <w:kern w:val="0"/>
          <w:szCs w:val="21"/>
        </w:rPr>
        <w:t xml:space="preserve">　税務部会において職権送付しないとされたものについて類型化されているの</w:t>
      </w:r>
      <w:r w:rsidR="00CD79F4" w:rsidRPr="001705FC">
        <w:rPr>
          <w:rFonts w:ascii="ＭＳ 明朝" w:eastAsia="ＭＳ 明朝" w:hAnsi="ＭＳ 明朝" w:hint="eastAsia"/>
          <w:kern w:val="0"/>
          <w:szCs w:val="21"/>
        </w:rPr>
        <w:t>でしょう</w:t>
      </w:r>
      <w:r w:rsidRPr="001705FC">
        <w:rPr>
          <w:rFonts w:ascii="ＭＳ 明朝" w:eastAsia="ＭＳ 明朝" w:hAnsi="ＭＳ 明朝" w:hint="eastAsia"/>
          <w:kern w:val="0"/>
          <w:szCs w:val="21"/>
        </w:rPr>
        <w:t>か。</w:t>
      </w:r>
    </w:p>
    <w:p w14:paraId="3428B980" w14:textId="40A70918" w:rsidR="008E5CE2" w:rsidRPr="001705FC" w:rsidRDefault="008E5CE2" w:rsidP="00680784">
      <w:pPr>
        <w:rPr>
          <w:rFonts w:ascii="ＭＳ 明朝" w:eastAsia="ＭＳ 明朝" w:hAnsi="ＭＳ 明朝"/>
          <w:kern w:val="0"/>
          <w:szCs w:val="21"/>
        </w:rPr>
      </w:pPr>
      <w:r w:rsidRPr="001705FC">
        <w:rPr>
          <w:rFonts w:ascii="ＭＳ 明朝" w:eastAsia="ＭＳ 明朝" w:hAnsi="ＭＳ 明朝" w:hint="eastAsia"/>
          <w:kern w:val="0"/>
          <w:szCs w:val="21"/>
        </w:rPr>
        <w:t>〇坂本担当係長</w:t>
      </w:r>
    </w:p>
    <w:p w14:paraId="7E95838A" w14:textId="59179FC9" w:rsidR="008E5CE2" w:rsidRPr="001705FC" w:rsidRDefault="008E5CE2" w:rsidP="00680784">
      <w:pPr>
        <w:rPr>
          <w:rFonts w:ascii="ＭＳ 明朝" w:eastAsia="ＭＳ 明朝" w:hAnsi="ＭＳ 明朝"/>
          <w:kern w:val="0"/>
          <w:szCs w:val="21"/>
        </w:rPr>
      </w:pPr>
      <w:r w:rsidRPr="001705FC">
        <w:rPr>
          <w:rFonts w:ascii="ＭＳ 明朝" w:eastAsia="ＭＳ 明朝" w:hAnsi="ＭＳ 明朝" w:hint="eastAsia"/>
          <w:kern w:val="0"/>
          <w:szCs w:val="21"/>
        </w:rPr>
        <w:t xml:space="preserve">　ここ２年の間に税務部会に提出された主張書面については、審査請求書と同内容のもの</w:t>
      </w:r>
      <w:r w:rsidR="00624466">
        <w:rPr>
          <w:rFonts w:ascii="ＭＳ 明朝" w:eastAsia="ＭＳ 明朝" w:hAnsi="ＭＳ 明朝" w:hint="eastAsia"/>
          <w:kern w:val="0"/>
          <w:szCs w:val="21"/>
        </w:rPr>
        <w:t>が大半</w:t>
      </w:r>
      <w:r w:rsidRPr="001705FC">
        <w:rPr>
          <w:rFonts w:ascii="ＭＳ 明朝" w:eastAsia="ＭＳ 明朝" w:hAnsi="ＭＳ 明朝" w:hint="eastAsia"/>
          <w:kern w:val="0"/>
          <w:szCs w:val="21"/>
        </w:rPr>
        <w:t>であったので、送付の必要がないと判断されたと考えてい</w:t>
      </w:r>
      <w:r w:rsidR="00CD79F4" w:rsidRPr="001705FC">
        <w:rPr>
          <w:rFonts w:ascii="ＭＳ 明朝" w:eastAsia="ＭＳ 明朝" w:hAnsi="ＭＳ 明朝" w:hint="eastAsia"/>
          <w:kern w:val="0"/>
          <w:szCs w:val="21"/>
        </w:rPr>
        <w:t>ます</w:t>
      </w:r>
      <w:r w:rsidRPr="001705FC">
        <w:rPr>
          <w:rFonts w:ascii="ＭＳ 明朝" w:eastAsia="ＭＳ 明朝" w:hAnsi="ＭＳ 明朝" w:hint="eastAsia"/>
          <w:kern w:val="0"/>
          <w:szCs w:val="21"/>
        </w:rPr>
        <w:t>。</w:t>
      </w:r>
    </w:p>
    <w:p w14:paraId="40A7FAA3" w14:textId="6C43C49F" w:rsidR="008E5CE2" w:rsidRPr="001705FC" w:rsidRDefault="008E5CE2" w:rsidP="00680784">
      <w:pPr>
        <w:rPr>
          <w:rFonts w:ascii="ＭＳ 明朝" w:eastAsia="ＭＳ 明朝" w:hAnsi="ＭＳ 明朝"/>
          <w:kern w:val="0"/>
          <w:szCs w:val="21"/>
        </w:rPr>
      </w:pPr>
      <w:r w:rsidRPr="001705FC">
        <w:rPr>
          <w:rFonts w:ascii="ＭＳ 明朝" w:eastAsia="ＭＳ 明朝" w:hAnsi="ＭＳ 明朝" w:hint="eastAsia"/>
          <w:kern w:val="0"/>
          <w:szCs w:val="21"/>
        </w:rPr>
        <w:t>〇</w:t>
      </w:r>
      <w:r w:rsidR="003F40B0" w:rsidRPr="001705FC">
        <w:rPr>
          <w:rFonts w:ascii="ＭＳ 明朝" w:eastAsia="ＭＳ 明朝" w:hAnsi="ＭＳ 明朝" w:hint="eastAsia"/>
          <w:kern w:val="0"/>
          <w:szCs w:val="21"/>
        </w:rPr>
        <w:t>畠田委員</w:t>
      </w:r>
    </w:p>
    <w:p w14:paraId="01E6C1E2" w14:textId="2759E22A" w:rsidR="007D4D6D" w:rsidRPr="001705FC" w:rsidRDefault="003F40B0" w:rsidP="00680784">
      <w:pPr>
        <w:rPr>
          <w:rFonts w:ascii="ＭＳ 明朝" w:eastAsia="ＭＳ 明朝" w:hAnsi="ＭＳ 明朝"/>
          <w:kern w:val="0"/>
          <w:szCs w:val="21"/>
        </w:rPr>
      </w:pPr>
      <w:r w:rsidRPr="001705FC">
        <w:rPr>
          <w:rFonts w:ascii="ＭＳ 明朝" w:eastAsia="ＭＳ 明朝" w:hAnsi="ＭＳ 明朝" w:hint="eastAsia"/>
          <w:kern w:val="0"/>
          <w:szCs w:val="21"/>
        </w:rPr>
        <w:lastRenderedPageBreak/>
        <w:t xml:space="preserve">　</w:t>
      </w:r>
      <w:r w:rsidR="00CD79F4" w:rsidRPr="001705FC">
        <w:rPr>
          <w:rFonts w:ascii="ＭＳ 明朝" w:eastAsia="ＭＳ 明朝" w:hAnsi="ＭＳ 明朝" w:hint="eastAsia"/>
          <w:kern w:val="0"/>
          <w:szCs w:val="21"/>
        </w:rPr>
        <w:t>職権送付の必要性について、</w:t>
      </w:r>
      <w:r w:rsidRPr="001705FC">
        <w:rPr>
          <w:rFonts w:ascii="ＭＳ 明朝" w:eastAsia="ＭＳ 明朝" w:hAnsi="ＭＳ 明朝" w:hint="eastAsia"/>
          <w:kern w:val="0"/>
          <w:szCs w:val="21"/>
        </w:rPr>
        <w:t>税務部会と総務部会の</w:t>
      </w:r>
      <w:r w:rsidR="00624466">
        <w:rPr>
          <w:rFonts w:ascii="ＭＳ 明朝" w:eastAsia="ＭＳ 明朝" w:hAnsi="ＭＳ 明朝" w:hint="eastAsia"/>
          <w:kern w:val="0"/>
          <w:szCs w:val="21"/>
        </w:rPr>
        <w:t>間で事案の性質の</w:t>
      </w:r>
      <w:r w:rsidR="00CD79F4" w:rsidRPr="001705FC">
        <w:rPr>
          <w:rFonts w:ascii="ＭＳ 明朝" w:eastAsia="ＭＳ 明朝" w:hAnsi="ＭＳ 明朝" w:hint="eastAsia"/>
          <w:kern w:val="0"/>
          <w:szCs w:val="21"/>
        </w:rPr>
        <w:t>違いという事情があるのでしょうか。</w:t>
      </w:r>
    </w:p>
    <w:p w14:paraId="5A9CE765" w14:textId="5C7E495B" w:rsidR="00CD79F4" w:rsidRPr="001705FC" w:rsidRDefault="00CD79F4" w:rsidP="00680784">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58423A3D" w14:textId="48B3F25A" w:rsidR="00CD79F4" w:rsidRPr="001705FC" w:rsidRDefault="00CB69C9" w:rsidP="00CD79F4">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１月の税務合同部会の中で、</w:t>
      </w:r>
      <w:r w:rsidR="00CD79F4" w:rsidRPr="001705FC">
        <w:rPr>
          <w:rFonts w:ascii="ＭＳ 明朝" w:eastAsia="ＭＳ 明朝" w:hAnsi="ＭＳ 明朝" w:hint="eastAsia"/>
          <w:kern w:val="0"/>
          <w:szCs w:val="21"/>
        </w:rPr>
        <w:t>税の特殊性という</w:t>
      </w:r>
      <w:r w:rsidRPr="001705FC">
        <w:rPr>
          <w:rFonts w:ascii="ＭＳ 明朝" w:eastAsia="ＭＳ 明朝" w:hAnsi="ＭＳ 明朝" w:hint="eastAsia"/>
          <w:kern w:val="0"/>
          <w:szCs w:val="21"/>
        </w:rPr>
        <w:t>ことを主張され</w:t>
      </w:r>
      <w:r w:rsidR="00624466">
        <w:rPr>
          <w:rFonts w:ascii="ＭＳ 明朝" w:eastAsia="ＭＳ 明朝" w:hAnsi="ＭＳ 明朝" w:hint="eastAsia"/>
          <w:kern w:val="0"/>
          <w:szCs w:val="21"/>
        </w:rPr>
        <w:t>てい</w:t>
      </w:r>
      <w:r w:rsidRPr="001705FC">
        <w:rPr>
          <w:rFonts w:ascii="ＭＳ 明朝" w:eastAsia="ＭＳ 明朝" w:hAnsi="ＭＳ 明朝" w:hint="eastAsia"/>
          <w:kern w:val="0"/>
          <w:szCs w:val="21"/>
        </w:rPr>
        <w:t>る委員がおられたと記憶しています</w:t>
      </w:r>
      <w:r w:rsidR="00CD79F4" w:rsidRPr="001705FC">
        <w:rPr>
          <w:rFonts w:ascii="ＭＳ 明朝" w:eastAsia="ＭＳ 明朝" w:hAnsi="ＭＳ 明朝" w:hint="eastAsia"/>
          <w:kern w:val="0"/>
          <w:szCs w:val="21"/>
        </w:rPr>
        <w:t>。</w:t>
      </w:r>
    </w:p>
    <w:p w14:paraId="790D9898" w14:textId="3B971C62" w:rsidR="00CD79F4" w:rsidRPr="001705FC" w:rsidRDefault="00CD79F4" w:rsidP="00CD79F4">
      <w:pPr>
        <w:rPr>
          <w:rFonts w:ascii="ＭＳ 明朝" w:eastAsia="ＭＳ 明朝" w:hAnsi="ＭＳ 明朝"/>
          <w:kern w:val="0"/>
          <w:szCs w:val="21"/>
        </w:rPr>
      </w:pPr>
      <w:r w:rsidRPr="001705FC">
        <w:rPr>
          <w:rFonts w:ascii="ＭＳ 明朝" w:eastAsia="ＭＳ 明朝" w:hAnsi="ＭＳ 明朝" w:hint="eastAsia"/>
          <w:kern w:val="0"/>
          <w:szCs w:val="21"/>
        </w:rPr>
        <w:t>〇畠田委員</w:t>
      </w:r>
    </w:p>
    <w:p w14:paraId="2F289C7E" w14:textId="3208F5A2" w:rsidR="00CD79F4" w:rsidRPr="001705FC" w:rsidRDefault="00CB69C9" w:rsidP="00CD79F4">
      <w:pPr>
        <w:rPr>
          <w:rFonts w:ascii="ＭＳ 明朝" w:eastAsia="ＭＳ 明朝" w:hAnsi="ＭＳ 明朝"/>
          <w:kern w:val="0"/>
          <w:szCs w:val="21"/>
        </w:rPr>
      </w:pPr>
      <w:r w:rsidRPr="001705FC">
        <w:rPr>
          <w:rFonts w:ascii="ＭＳ 明朝" w:eastAsia="ＭＳ 明朝" w:hAnsi="ＭＳ 明朝" w:hint="eastAsia"/>
          <w:kern w:val="0"/>
          <w:szCs w:val="21"/>
        </w:rPr>
        <w:t xml:space="preserve">　それについては、</w:t>
      </w:r>
      <w:r w:rsidR="00624466">
        <w:rPr>
          <w:rFonts w:ascii="ＭＳ 明朝" w:eastAsia="ＭＳ 明朝" w:hAnsi="ＭＳ 明朝" w:hint="eastAsia"/>
          <w:kern w:val="0"/>
          <w:szCs w:val="21"/>
        </w:rPr>
        <w:t>前回の</w:t>
      </w:r>
      <w:r w:rsidRPr="001705FC">
        <w:rPr>
          <w:rFonts w:ascii="ＭＳ 明朝" w:eastAsia="ＭＳ 明朝" w:hAnsi="ＭＳ 明朝" w:hint="eastAsia"/>
          <w:kern w:val="0"/>
          <w:szCs w:val="21"/>
        </w:rPr>
        <w:t>全体会でもそのような発言があったと思います</w:t>
      </w:r>
      <w:r w:rsidR="00CD79F4" w:rsidRPr="001705FC">
        <w:rPr>
          <w:rFonts w:ascii="ＭＳ 明朝" w:eastAsia="ＭＳ 明朝" w:hAnsi="ＭＳ 明朝" w:hint="eastAsia"/>
          <w:kern w:val="0"/>
          <w:szCs w:val="21"/>
        </w:rPr>
        <w:t>が、具体的にどのような点が特殊なの</w:t>
      </w:r>
      <w:r w:rsidRPr="001705FC">
        <w:rPr>
          <w:rFonts w:ascii="ＭＳ 明朝" w:eastAsia="ＭＳ 明朝" w:hAnsi="ＭＳ 明朝" w:hint="eastAsia"/>
          <w:kern w:val="0"/>
          <w:szCs w:val="21"/>
        </w:rPr>
        <w:t>でしょう</w:t>
      </w:r>
      <w:r w:rsidR="00CD79F4" w:rsidRPr="001705FC">
        <w:rPr>
          <w:rFonts w:ascii="ＭＳ 明朝" w:eastAsia="ＭＳ 明朝" w:hAnsi="ＭＳ 明朝" w:hint="eastAsia"/>
          <w:kern w:val="0"/>
          <w:szCs w:val="21"/>
        </w:rPr>
        <w:t>か。</w:t>
      </w:r>
    </w:p>
    <w:p w14:paraId="31D04605" w14:textId="598C7E03" w:rsidR="00CD79F4" w:rsidRPr="001705FC" w:rsidRDefault="00CD79F4" w:rsidP="00CD79F4">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7DCB13C0" w14:textId="0C6A8F09" w:rsidR="00CD79F4" w:rsidRPr="001705FC" w:rsidRDefault="00CD79F4" w:rsidP="00CD79F4">
      <w:pPr>
        <w:rPr>
          <w:rFonts w:ascii="ＭＳ 明朝" w:eastAsia="ＭＳ 明朝" w:hAnsi="ＭＳ 明朝"/>
          <w:kern w:val="0"/>
          <w:szCs w:val="21"/>
        </w:rPr>
      </w:pPr>
      <w:r w:rsidRPr="001705FC">
        <w:rPr>
          <w:rFonts w:ascii="ＭＳ 明朝" w:eastAsia="ＭＳ 明朝" w:hAnsi="ＭＳ 明朝" w:hint="eastAsia"/>
          <w:kern w:val="0"/>
          <w:szCs w:val="21"/>
        </w:rPr>
        <w:t xml:space="preserve">　</w:t>
      </w:r>
      <w:r w:rsidR="00CB69C9" w:rsidRPr="001705FC">
        <w:rPr>
          <w:rFonts w:ascii="ＭＳ 明朝" w:eastAsia="ＭＳ 明朝" w:hAnsi="ＭＳ 明朝" w:hint="eastAsia"/>
          <w:kern w:val="0"/>
          <w:szCs w:val="21"/>
        </w:rPr>
        <w:t>それについて、さらに突っ込んでの議論はなかったように記憶しています</w:t>
      </w:r>
      <w:r w:rsidRPr="001705FC">
        <w:rPr>
          <w:rFonts w:ascii="ＭＳ 明朝" w:eastAsia="ＭＳ 明朝" w:hAnsi="ＭＳ 明朝" w:hint="eastAsia"/>
          <w:kern w:val="0"/>
          <w:szCs w:val="21"/>
        </w:rPr>
        <w:t>。なお、別の理由として、税務事件の場合、審理員段階できちんと審理されてお</w:t>
      </w:r>
      <w:r w:rsidR="00CB69C9" w:rsidRPr="001705FC">
        <w:rPr>
          <w:rFonts w:ascii="ＭＳ 明朝" w:eastAsia="ＭＳ 明朝" w:hAnsi="ＭＳ 明朝" w:hint="eastAsia"/>
          <w:kern w:val="0"/>
          <w:szCs w:val="21"/>
        </w:rPr>
        <w:t>り、重ねて職権調査がされることはあまりないとの意見もあったと思います</w:t>
      </w:r>
      <w:r w:rsidRPr="001705FC">
        <w:rPr>
          <w:rFonts w:ascii="ＭＳ 明朝" w:eastAsia="ＭＳ 明朝" w:hAnsi="ＭＳ 明朝" w:hint="eastAsia"/>
          <w:kern w:val="0"/>
          <w:szCs w:val="21"/>
        </w:rPr>
        <w:t>。</w:t>
      </w:r>
    </w:p>
    <w:p w14:paraId="52761C4B" w14:textId="0C91B429" w:rsidR="00CD79F4" w:rsidRPr="001705FC" w:rsidRDefault="00CD79F4" w:rsidP="00CD79F4">
      <w:pPr>
        <w:rPr>
          <w:rFonts w:ascii="ＭＳ 明朝" w:eastAsia="ＭＳ 明朝" w:hAnsi="ＭＳ 明朝"/>
          <w:kern w:val="0"/>
          <w:szCs w:val="21"/>
        </w:rPr>
      </w:pPr>
      <w:r w:rsidRPr="001705FC">
        <w:rPr>
          <w:rFonts w:ascii="ＭＳ 明朝" w:eastAsia="ＭＳ 明朝" w:hAnsi="ＭＳ 明朝" w:hint="eastAsia"/>
          <w:kern w:val="0"/>
          <w:szCs w:val="21"/>
        </w:rPr>
        <w:t>〇北川委員</w:t>
      </w:r>
    </w:p>
    <w:p w14:paraId="4CB93986" w14:textId="61E951EB" w:rsidR="00CD79F4" w:rsidRPr="001705FC" w:rsidRDefault="00CB69C9" w:rsidP="00CD79F4">
      <w:pPr>
        <w:rPr>
          <w:rFonts w:ascii="ＭＳ 明朝" w:eastAsia="ＭＳ 明朝" w:hAnsi="ＭＳ 明朝"/>
          <w:kern w:val="0"/>
          <w:szCs w:val="21"/>
        </w:rPr>
      </w:pPr>
      <w:r w:rsidRPr="001705FC">
        <w:rPr>
          <w:rFonts w:ascii="ＭＳ 明朝" w:eastAsia="ＭＳ 明朝" w:hAnsi="ＭＳ 明朝" w:hint="eastAsia"/>
          <w:kern w:val="0"/>
          <w:szCs w:val="21"/>
        </w:rPr>
        <w:t xml:space="preserve">　税務部会では主張書面があまり出てこないとのことでありまし</w:t>
      </w:r>
      <w:r w:rsidR="00CD79F4" w:rsidRPr="001705FC">
        <w:rPr>
          <w:rFonts w:ascii="ＭＳ 明朝" w:eastAsia="ＭＳ 明朝" w:hAnsi="ＭＳ 明朝" w:hint="eastAsia"/>
          <w:kern w:val="0"/>
          <w:szCs w:val="21"/>
        </w:rPr>
        <w:t>たが、</w:t>
      </w:r>
      <w:r w:rsidRPr="001705FC">
        <w:rPr>
          <w:rFonts w:ascii="ＭＳ 明朝" w:eastAsia="ＭＳ 明朝" w:hAnsi="ＭＳ 明朝" w:hint="eastAsia"/>
          <w:kern w:val="0"/>
          <w:szCs w:val="21"/>
        </w:rPr>
        <w:t>審査関係人から</w:t>
      </w:r>
      <w:r w:rsidR="00CD79F4" w:rsidRPr="001705FC">
        <w:rPr>
          <w:rFonts w:ascii="ＭＳ 明朝" w:eastAsia="ＭＳ 明朝" w:hAnsi="ＭＳ 明朝" w:hint="eastAsia"/>
          <w:kern w:val="0"/>
          <w:szCs w:val="21"/>
        </w:rPr>
        <w:t>他に何か出てくるの</w:t>
      </w:r>
      <w:r w:rsidR="007F5226">
        <w:rPr>
          <w:rFonts w:ascii="ＭＳ 明朝" w:eastAsia="ＭＳ 明朝" w:hAnsi="ＭＳ 明朝" w:hint="eastAsia"/>
          <w:kern w:val="0"/>
          <w:szCs w:val="21"/>
        </w:rPr>
        <w:t>で</w:t>
      </w:r>
      <w:r w:rsidR="00CD79F4" w:rsidRPr="001705FC">
        <w:rPr>
          <w:rFonts w:ascii="ＭＳ 明朝" w:eastAsia="ＭＳ 明朝" w:hAnsi="ＭＳ 明朝" w:hint="eastAsia"/>
          <w:kern w:val="0"/>
          <w:szCs w:val="21"/>
        </w:rPr>
        <w:t>しょうか。</w:t>
      </w:r>
    </w:p>
    <w:p w14:paraId="5B386AE8" w14:textId="5869467E" w:rsidR="00CB69C9" w:rsidRPr="001705FC" w:rsidRDefault="00CB69C9" w:rsidP="00CD79F4">
      <w:pPr>
        <w:rPr>
          <w:rFonts w:ascii="ＭＳ 明朝" w:eastAsia="ＭＳ 明朝" w:hAnsi="ＭＳ 明朝"/>
          <w:kern w:val="0"/>
          <w:szCs w:val="21"/>
        </w:rPr>
      </w:pPr>
      <w:r w:rsidRPr="001705FC">
        <w:rPr>
          <w:rFonts w:ascii="ＭＳ 明朝" w:eastAsia="ＭＳ 明朝" w:hAnsi="ＭＳ 明朝" w:hint="eastAsia"/>
          <w:kern w:val="0"/>
          <w:szCs w:val="21"/>
        </w:rPr>
        <w:t>〇坂本担当係長</w:t>
      </w:r>
    </w:p>
    <w:p w14:paraId="59C22737" w14:textId="24272A64" w:rsidR="00CB69C9" w:rsidRPr="001705FC" w:rsidRDefault="00CB69C9" w:rsidP="00CD79F4">
      <w:pPr>
        <w:rPr>
          <w:rFonts w:ascii="ＭＳ 明朝" w:eastAsia="ＭＳ 明朝" w:hAnsi="ＭＳ 明朝"/>
          <w:kern w:val="0"/>
          <w:szCs w:val="21"/>
        </w:rPr>
      </w:pPr>
      <w:r w:rsidRPr="001705FC">
        <w:rPr>
          <w:rFonts w:ascii="ＭＳ 明朝" w:eastAsia="ＭＳ 明朝" w:hAnsi="ＭＳ 明朝" w:hint="eastAsia"/>
          <w:kern w:val="0"/>
          <w:szCs w:val="21"/>
        </w:rPr>
        <w:t xml:space="preserve">　処分庁に質問や資料要求を行ったことはあり、その提出はありました。</w:t>
      </w:r>
    </w:p>
    <w:p w14:paraId="04475B5D" w14:textId="553904FC" w:rsidR="007D4D6D" w:rsidRPr="001705FC" w:rsidRDefault="007D4D6D" w:rsidP="00680784">
      <w:pPr>
        <w:rPr>
          <w:rFonts w:ascii="ＭＳ 明朝" w:eastAsia="ＭＳ 明朝" w:hAnsi="ＭＳ 明朝"/>
          <w:szCs w:val="21"/>
        </w:rPr>
      </w:pPr>
      <w:r w:rsidRPr="001705FC">
        <w:rPr>
          <w:rFonts w:ascii="ＭＳ 明朝" w:eastAsia="ＭＳ 明朝" w:hAnsi="ＭＳ 明朝" w:hint="eastAsia"/>
          <w:szCs w:val="21"/>
        </w:rPr>
        <w:t>【事務局よりの説明】</w:t>
      </w:r>
    </w:p>
    <w:p w14:paraId="20A7A93C" w14:textId="34498A31" w:rsidR="00E939BE" w:rsidRPr="001705FC" w:rsidRDefault="00E939BE" w:rsidP="00680784">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5D7C92C2" w14:textId="48351C67"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資料</w:t>
      </w:r>
      <w:r w:rsidR="007D4D6D" w:rsidRPr="001705FC">
        <w:rPr>
          <w:rFonts w:ascii="ＭＳ 明朝" w:eastAsia="ＭＳ 明朝" w:hAnsi="ＭＳ 明朝" w:hint="eastAsia"/>
          <w:kern w:val="0"/>
          <w:szCs w:val="21"/>
        </w:rPr>
        <w:t>２の</w:t>
      </w:r>
      <w:r w:rsidRPr="001705FC">
        <w:rPr>
          <w:rFonts w:ascii="ＭＳ 明朝" w:eastAsia="ＭＳ 明朝" w:hAnsi="ＭＳ 明朝" w:hint="eastAsia"/>
          <w:kern w:val="0"/>
          <w:szCs w:val="21"/>
        </w:rPr>
        <w:t>９頁の「３　アンケート案」をご覧ください。</w:t>
      </w:r>
    </w:p>
    <w:p w14:paraId="0F1707B4" w14:textId="3CFC50CD"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既に述べさせていただきました通り、アンケートへの回答は、後日メールにていただくとして、本日は、アンケート項目の説明をさせていただきます。</w:t>
      </w:r>
    </w:p>
    <w:p w14:paraId="018F3519" w14:textId="6BC7D011"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まず、「１-(1) どこまでの書面を職権送付の対象とするか」は、職権送付の対象拡大について、書面ごとにご意見をいただきたいとの趣旨です。なお、これらを原則送付とするか、必要に応じて送付とするかについては、職権送付の対象についてご意見をお伺いした後、改めてご意見をお伺いしたいと思いますので、ここでは、送付根拠規定を運営要領に設けることの賛否についてのご意見をお願いします。</w:t>
      </w:r>
    </w:p>
    <w:p w14:paraId="6DF4B61A" w14:textId="09804C3B"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①審査関係人以外（処分庁、その他の第三者のこと）が提出した書面（資料）について（法74条後段）」は、審査会の求めに応じて提出された資料のことであり、審査会からの求めに応じて処分庁から提出されたケース記録や審査会からの求めに応じて年金事務所から提出された年金記録などを想定しています。</w:t>
      </w:r>
    </w:p>
    <w:p w14:paraId="5FFB0239" w14:textId="71C55B9A"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②行政不服審査法第75条第１項に基づく審査関係人からの意見の陳述の申立てに基づき実施された口頭意見陳述の記録について」は、審査請求人や審査庁から申立てのあった口頭意見陳述の聴取結果記録の送付を想定しています。記録の内容については、別途議論のあるところかと思いますので、ここでは、なんらかのもの、要旨や答申の判断の基礎となる部分の抜粋等を送付すべきか否かという視点でご回答ください。</w:t>
      </w:r>
    </w:p>
    <w:p w14:paraId="3B9136F9" w14:textId="1BF81530"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lastRenderedPageBreak/>
        <w:t>「③行政不服審査法第74条に基づき審査庁に求めた口頭説明の記録について」は、審査庁説明の記録を想定しており、総務部会の事例では、内容としては、制度の説明や審査基準・処分基準の合理性に係る説明が多いように思われます。口頭意見陳述聴取結果記録書同様、記録の内容については、別途議論のあるところかと思いますので、②と同様ここでは、なんらかのものを送付すべきか否かという視点でご回答ください。</w:t>
      </w:r>
    </w:p>
    <w:p w14:paraId="4CF6C85F" w14:textId="262C5850"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④行政不服審査法第74条に基づき処分庁、その他の第三者に求めた陳述の記録について」は、第三者による陳述の実績はなく、主として処分庁陳述を想定しています。総務部会の事例では、内容としては、処分の判断根拠や処分時の審査請求人とのやり取りが多いように思われます。記録の内容については、別途議論のあるところかと思いますので、②・③同様ここでは、なんらかのものを送付すべきか否かという視点でご回答ください。</w:t>
      </w:r>
    </w:p>
    <w:p w14:paraId="3271BD27" w14:textId="7628FCA0"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⑤口頭による意見の記録（(1)②③④）の記載内容をどの程度とすべきか」については、口頭による意見の記録を送るとして、どのような内容のものを送付するかを尋ねる趣旨です。録音データからの逐語反訳、発言の要旨、答申の判断の基礎となる部分、送付自体に反対から選んでください。</w:t>
      </w:r>
    </w:p>
    <w:p w14:paraId="50725670" w14:textId="52F0885F"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⑥」については、改めて、職権送付についてご意見をお伺いするものです。既に述べさせていただいた通り、職権送付については、令和４年５月の全体会での議論を受けて、令和４年８月４日に運営要領を改正し、令和４年９月１日以降諮問分から、主張書面と資料については原則職権送付するとの運用としておりますが、この点について、１月1</w:t>
      </w:r>
      <w:r w:rsidRPr="001705FC">
        <w:rPr>
          <w:rFonts w:ascii="ＭＳ 明朝" w:eastAsia="ＭＳ 明朝" w:hAnsi="ＭＳ 明朝"/>
          <w:kern w:val="0"/>
          <w:szCs w:val="21"/>
        </w:rPr>
        <w:t>9</w:t>
      </w:r>
      <w:r w:rsidRPr="001705FC">
        <w:rPr>
          <w:rFonts w:ascii="ＭＳ 明朝" w:eastAsia="ＭＳ 明朝" w:hAnsi="ＭＳ 明朝" w:hint="eastAsia"/>
          <w:kern w:val="0"/>
          <w:szCs w:val="21"/>
        </w:rPr>
        <w:t>日に実施された税務合同部会において、改正前の「送付することができる」との規定に戻すべきとの意見があったところです。その理由としては、全件送付するとなると、簡易・迅速性が損なわれることになるといった意見がありました。そのため、改めて、委員の皆様に理由も含めて賛否をお聞きすることとし、その結果も踏まえて、必要に応じ令和５年度に開催予定の全体会でご議論いただきたいと考えている次第です。</w:t>
      </w:r>
    </w:p>
    <w:p w14:paraId="4D6AD549" w14:textId="6DD72201"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「⑦大阪市行政不服審査会運営要領第</w:t>
      </w:r>
      <w:r w:rsidRPr="001705FC">
        <w:rPr>
          <w:rFonts w:ascii="ＭＳ 明朝" w:eastAsia="ＭＳ 明朝" w:hAnsi="ＭＳ 明朝"/>
          <w:kern w:val="0"/>
          <w:szCs w:val="21"/>
        </w:rPr>
        <w:t>14条の2では、</w:t>
      </w:r>
      <w:r w:rsidRPr="001705FC">
        <w:rPr>
          <w:rFonts w:ascii="ＭＳ 明朝" w:eastAsia="ＭＳ 明朝" w:hAnsi="ＭＳ 明朝" w:hint="eastAsia"/>
          <w:kern w:val="0"/>
          <w:szCs w:val="21"/>
        </w:rPr>
        <w:t>提出者からの「適当ではないとの意見のあった部分」を除いて職権送付するものとしているが、提出者から適当ではないとの意見があろうとも審査会として送付が必要と判断した場合には職権送付できる規定を設けることについて」は、前回第２回の全体会でも少しご議論いただいたところですが、例えば、審査庁が事務事業遂行情報であると主張する該当部分が、大阪市情報公開条例に照らし、到底認められない場合等を想定しています。</w:t>
      </w:r>
    </w:p>
    <w:p w14:paraId="1685401E" w14:textId="606EB236"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現行の運営要領第14条の２第１項は、「部会は、調査審議の充実及び効率的な遂行のため、職権で、審査関係人に対し、様式第22号の２の書面若しくは同書を電磁的記録に変換したものにより、適当ではないとの意見があった部分を除いて、主張書面等の写し（括弧内略）を送付するものとする。」と規定しており、情報公開条例上無理筋な主張でも黒塗り等の処理をした上で送付することになります。</w:t>
      </w:r>
    </w:p>
    <w:p w14:paraId="10F97646" w14:textId="4FEFD347"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もちろん、審査関係人には、別途、行政不服審査法第78条第１項に基づき閲覧・交付請求を行い、その是非を問うとの手段がありますが、職権送付の趣旨・目的に照らしてそのよ</w:t>
      </w:r>
      <w:r w:rsidRPr="001705FC">
        <w:rPr>
          <w:rFonts w:ascii="ＭＳ 明朝" w:eastAsia="ＭＳ 明朝" w:hAnsi="ＭＳ 明朝" w:hint="eastAsia"/>
          <w:kern w:val="0"/>
          <w:szCs w:val="21"/>
        </w:rPr>
        <w:lastRenderedPageBreak/>
        <w:t>うな対応が適切なのかとの問題意識があります。</w:t>
      </w:r>
    </w:p>
    <w:p w14:paraId="4D3B17D2" w14:textId="77777777"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一方で、「適当ではないとの意見があった部分」についての検討を審査会にて精緻に行えば、その確認に時間を要することになるとの問題もあり、この点について、賛成あるいは反対のご意見をいただきたいとの趣旨です。</w:t>
      </w:r>
    </w:p>
    <w:p w14:paraId="6F0DBC90" w14:textId="77777777" w:rsidR="001E67DA" w:rsidRPr="001705FC" w:rsidRDefault="001E67DA" w:rsidP="001E67D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以上、アンケート案につきましては、賛成・反対の理由も含めてご回答いただけますと幸いです。</w:t>
      </w:r>
    </w:p>
    <w:p w14:paraId="79AB89DB" w14:textId="16D478D9" w:rsidR="007D4D6D" w:rsidRPr="001705FC" w:rsidRDefault="007D4D6D" w:rsidP="001E67DA">
      <w:pPr>
        <w:rPr>
          <w:rFonts w:ascii="ＭＳ 明朝" w:eastAsia="ＭＳ 明朝" w:hAnsi="ＭＳ 明朝"/>
          <w:kern w:val="0"/>
          <w:szCs w:val="21"/>
        </w:rPr>
      </w:pPr>
      <w:r w:rsidRPr="001705FC">
        <w:rPr>
          <w:rFonts w:ascii="ＭＳ 明朝" w:eastAsia="ＭＳ 明朝" w:hAnsi="ＭＳ 明朝" w:hint="eastAsia"/>
          <w:kern w:val="0"/>
          <w:szCs w:val="21"/>
        </w:rPr>
        <w:t>【質疑】</w:t>
      </w:r>
    </w:p>
    <w:p w14:paraId="02F3821E" w14:textId="28F2C3F6" w:rsidR="001E67DA" w:rsidRPr="001705FC" w:rsidRDefault="001E67DA" w:rsidP="001E67DA">
      <w:pPr>
        <w:rPr>
          <w:rFonts w:ascii="ＭＳ 明朝" w:eastAsia="ＭＳ 明朝" w:hAnsi="ＭＳ 明朝"/>
          <w:kern w:val="0"/>
          <w:szCs w:val="21"/>
        </w:rPr>
      </w:pPr>
      <w:r w:rsidRPr="001705FC">
        <w:rPr>
          <w:rFonts w:ascii="ＭＳ 明朝" w:eastAsia="ＭＳ 明朝" w:hAnsi="ＭＳ 明朝" w:hint="eastAsia"/>
          <w:kern w:val="0"/>
          <w:szCs w:val="21"/>
        </w:rPr>
        <w:t>〇</w:t>
      </w:r>
      <w:r w:rsidR="00351A0A" w:rsidRPr="001705FC">
        <w:rPr>
          <w:rFonts w:ascii="ＭＳ 明朝" w:eastAsia="ＭＳ 明朝" w:hAnsi="ＭＳ 明朝" w:hint="eastAsia"/>
          <w:kern w:val="0"/>
          <w:szCs w:val="21"/>
        </w:rPr>
        <w:t>榊原</w:t>
      </w:r>
      <w:r w:rsidR="00E01041">
        <w:rPr>
          <w:rFonts w:ascii="ＭＳ 明朝" w:eastAsia="ＭＳ 明朝" w:hAnsi="ＭＳ 明朝" w:hint="eastAsia"/>
          <w:kern w:val="0"/>
          <w:szCs w:val="21"/>
        </w:rPr>
        <w:t>部会長</w:t>
      </w:r>
    </w:p>
    <w:p w14:paraId="6D371B85" w14:textId="447E3B06" w:rsidR="001E67DA" w:rsidRPr="001705FC" w:rsidRDefault="00351A0A" w:rsidP="001E67DA">
      <w:pPr>
        <w:rPr>
          <w:rFonts w:ascii="ＭＳ 明朝" w:eastAsia="ＭＳ 明朝" w:hAnsi="ＭＳ 明朝"/>
          <w:kern w:val="0"/>
          <w:szCs w:val="21"/>
        </w:rPr>
      </w:pPr>
      <w:r w:rsidRPr="001705FC">
        <w:rPr>
          <w:rFonts w:ascii="ＭＳ 明朝" w:eastAsia="ＭＳ 明朝" w:hAnsi="ＭＳ 明朝" w:hint="eastAsia"/>
          <w:kern w:val="0"/>
          <w:szCs w:val="21"/>
        </w:rPr>
        <w:t xml:space="preserve">　⑥についての説明の中で、</w:t>
      </w:r>
      <w:r w:rsidR="007F5226">
        <w:rPr>
          <w:rFonts w:ascii="ＭＳ 明朝" w:eastAsia="ＭＳ 明朝" w:hAnsi="ＭＳ 明朝" w:hint="eastAsia"/>
          <w:kern w:val="0"/>
          <w:szCs w:val="21"/>
        </w:rPr>
        <w:t>税務合同部会において、</w:t>
      </w:r>
      <w:r w:rsidRPr="001705FC">
        <w:rPr>
          <w:rFonts w:ascii="ＭＳ 明朝" w:eastAsia="ＭＳ 明朝" w:hAnsi="ＭＳ 明朝" w:hint="eastAsia"/>
          <w:kern w:val="0"/>
          <w:szCs w:val="21"/>
        </w:rPr>
        <w:t>全件送付するとなると、簡易・迅速性が損なわれることになるといった意見があったとのことですが、税務部会ではどういう理由でそのように考えているのでしょうか。</w:t>
      </w:r>
    </w:p>
    <w:p w14:paraId="523BAB72" w14:textId="24D665B0" w:rsidR="001E67DA" w:rsidRPr="001705FC" w:rsidRDefault="001E67DA" w:rsidP="001E67DA">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5007DAD1" w14:textId="5546C3BE" w:rsidR="00351A0A" w:rsidRPr="001705FC" w:rsidRDefault="007F5226" w:rsidP="001E67DA">
      <w:pPr>
        <w:rPr>
          <w:rFonts w:ascii="ＭＳ 明朝" w:eastAsia="ＭＳ 明朝" w:hAnsi="ＭＳ 明朝"/>
          <w:kern w:val="0"/>
          <w:szCs w:val="21"/>
        </w:rPr>
      </w:pPr>
      <w:r>
        <w:rPr>
          <w:rFonts w:ascii="ＭＳ 明朝" w:eastAsia="ＭＳ 明朝" w:hAnsi="ＭＳ 明朝" w:hint="eastAsia"/>
          <w:kern w:val="0"/>
          <w:szCs w:val="21"/>
        </w:rPr>
        <w:t xml:space="preserve">　審理員段階で主張</w:t>
      </w:r>
      <w:r w:rsidR="00351A0A" w:rsidRPr="001705FC">
        <w:rPr>
          <w:rFonts w:ascii="ＭＳ 明朝" w:eastAsia="ＭＳ 明朝" w:hAnsi="ＭＳ 明朝" w:hint="eastAsia"/>
          <w:kern w:val="0"/>
          <w:szCs w:val="21"/>
        </w:rPr>
        <w:t>が尽くされていることが前提であるが、審査請求人等から本筋とは外れるような主張があった場合、それを審査庁に送付</w:t>
      </w:r>
      <w:r>
        <w:rPr>
          <w:rFonts w:ascii="ＭＳ 明朝" w:eastAsia="ＭＳ 明朝" w:hAnsi="ＭＳ 明朝" w:hint="eastAsia"/>
          <w:kern w:val="0"/>
          <w:szCs w:val="21"/>
        </w:rPr>
        <w:t>することで、１回分余分に調査・審議日程を費やすことになってしまう</w:t>
      </w:r>
      <w:r w:rsidR="00351A0A" w:rsidRPr="001705FC">
        <w:rPr>
          <w:rFonts w:ascii="ＭＳ 明朝" w:eastAsia="ＭＳ 明朝" w:hAnsi="ＭＳ 明朝" w:hint="eastAsia"/>
          <w:kern w:val="0"/>
          <w:szCs w:val="21"/>
        </w:rPr>
        <w:t>という理由でおっしゃられているように思います。これについては、税務部会における調査・審議は２・３回で終わるのに対し、総務部会ではそれ以上を要していることも影響していると思います。</w:t>
      </w:r>
    </w:p>
    <w:p w14:paraId="5A04C560" w14:textId="04548332" w:rsidR="001E67DA" w:rsidRPr="001705FC" w:rsidRDefault="00EF5208" w:rsidP="001E67DA">
      <w:pPr>
        <w:rPr>
          <w:rFonts w:ascii="ＭＳ 明朝" w:eastAsia="ＭＳ 明朝" w:hAnsi="ＭＳ 明朝"/>
          <w:kern w:val="0"/>
          <w:szCs w:val="21"/>
        </w:rPr>
      </w:pPr>
      <w:r w:rsidRPr="001705FC">
        <w:rPr>
          <w:rFonts w:ascii="ＭＳ 明朝" w:eastAsia="ＭＳ 明朝" w:hAnsi="ＭＳ 明朝" w:hint="eastAsia"/>
          <w:kern w:val="0"/>
          <w:szCs w:val="21"/>
        </w:rPr>
        <w:t>〇榊原</w:t>
      </w:r>
      <w:r w:rsidR="00E01041">
        <w:rPr>
          <w:rFonts w:ascii="ＭＳ 明朝" w:eastAsia="ＭＳ 明朝" w:hAnsi="ＭＳ 明朝" w:hint="eastAsia"/>
          <w:kern w:val="0"/>
          <w:szCs w:val="21"/>
        </w:rPr>
        <w:t>部会長</w:t>
      </w:r>
    </w:p>
    <w:p w14:paraId="459B3045" w14:textId="71F52131" w:rsidR="00EF5208" w:rsidRPr="001705FC" w:rsidRDefault="00EF5208" w:rsidP="001E67DA">
      <w:pPr>
        <w:rPr>
          <w:rFonts w:ascii="ＭＳ 明朝" w:eastAsia="ＭＳ 明朝" w:hAnsi="ＭＳ 明朝"/>
          <w:kern w:val="0"/>
          <w:szCs w:val="21"/>
        </w:rPr>
      </w:pPr>
      <w:r w:rsidRPr="001705FC">
        <w:rPr>
          <w:rFonts w:ascii="ＭＳ 明朝" w:eastAsia="ＭＳ 明朝" w:hAnsi="ＭＳ 明朝" w:hint="eastAsia"/>
          <w:kern w:val="0"/>
          <w:szCs w:val="21"/>
        </w:rPr>
        <w:t xml:space="preserve">　</w:t>
      </w:r>
      <w:r w:rsidR="007F5226">
        <w:rPr>
          <w:rFonts w:ascii="ＭＳ 明朝" w:eastAsia="ＭＳ 明朝" w:hAnsi="ＭＳ 明朝" w:hint="eastAsia"/>
          <w:kern w:val="0"/>
          <w:szCs w:val="21"/>
        </w:rPr>
        <w:t>行政不服審査会が始まった頃に</w:t>
      </w:r>
      <w:r w:rsidR="00624ACB" w:rsidRPr="001705FC">
        <w:rPr>
          <w:rFonts w:ascii="ＭＳ 明朝" w:eastAsia="ＭＳ 明朝" w:hAnsi="ＭＳ 明朝" w:hint="eastAsia"/>
          <w:kern w:val="0"/>
          <w:szCs w:val="21"/>
        </w:rPr>
        <w:t>受けた</w:t>
      </w:r>
      <w:r w:rsidR="007F5226">
        <w:rPr>
          <w:rFonts w:ascii="ＭＳ 明朝" w:eastAsia="ＭＳ 明朝" w:hAnsi="ＭＳ 明朝" w:hint="eastAsia"/>
          <w:kern w:val="0"/>
          <w:szCs w:val="21"/>
        </w:rPr>
        <w:t>研修で、</w:t>
      </w:r>
      <w:r w:rsidR="00624ACB" w:rsidRPr="001705FC">
        <w:rPr>
          <w:rFonts w:ascii="ＭＳ 明朝" w:eastAsia="ＭＳ 明朝" w:hAnsi="ＭＳ 明朝" w:hint="eastAsia"/>
          <w:kern w:val="0"/>
          <w:szCs w:val="21"/>
        </w:rPr>
        <w:t>審査会審議のモデルケースでは審議回数は２、３回とされており、そこに重きを置いているのが税務部会であり、対して、反論の機会の確保に重きを置いているのが総務部会なのかなと思いました。</w:t>
      </w:r>
    </w:p>
    <w:p w14:paraId="4F76AED2" w14:textId="0EE3E300" w:rsidR="00624ACB" w:rsidRPr="001705FC" w:rsidRDefault="00624ACB" w:rsidP="001E67DA">
      <w:pPr>
        <w:rPr>
          <w:rFonts w:ascii="ＭＳ 明朝" w:eastAsia="ＭＳ 明朝" w:hAnsi="ＭＳ 明朝"/>
          <w:kern w:val="0"/>
          <w:szCs w:val="21"/>
        </w:rPr>
      </w:pPr>
      <w:r w:rsidRPr="001705FC">
        <w:rPr>
          <w:rFonts w:ascii="ＭＳ 明朝" w:eastAsia="ＭＳ 明朝" w:hAnsi="ＭＳ 明朝" w:hint="eastAsia"/>
          <w:kern w:val="0"/>
          <w:szCs w:val="21"/>
        </w:rPr>
        <w:t>〇海道委員</w:t>
      </w:r>
    </w:p>
    <w:p w14:paraId="57881FFC" w14:textId="7C2C192B" w:rsidR="00624ACB" w:rsidRPr="001705FC" w:rsidRDefault="00624ACB" w:rsidP="001E67DA">
      <w:pPr>
        <w:rPr>
          <w:rFonts w:ascii="ＭＳ 明朝" w:eastAsia="ＭＳ 明朝" w:hAnsi="ＭＳ 明朝"/>
          <w:kern w:val="0"/>
          <w:szCs w:val="21"/>
        </w:rPr>
      </w:pPr>
      <w:r w:rsidRPr="001705FC">
        <w:rPr>
          <w:rFonts w:ascii="ＭＳ 明朝" w:eastAsia="ＭＳ 明朝" w:hAnsi="ＭＳ 明朝" w:hint="eastAsia"/>
          <w:kern w:val="0"/>
          <w:szCs w:val="21"/>
        </w:rPr>
        <w:t xml:space="preserve">　アンケートの⑤で、(1)の②③④それぞれ適切と考える方法が違う場合は、分けて記載したらよいのでしょうか。それとも、これらの取扱いは一律とするのが望ましいとの考えでしょうか。</w:t>
      </w:r>
    </w:p>
    <w:p w14:paraId="4508D26E" w14:textId="7EC66905" w:rsidR="00624ACB" w:rsidRPr="001705FC" w:rsidRDefault="00624ACB" w:rsidP="001E67DA">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1CB7DBA8" w14:textId="09615870" w:rsidR="00624ACB" w:rsidRPr="001705FC" w:rsidRDefault="00624ACB" w:rsidP="001E67DA">
      <w:pPr>
        <w:rPr>
          <w:rFonts w:ascii="ＭＳ 明朝" w:eastAsia="ＭＳ 明朝" w:hAnsi="ＭＳ 明朝"/>
          <w:kern w:val="0"/>
          <w:szCs w:val="21"/>
        </w:rPr>
      </w:pPr>
      <w:r w:rsidRPr="001705FC">
        <w:rPr>
          <w:rFonts w:ascii="ＭＳ 明朝" w:eastAsia="ＭＳ 明朝" w:hAnsi="ＭＳ 明朝" w:hint="eastAsia"/>
          <w:kern w:val="0"/>
          <w:szCs w:val="21"/>
        </w:rPr>
        <w:t xml:space="preserve">　アンケート作成の際にはそこまで想定していませんでしたが、それぞれ</w:t>
      </w:r>
      <w:r w:rsidR="007F5226">
        <w:rPr>
          <w:rFonts w:ascii="ＭＳ 明朝" w:eastAsia="ＭＳ 明朝" w:hAnsi="ＭＳ 明朝" w:hint="eastAsia"/>
          <w:kern w:val="0"/>
          <w:szCs w:val="21"/>
        </w:rPr>
        <w:t>に</w:t>
      </w:r>
      <w:r w:rsidRPr="001705FC">
        <w:rPr>
          <w:rFonts w:ascii="ＭＳ 明朝" w:eastAsia="ＭＳ 明朝" w:hAnsi="ＭＳ 明朝" w:hint="eastAsia"/>
          <w:kern w:val="0"/>
          <w:szCs w:val="21"/>
        </w:rPr>
        <w:t>回答が異なることもあり得るので、その場合は分けて記載していただければと思います。</w:t>
      </w:r>
    </w:p>
    <w:p w14:paraId="3D2687D6" w14:textId="26BE4091" w:rsidR="00624ACB" w:rsidRPr="001705FC" w:rsidRDefault="00624ACB" w:rsidP="001E67DA">
      <w:pPr>
        <w:rPr>
          <w:rFonts w:ascii="ＭＳ 明朝" w:eastAsia="ＭＳ 明朝" w:hAnsi="ＭＳ 明朝"/>
          <w:kern w:val="0"/>
          <w:szCs w:val="21"/>
        </w:rPr>
      </w:pPr>
      <w:r w:rsidRPr="001705FC">
        <w:rPr>
          <w:rFonts w:ascii="ＭＳ 明朝" w:eastAsia="ＭＳ 明朝" w:hAnsi="ＭＳ 明朝" w:hint="eastAsia"/>
          <w:kern w:val="0"/>
          <w:szCs w:val="21"/>
        </w:rPr>
        <w:t>〇丸山委員</w:t>
      </w:r>
    </w:p>
    <w:p w14:paraId="6BBFB917" w14:textId="3A8FA649" w:rsidR="00624ACB" w:rsidRPr="001705FC" w:rsidRDefault="00624ACB" w:rsidP="001E67DA">
      <w:pPr>
        <w:rPr>
          <w:rFonts w:ascii="ＭＳ 明朝" w:eastAsia="ＭＳ 明朝" w:hAnsi="ＭＳ 明朝"/>
          <w:kern w:val="0"/>
          <w:szCs w:val="21"/>
        </w:rPr>
      </w:pPr>
      <w:r w:rsidRPr="001705FC">
        <w:rPr>
          <w:rFonts w:ascii="ＭＳ 明朝" w:eastAsia="ＭＳ 明朝" w:hAnsi="ＭＳ 明朝" w:hint="eastAsia"/>
          <w:kern w:val="0"/>
          <w:szCs w:val="21"/>
        </w:rPr>
        <w:t xml:space="preserve">　アンケートに回答する際の前提として、</w:t>
      </w:r>
      <w:r w:rsidR="00B4664C" w:rsidRPr="001705FC">
        <w:rPr>
          <w:rFonts w:ascii="ＭＳ 明朝" w:eastAsia="ＭＳ 明朝" w:hAnsi="ＭＳ 明朝" w:hint="eastAsia"/>
          <w:kern w:val="0"/>
          <w:szCs w:val="21"/>
        </w:rPr>
        <w:t>原則職権送付</w:t>
      </w:r>
      <w:r w:rsidR="007F5226">
        <w:rPr>
          <w:rFonts w:ascii="ＭＳ 明朝" w:eastAsia="ＭＳ 明朝" w:hAnsi="ＭＳ 明朝" w:hint="eastAsia"/>
          <w:kern w:val="0"/>
          <w:szCs w:val="21"/>
        </w:rPr>
        <w:t>と</w:t>
      </w:r>
      <w:r w:rsidR="00B4664C" w:rsidRPr="001705FC">
        <w:rPr>
          <w:rFonts w:ascii="ＭＳ 明朝" w:eastAsia="ＭＳ 明朝" w:hAnsi="ＭＳ 明朝" w:hint="eastAsia"/>
          <w:kern w:val="0"/>
          <w:szCs w:val="21"/>
        </w:rPr>
        <w:t>すること</w:t>
      </w:r>
      <w:r w:rsidR="001D2D93">
        <w:rPr>
          <w:rFonts w:ascii="ＭＳ 明朝" w:eastAsia="ＭＳ 明朝" w:hAnsi="ＭＳ 明朝" w:hint="eastAsia"/>
          <w:kern w:val="0"/>
          <w:szCs w:val="21"/>
        </w:rPr>
        <w:t>によりどの程度</w:t>
      </w:r>
      <w:r w:rsidR="00B4664C" w:rsidRPr="001705FC">
        <w:rPr>
          <w:rFonts w:ascii="ＭＳ 明朝" w:eastAsia="ＭＳ 明朝" w:hAnsi="ＭＳ 明朝" w:hint="eastAsia"/>
          <w:kern w:val="0"/>
          <w:szCs w:val="21"/>
        </w:rPr>
        <w:t>の負担</w:t>
      </w:r>
      <w:r w:rsidR="007F5226">
        <w:rPr>
          <w:rFonts w:ascii="ＭＳ 明朝" w:eastAsia="ＭＳ 明朝" w:hAnsi="ＭＳ 明朝" w:hint="eastAsia"/>
          <w:kern w:val="0"/>
          <w:szCs w:val="21"/>
        </w:rPr>
        <w:t>の増加</w:t>
      </w:r>
      <w:r w:rsidR="001D2D93">
        <w:rPr>
          <w:rFonts w:ascii="ＭＳ 明朝" w:eastAsia="ＭＳ 明朝" w:hAnsi="ＭＳ 明朝" w:hint="eastAsia"/>
          <w:kern w:val="0"/>
          <w:szCs w:val="21"/>
        </w:rPr>
        <w:t>が生じるか</w:t>
      </w:r>
      <w:r w:rsidR="00B4664C" w:rsidRPr="001705FC">
        <w:rPr>
          <w:rFonts w:ascii="ＭＳ 明朝" w:eastAsia="ＭＳ 明朝" w:hAnsi="ＭＳ 明朝" w:hint="eastAsia"/>
          <w:kern w:val="0"/>
          <w:szCs w:val="21"/>
        </w:rPr>
        <w:t>を教えていただきたい</w:t>
      </w:r>
      <w:r w:rsidR="007F5226">
        <w:rPr>
          <w:rFonts w:ascii="ＭＳ 明朝" w:eastAsia="ＭＳ 明朝" w:hAnsi="ＭＳ 明朝" w:hint="eastAsia"/>
          <w:kern w:val="0"/>
          <w:szCs w:val="21"/>
        </w:rPr>
        <w:t>です</w:t>
      </w:r>
      <w:r w:rsidR="00B4664C" w:rsidRPr="001705FC">
        <w:rPr>
          <w:rFonts w:ascii="ＭＳ 明朝" w:eastAsia="ＭＳ 明朝" w:hAnsi="ＭＳ 明朝" w:hint="eastAsia"/>
          <w:kern w:val="0"/>
          <w:szCs w:val="21"/>
        </w:rPr>
        <w:t>。というのも、原則職権送付としても、</w:t>
      </w:r>
      <w:r w:rsidR="007F5226">
        <w:rPr>
          <w:rFonts w:ascii="ＭＳ 明朝" w:eastAsia="ＭＳ 明朝" w:hAnsi="ＭＳ 明朝" w:hint="eastAsia"/>
          <w:kern w:val="0"/>
          <w:szCs w:val="21"/>
        </w:rPr>
        <w:t>職権送付しない例外事由の判断は行う</w:t>
      </w:r>
      <w:r w:rsidR="00B4664C" w:rsidRPr="001705FC">
        <w:rPr>
          <w:rFonts w:ascii="ＭＳ 明朝" w:eastAsia="ＭＳ 明朝" w:hAnsi="ＭＳ 明朝" w:hint="eastAsia"/>
          <w:kern w:val="0"/>
          <w:szCs w:val="21"/>
        </w:rPr>
        <w:t>ことになり、そうであれば、原則でない場合と変わらないのでは</w:t>
      </w:r>
      <w:r w:rsidR="007F5226">
        <w:rPr>
          <w:rFonts w:ascii="ＭＳ 明朝" w:eastAsia="ＭＳ 明朝" w:hAnsi="ＭＳ 明朝" w:hint="eastAsia"/>
          <w:kern w:val="0"/>
          <w:szCs w:val="21"/>
        </w:rPr>
        <w:t>と思</w:t>
      </w:r>
      <w:r w:rsidR="001D2D93">
        <w:rPr>
          <w:rFonts w:ascii="ＭＳ 明朝" w:eastAsia="ＭＳ 明朝" w:hAnsi="ＭＳ 明朝" w:hint="eastAsia"/>
          <w:kern w:val="0"/>
          <w:szCs w:val="21"/>
        </w:rPr>
        <w:t>ったからで</w:t>
      </w:r>
      <w:r w:rsidR="007F5226">
        <w:rPr>
          <w:rFonts w:ascii="ＭＳ 明朝" w:eastAsia="ＭＳ 明朝" w:hAnsi="ＭＳ 明朝" w:hint="eastAsia"/>
          <w:kern w:val="0"/>
          <w:szCs w:val="21"/>
        </w:rPr>
        <w:t>す</w:t>
      </w:r>
      <w:r w:rsidR="00B4664C" w:rsidRPr="001705FC">
        <w:rPr>
          <w:rFonts w:ascii="ＭＳ 明朝" w:eastAsia="ＭＳ 明朝" w:hAnsi="ＭＳ 明朝" w:hint="eastAsia"/>
          <w:kern w:val="0"/>
          <w:szCs w:val="21"/>
        </w:rPr>
        <w:t>。税務部会の意見としては、職権</w:t>
      </w:r>
      <w:r w:rsidR="007F5226">
        <w:rPr>
          <w:rFonts w:ascii="ＭＳ 明朝" w:eastAsia="ＭＳ 明朝" w:hAnsi="ＭＳ 明朝" w:hint="eastAsia"/>
          <w:kern w:val="0"/>
          <w:szCs w:val="21"/>
        </w:rPr>
        <w:t>送付を行っても反論の機会の確保に資さない事案が多いとのことです</w:t>
      </w:r>
      <w:r w:rsidR="00B4664C" w:rsidRPr="001705FC">
        <w:rPr>
          <w:rFonts w:ascii="ＭＳ 明朝" w:eastAsia="ＭＳ 明朝" w:hAnsi="ＭＳ 明朝" w:hint="eastAsia"/>
          <w:kern w:val="0"/>
          <w:szCs w:val="21"/>
        </w:rPr>
        <w:t>が、原則職権送付としても運用において変わらない</w:t>
      </w:r>
      <w:r w:rsidR="007F5226">
        <w:rPr>
          <w:rFonts w:ascii="ＭＳ 明朝" w:eastAsia="ＭＳ 明朝" w:hAnsi="ＭＳ 明朝" w:hint="eastAsia"/>
          <w:kern w:val="0"/>
          <w:szCs w:val="21"/>
        </w:rPr>
        <w:t>の</w:t>
      </w:r>
      <w:r w:rsidR="00B4664C" w:rsidRPr="001705FC">
        <w:rPr>
          <w:rFonts w:ascii="ＭＳ 明朝" w:eastAsia="ＭＳ 明朝" w:hAnsi="ＭＳ 明朝" w:hint="eastAsia"/>
          <w:kern w:val="0"/>
          <w:szCs w:val="21"/>
        </w:rPr>
        <w:t>ではないでしょうか。</w:t>
      </w:r>
    </w:p>
    <w:p w14:paraId="5871B9C9" w14:textId="2D90656C" w:rsidR="00B4664C" w:rsidRPr="001705FC" w:rsidRDefault="00B4664C" w:rsidP="001E67DA">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178FB608" w14:textId="1BF9CF90" w:rsidR="00B4664C" w:rsidRPr="001705FC" w:rsidRDefault="00B4664C" w:rsidP="001E67DA">
      <w:pPr>
        <w:rPr>
          <w:rFonts w:ascii="ＭＳ 明朝" w:eastAsia="ＭＳ 明朝" w:hAnsi="ＭＳ 明朝"/>
          <w:kern w:val="0"/>
          <w:szCs w:val="21"/>
        </w:rPr>
      </w:pPr>
      <w:r w:rsidRPr="001705FC">
        <w:rPr>
          <w:rFonts w:ascii="ＭＳ 明朝" w:eastAsia="ＭＳ 明朝" w:hAnsi="ＭＳ 明朝" w:hint="eastAsia"/>
          <w:kern w:val="0"/>
          <w:szCs w:val="21"/>
        </w:rPr>
        <w:lastRenderedPageBreak/>
        <w:t xml:space="preserve">　税務部会の意見としては、現行の規定であると、大阪市行政不服審査会運営要領第14条の２第１項ただし書の立証責任が審査会側に生じるため、その点が負担となるというものです。</w:t>
      </w:r>
    </w:p>
    <w:p w14:paraId="599C7F95" w14:textId="54C07FB3" w:rsidR="00B4664C" w:rsidRPr="001705FC" w:rsidRDefault="00B4664C" w:rsidP="001E67DA">
      <w:pPr>
        <w:rPr>
          <w:rFonts w:ascii="ＭＳ 明朝" w:eastAsia="ＭＳ 明朝" w:hAnsi="ＭＳ 明朝"/>
          <w:kern w:val="0"/>
          <w:szCs w:val="21"/>
        </w:rPr>
      </w:pPr>
      <w:r w:rsidRPr="001705FC">
        <w:rPr>
          <w:rFonts w:ascii="ＭＳ 明朝" w:eastAsia="ＭＳ 明朝" w:hAnsi="ＭＳ 明朝" w:hint="eastAsia"/>
          <w:kern w:val="0"/>
          <w:szCs w:val="21"/>
        </w:rPr>
        <w:t>〇丸山委員</w:t>
      </w:r>
    </w:p>
    <w:p w14:paraId="77EFDCAD" w14:textId="5A355412" w:rsidR="00B4664C" w:rsidRPr="001705FC" w:rsidRDefault="00B4664C" w:rsidP="001E67DA">
      <w:pPr>
        <w:rPr>
          <w:rFonts w:ascii="ＭＳ 明朝" w:eastAsia="ＭＳ 明朝" w:hAnsi="ＭＳ 明朝"/>
          <w:kern w:val="0"/>
          <w:szCs w:val="21"/>
        </w:rPr>
      </w:pPr>
      <w:r w:rsidRPr="001705FC">
        <w:rPr>
          <w:rFonts w:ascii="ＭＳ 明朝" w:eastAsia="ＭＳ 明朝" w:hAnsi="ＭＳ 明朝" w:hint="eastAsia"/>
          <w:kern w:val="0"/>
          <w:szCs w:val="21"/>
        </w:rPr>
        <w:t xml:space="preserve">　立証責任という</w:t>
      </w:r>
      <w:r w:rsidR="006F53FF" w:rsidRPr="001705FC">
        <w:rPr>
          <w:rFonts w:ascii="ＭＳ 明朝" w:eastAsia="ＭＳ 明朝" w:hAnsi="ＭＳ 明朝" w:hint="eastAsia"/>
          <w:kern w:val="0"/>
          <w:szCs w:val="21"/>
        </w:rPr>
        <w:t>のが問題であるなら、税務部会の意見としては、</w:t>
      </w:r>
      <w:r w:rsidR="008031BF">
        <w:rPr>
          <w:rFonts w:ascii="ＭＳ 明朝" w:eastAsia="ＭＳ 明朝" w:hAnsi="ＭＳ 明朝" w:hint="eastAsia"/>
          <w:kern w:val="0"/>
          <w:szCs w:val="21"/>
        </w:rPr>
        <w:t>(</w:t>
      </w:r>
      <w:proofErr w:type="spellStart"/>
      <w:r w:rsidR="008031BF">
        <w:rPr>
          <w:rFonts w:ascii="ＭＳ 明朝" w:eastAsia="ＭＳ 明朝" w:hAnsi="ＭＳ 明朝" w:hint="eastAsia"/>
          <w:kern w:val="0"/>
          <w:szCs w:val="21"/>
        </w:rPr>
        <w:t>i</w:t>
      </w:r>
      <w:proofErr w:type="spellEnd"/>
      <w:r w:rsidR="008031BF">
        <w:rPr>
          <w:rFonts w:ascii="ＭＳ 明朝" w:eastAsia="ＭＳ 明朝" w:hAnsi="ＭＳ 明朝" w:hint="eastAsia"/>
          <w:kern w:val="0"/>
          <w:szCs w:val="21"/>
        </w:rPr>
        <w:t>)</w:t>
      </w:r>
      <w:r w:rsidR="006F53FF" w:rsidRPr="001705FC">
        <w:rPr>
          <w:rFonts w:ascii="ＭＳ 明朝" w:eastAsia="ＭＳ 明朝" w:hAnsi="ＭＳ 明朝" w:hint="eastAsia"/>
          <w:kern w:val="0"/>
          <w:szCs w:val="21"/>
        </w:rPr>
        <w:t>規程上は職権送付については</w:t>
      </w:r>
      <w:r w:rsidR="0045543F">
        <w:rPr>
          <w:rFonts w:ascii="ＭＳ 明朝" w:eastAsia="ＭＳ 明朝" w:hAnsi="ＭＳ 明朝" w:hint="eastAsia"/>
          <w:kern w:val="0"/>
          <w:szCs w:val="21"/>
        </w:rPr>
        <w:t>定めず運用において原則職権送付という観点のもと判断することが望ましいと考えているのでしょう</w:t>
      </w:r>
      <w:r w:rsidR="006F53FF" w:rsidRPr="001705FC">
        <w:rPr>
          <w:rFonts w:ascii="ＭＳ 明朝" w:eastAsia="ＭＳ 明朝" w:hAnsi="ＭＳ 明朝" w:hint="eastAsia"/>
          <w:kern w:val="0"/>
          <w:szCs w:val="21"/>
        </w:rPr>
        <w:t>か、それとも、</w:t>
      </w:r>
      <w:r w:rsidR="008031BF">
        <w:rPr>
          <w:rFonts w:ascii="ＭＳ 明朝" w:eastAsia="ＭＳ 明朝" w:hAnsi="ＭＳ 明朝" w:hint="eastAsia"/>
          <w:kern w:val="0"/>
          <w:szCs w:val="21"/>
        </w:rPr>
        <w:t>(ii)</w:t>
      </w:r>
      <w:r w:rsidR="006F53FF" w:rsidRPr="001705FC">
        <w:rPr>
          <w:rFonts w:ascii="ＭＳ 明朝" w:eastAsia="ＭＳ 明朝" w:hAnsi="ＭＳ 明朝" w:hint="eastAsia"/>
          <w:kern w:val="0"/>
          <w:szCs w:val="21"/>
        </w:rPr>
        <w:t>ゼロベースで職権送付に資するものだけを</w:t>
      </w:r>
      <w:r w:rsidR="0045543F">
        <w:rPr>
          <w:rFonts w:ascii="ＭＳ 明朝" w:eastAsia="ＭＳ 明朝" w:hAnsi="ＭＳ 明朝" w:hint="eastAsia"/>
          <w:kern w:val="0"/>
          <w:szCs w:val="21"/>
        </w:rPr>
        <w:t>限定的に</w:t>
      </w:r>
      <w:r w:rsidR="006F53FF" w:rsidRPr="001705FC">
        <w:rPr>
          <w:rFonts w:ascii="ＭＳ 明朝" w:eastAsia="ＭＳ 明朝" w:hAnsi="ＭＳ 明朝" w:hint="eastAsia"/>
          <w:kern w:val="0"/>
          <w:szCs w:val="21"/>
        </w:rPr>
        <w:t>チョイスして送付することが望ましいと考えているのでしょうか。</w:t>
      </w:r>
    </w:p>
    <w:p w14:paraId="70BCB1FE" w14:textId="089BCBC4" w:rsidR="006F53FF" w:rsidRPr="001705FC" w:rsidRDefault="006F53FF" w:rsidP="001E67DA">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5BE4DC51" w14:textId="4AE71EFD" w:rsidR="006F53FF" w:rsidRPr="001705FC" w:rsidRDefault="0045543F" w:rsidP="001E67DA">
      <w:pPr>
        <w:rPr>
          <w:rFonts w:ascii="ＭＳ 明朝" w:eastAsia="ＭＳ 明朝" w:hAnsi="ＭＳ 明朝"/>
          <w:kern w:val="0"/>
          <w:szCs w:val="21"/>
        </w:rPr>
      </w:pPr>
      <w:r>
        <w:rPr>
          <w:rFonts w:ascii="ＭＳ 明朝" w:eastAsia="ＭＳ 明朝" w:hAnsi="ＭＳ 明朝" w:hint="eastAsia"/>
          <w:kern w:val="0"/>
          <w:szCs w:val="21"/>
        </w:rPr>
        <w:t xml:space="preserve">　それについては、</w:t>
      </w:r>
      <w:r w:rsidR="008031BF">
        <w:rPr>
          <w:rFonts w:ascii="ＭＳ 明朝" w:eastAsia="ＭＳ 明朝" w:hAnsi="ＭＳ 明朝" w:hint="eastAsia"/>
          <w:kern w:val="0"/>
          <w:szCs w:val="21"/>
        </w:rPr>
        <w:t>(ii)</w:t>
      </w:r>
      <w:r>
        <w:rPr>
          <w:rFonts w:ascii="ＭＳ 明朝" w:eastAsia="ＭＳ 明朝" w:hAnsi="ＭＳ 明朝" w:hint="eastAsia"/>
          <w:kern w:val="0"/>
          <w:szCs w:val="21"/>
        </w:rPr>
        <w:t>の方だと思います。こ</w:t>
      </w:r>
      <w:r w:rsidR="006F53FF" w:rsidRPr="001705FC">
        <w:rPr>
          <w:rFonts w:ascii="ＭＳ 明朝" w:eastAsia="ＭＳ 明朝" w:hAnsi="ＭＳ 明朝" w:hint="eastAsia"/>
          <w:kern w:val="0"/>
          <w:szCs w:val="21"/>
        </w:rPr>
        <w:t>のように明言されたわけではないですが、⑥に記載している改正前の条文に戻すことを考えておられると思います。</w:t>
      </w:r>
      <w:r>
        <w:rPr>
          <w:rFonts w:ascii="ＭＳ 明朝" w:eastAsia="ＭＳ 明朝" w:hAnsi="ＭＳ 明朝" w:hint="eastAsia"/>
          <w:kern w:val="0"/>
          <w:szCs w:val="21"/>
        </w:rPr>
        <w:t>税務部会としては、改正前の規定</w:t>
      </w:r>
      <w:r w:rsidR="006F53FF" w:rsidRPr="001705FC">
        <w:rPr>
          <w:rFonts w:ascii="ＭＳ 明朝" w:eastAsia="ＭＳ 明朝" w:hAnsi="ＭＳ 明朝" w:hint="eastAsia"/>
          <w:kern w:val="0"/>
          <w:szCs w:val="21"/>
        </w:rPr>
        <w:t>であれば、説明責任はともかく、立証責任は生じないとのお考えかと思います。</w:t>
      </w:r>
    </w:p>
    <w:p w14:paraId="5AE75C41" w14:textId="4FA61B9A" w:rsidR="006F53FF" w:rsidRPr="001705FC" w:rsidRDefault="006F53FF" w:rsidP="001E67DA">
      <w:pPr>
        <w:rPr>
          <w:rFonts w:ascii="ＭＳ 明朝" w:eastAsia="ＭＳ 明朝" w:hAnsi="ＭＳ 明朝"/>
          <w:kern w:val="0"/>
          <w:szCs w:val="21"/>
        </w:rPr>
      </w:pPr>
      <w:r w:rsidRPr="001705FC">
        <w:rPr>
          <w:rFonts w:ascii="ＭＳ 明朝" w:eastAsia="ＭＳ 明朝" w:hAnsi="ＭＳ 明朝" w:hint="eastAsia"/>
          <w:kern w:val="0"/>
          <w:szCs w:val="21"/>
        </w:rPr>
        <w:t>〇北川委員</w:t>
      </w:r>
    </w:p>
    <w:p w14:paraId="327DBE22" w14:textId="5D305679" w:rsidR="006F53FF" w:rsidRPr="001705FC" w:rsidRDefault="006F53FF" w:rsidP="001E67DA">
      <w:pPr>
        <w:rPr>
          <w:rFonts w:ascii="ＭＳ 明朝" w:eastAsia="ＭＳ 明朝" w:hAnsi="ＭＳ 明朝"/>
          <w:kern w:val="0"/>
          <w:szCs w:val="21"/>
        </w:rPr>
      </w:pPr>
      <w:r w:rsidRPr="001705FC">
        <w:rPr>
          <w:rFonts w:ascii="ＭＳ 明朝" w:eastAsia="ＭＳ 明朝" w:hAnsi="ＭＳ 明朝" w:hint="eastAsia"/>
          <w:kern w:val="0"/>
          <w:szCs w:val="21"/>
        </w:rPr>
        <w:t xml:space="preserve">　立証責任と説明責任の違い</w:t>
      </w:r>
      <w:r w:rsidR="00CD7AA6" w:rsidRPr="001705FC">
        <w:rPr>
          <w:rFonts w:ascii="ＭＳ 明朝" w:eastAsia="ＭＳ 明朝" w:hAnsi="ＭＳ 明朝" w:hint="eastAsia"/>
          <w:kern w:val="0"/>
          <w:szCs w:val="21"/>
        </w:rPr>
        <w:t>がよくわかりません。最終的に、審査請求人等の主張を取り挙げないのであれば、その点について審査会として責任を負うことになるのではないでしょうか。</w:t>
      </w:r>
    </w:p>
    <w:p w14:paraId="22724556" w14:textId="0FF7C813" w:rsidR="00CD7AA6" w:rsidRPr="001705FC" w:rsidRDefault="00CD7AA6" w:rsidP="001E67DA">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2FC3332E" w14:textId="29892E79" w:rsidR="00CD7AA6" w:rsidRPr="001705FC" w:rsidRDefault="00CD7AA6" w:rsidP="001E67DA">
      <w:pPr>
        <w:rPr>
          <w:rFonts w:ascii="ＭＳ 明朝" w:eastAsia="ＭＳ 明朝" w:hAnsi="ＭＳ 明朝"/>
          <w:kern w:val="0"/>
          <w:szCs w:val="21"/>
        </w:rPr>
      </w:pPr>
      <w:r w:rsidRPr="001705FC">
        <w:rPr>
          <w:rFonts w:ascii="ＭＳ 明朝" w:eastAsia="ＭＳ 明朝" w:hAnsi="ＭＳ 明朝" w:hint="eastAsia"/>
          <w:kern w:val="0"/>
          <w:szCs w:val="21"/>
        </w:rPr>
        <w:t xml:space="preserve">　１月の税務合同部会においては、さらに突っ込んで、立証責任と説明責任の違いが議論されたわけではございませんので、そこはお答えしかねるところです。北川委員の疑問点やご意見については、５月以降に予定している</w:t>
      </w:r>
      <w:r w:rsidR="0045543F">
        <w:rPr>
          <w:rFonts w:ascii="ＭＳ 明朝" w:eastAsia="ＭＳ 明朝" w:hAnsi="ＭＳ 明朝" w:hint="eastAsia"/>
          <w:kern w:val="0"/>
          <w:szCs w:val="21"/>
        </w:rPr>
        <w:t>税務部会委員も交えた</w:t>
      </w:r>
      <w:r w:rsidRPr="001705FC">
        <w:rPr>
          <w:rFonts w:ascii="ＭＳ 明朝" w:eastAsia="ＭＳ 明朝" w:hAnsi="ＭＳ 明朝" w:hint="eastAsia"/>
          <w:kern w:val="0"/>
          <w:szCs w:val="21"/>
        </w:rPr>
        <w:t>意見交換の場で議論を深めていただければと考えているところです。</w:t>
      </w:r>
    </w:p>
    <w:p w14:paraId="7BB2D540" w14:textId="2830CCE4" w:rsidR="00CD7AA6" w:rsidRPr="001705FC" w:rsidRDefault="00CD7AA6" w:rsidP="001E67DA">
      <w:pPr>
        <w:rPr>
          <w:rFonts w:ascii="ＭＳ 明朝" w:eastAsia="ＭＳ 明朝" w:hAnsi="ＭＳ 明朝"/>
          <w:kern w:val="0"/>
          <w:szCs w:val="21"/>
        </w:rPr>
      </w:pPr>
      <w:r w:rsidRPr="001705FC">
        <w:rPr>
          <w:rFonts w:ascii="ＭＳ 明朝" w:eastAsia="ＭＳ 明朝" w:hAnsi="ＭＳ 明朝" w:hint="eastAsia"/>
          <w:kern w:val="0"/>
          <w:szCs w:val="21"/>
        </w:rPr>
        <w:t>〇海道委員</w:t>
      </w:r>
    </w:p>
    <w:p w14:paraId="7331011F" w14:textId="01C6CC42" w:rsidR="00CD7AA6" w:rsidRPr="001705FC" w:rsidRDefault="00CD7AA6" w:rsidP="001E67DA">
      <w:pPr>
        <w:rPr>
          <w:rFonts w:ascii="ＭＳ 明朝" w:eastAsia="ＭＳ 明朝" w:hAnsi="ＭＳ 明朝"/>
          <w:kern w:val="0"/>
          <w:szCs w:val="21"/>
        </w:rPr>
      </w:pPr>
      <w:r w:rsidRPr="001705FC">
        <w:rPr>
          <w:rFonts w:ascii="ＭＳ 明朝" w:eastAsia="ＭＳ 明朝" w:hAnsi="ＭＳ 明朝" w:hint="eastAsia"/>
          <w:kern w:val="0"/>
          <w:szCs w:val="21"/>
        </w:rPr>
        <w:t xml:space="preserve">　</w:t>
      </w:r>
      <w:r w:rsidR="003F3792">
        <w:rPr>
          <w:rFonts w:ascii="ＭＳ 明朝" w:eastAsia="ＭＳ 明朝" w:hAnsi="ＭＳ 明朝" w:hint="eastAsia"/>
          <w:kern w:val="0"/>
          <w:szCs w:val="21"/>
        </w:rPr>
        <w:t>全体</w:t>
      </w:r>
      <w:r w:rsidR="0045543F" w:rsidRPr="001705FC">
        <w:rPr>
          <w:rFonts w:ascii="ＭＳ 明朝" w:eastAsia="ＭＳ 明朝" w:hAnsi="ＭＳ 明朝" w:hint="eastAsia"/>
          <w:kern w:val="0"/>
          <w:szCs w:val="21"/>
        </w:rPr>
        <w:t>的に</w:t>
      </w:r>
      <w:r w:rsidR="0045543F">
        <w:rPr>
          <w:rFonts w:ascii="ＭＳ 明朝" w:eastAsia="ＭＳ 明朝" w:hAnsi="ＭＳ 明朝" w:hint="eastAsia"/>
          <w:kern w:val="0"/>
          <w:szCs w:val="21"/>
        </w:rPr>
        <w:t>、</w:t>
      </w:r>
      <w:r w:rsidRPr="001705FC">
        <w:rPr>
          <w:rFonts w:ascii="ＭＳ 明朝" w:eastAsia="ＭＳ 明朝" w:hAnsi="ＭＳ 明朝" w:hint="eastAsia"/>
          <w:kern w:val="0"/>
          <w:szCs w:val="21"/>
        </w:rPr>
        <w:t>税務部会委員の方は、職権送付に否定的な方が多いという理解でよいでしょうか。その辺の税務部会委員の意見の傾向がわかれば、アンケートを</w:t>
      </w:r>
      <w:r w:rsidR="005D12A5" w:rsidRPr="001705FC">
        <w:rPr>
          <w:rFonts w:ascii="ＭＳ 明朝" w:eastAsia="ＭＳ 明朝" w:hAnsi="ＭＳ 明朝" w:hint="eastAsia"/>
          <w:kern w:val="0"/>
          <w:szCs w:val="21"/>
        </w:rPr>
        <w:t>記載する際の参考になるので、統計等をお示しいただければと思います。</w:t>
      </w:r>
    </w:p>
    <w:p w14:paraId="1F4BEFC1" w14:textId="4FCBA2AE" w:rsidR="005D12A5" w:rsidRPr="001705FC" w:rsidRDefault="005D12A5" w:rsidP="001E67DA">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4C79E4EE" w14:textId="013DC2EE" w:rsidR="006F53FF" w:rsidRPr="001705FC" w:rsidRDefault="00350731" w:rsidP="001E67DA">
      <w:pPr>
        <w:rPr>
          <w:rFonts w:ascii="ＭＳ 明朝" w:eastAsia="ＭＳ 明朝" w:hAnsi="ＭＳ 明朝"/>
          <w:szCs w:val="21"/>
        </w:rPr>
      </w:pPr>
      <w:r w:rsidRPr="001705FC">
        <w:rPr>
          <w:rFonts w:ascii="ＭＳ 明朝" w:eastAsia="ＭＳ 明朝" w:hAnsi="ＭＳ 明朝" w:hint="eastAsia"/>
          <w:szCs w:val="21"/>
        </w:rPr>
        <w:t xml:space="preserve">　</w:t>
      </w:r>
      <w:r w:rsidR="003F3792">
        <w:rPr>
          <w:rFonts w:ascii="ＭＳ 明朝" w:eastAsia="ＭＳ 明朝" w:hAnsi="ＭＳ 明朝" w:hint="eastAsia"/>
          <w:szCs w:val="21"/>
        </w:rPr>
        <w:t>当初、</w:t>
      </w:r>
      <w:r w:rsidRPr="001705FC">
        <w:rPr>
          <w:rFonts w:ascii="ＭＳ 明朝" w:eastAsia="ＭＳ 明朝" w:hAnsi="ＭＳ 明朝" w:hint="eastAsia"/>
          <w:szCs w:val="21"/>
        </w:rPr>
        <w:t>事務局としては、ご指摘のように</w:t>
      </w:r>
      <w:r w:rsidR="00740EA1" w:rsidRPr="001705FC">
        <w:rPr>
          <w:rFonts w:ascii="ＭＳ 明朝" w:eastAsia="ＭＳ 明朝" w:hAnsi="ＭＳ 明朝" w:hint="eastAsia"/>
          <w:szCs w:val="21"/>
        </w:rPr>
        <w:t>グラフ</w:t>
      </w:r>
      <w:r w:rsidR="003F3792">
        <w:rPr>
          <w:rFonts w:ascii="ＭＳ 明朝" w:eastAsia="ＭＳ 明朝" w:hAnsi="ＭＳ 明朝" w:hint="eastAsia"/>
          <w:szCs w:val="21"/>
        </w:rPr>
        <w:t>化</w:t>
      </w:r>
      <w:r w:rsidR="00740EA1" w:rsidRPr="001705FC">
        <w:rPr>
          <w:rFonts w:ascii="ＭＳ 明朝" w:eastAsia="ＭＳ 明朝" w:hAnsi="ＭＳ 明朝" w:hint="eastAsia"/>
          <w:szCs w:val="21"/>
        </w:rPr>
        <w:t>等を行いご提示させていただく予定でしたが、税務部会委員アンケートにおいては、自由記載欄に回答の前提となるご意見を記載いただいている等単純に賛否で分けることは難しいと考え、そのままの形で</w:t>
      </w:r>
      <w:r w:rsidR="003F3792">
        <w:rPr>
          <w:rFonts w:ascii="ＭＳ 明朝" w:eastAsia="ＭＳ 明朝" w:hAnsi="ＭＳ 明朝" w:hint="eastAsia"/>
          <w:szCs w:val="21"/>
        </w:rPr>
        <w:t>ご提示させていただいています</w:t>
      </w:r>
      <w:r w:rsidR="00740EA1" w:rsidRPr="001705FC">
        <w:rPr>
          <w:rFonts w:ascii="ＭＳ 明朝" w:eastAsia="ＭＳ 明朝" w:hAnsi="ＭＳ 明朝" w:hint="eastAsia"/>
          <w:szCs w:val="21"/>
        </w:rPr>
        <w:t>。</w:t>
      </w:r>
    </w:p>
    <w:p w14:paraId="730100A2" w14:textId="0261A94B" w:rsidR="00740EA1" w:rsidRPr="001705FC" w:rsidRDefault="00740EA1" w:rsidP="001E67DA">
      <w:pPr>
        <w:rPr>
          <w:rFonts w:ascii="ＭＳ 明朝" w:eastAsia="ＭＳ 明朝" w:hAnsi="ＭＳ 明朝"/>
          <w:szCs w:val="21"/>
        </w:rPr>
      </w:pPr>
      <w:r w:rsidRPr="001705FC">
        <w:rPr>
          <w:rFonts w:ascii="ＭＳ 明朝" w:eastAsia="ＭＳ 明朝" w:hAnsi="ＭＳ 明朝" w:hint="eastAsia"/>
          <w:szCs w:val="21"/>
        </w:rPr>
        <w:t>〇畠田委員</w:t>
      </w:r>
    </w:p>
    <w:p w14:paraId="77A85711" w14:textId="60CCB42A" w:rsidR="00740EA1" w:rsidRPr="001705FC" w:rsidRDefault="00740EA1" w:rsidP="001E67DA">
      <w:pPr>
        <w:rPr>
          <w:rFonts w:ascii="ＭＳ 明朝" w:eastAsia="ＭＳ 明朝" w:hAnsi="ＭＳ 明朝"/>
          <w:szCs w:val="21"/>
        </w:rPr>
      </w:pPr>
      <w:r w:rsidRPr="001705FC">
        <w:rPr>
          <w:rFonts w:ascii="ＭＳ 明朝" w:eastAsia="ＭＳ 明朝" w:hAnsi="ＭＳ 明朝" w:hint="eastAsia"/>
          <w:szCs w:val="21"/>
        </w:rPr>
        <w:t xml:space="preserve">　税務部会と総務部会</w:t>
      </w:r>
      <w:r w:rsidR="003F3792">
        <w:rPr>
          <w:rFonts w:ascii="ＭＳ 明朝" w:eastAsia="ＭＳ 明朝" w:hAnsi="ＭＳ 明朝" w:hint="eastAsia"/>
          <w:szCs w:val="21"/>
        </w:rPr>
        <w:t>の間での職権送付に対する</w:t>
      </w:r>
      <w:r w:rsidRPr="001705FC">
        <w:rPr>
          <w:rFonts w:ascii="ＭＳ 明朝" w:eastAsia="ＭＳ 明朝" w:hAnsi="ＭＳ 明朝" w:hint="eastAsia"/>
          <w:szCs w:val="21"/>
        </w:rPr>
        <w:t>温度差というのは、単純に賛成・反対ではなくて、審理の仕方そのものに違いがあると思うので、審理期間の違いなどがわかる資料を全体会までに</w:t>
      </w:r>
      <w:r w:rsidR="003F3792">
        <w:rPr>
          <w:rFonts w:ascii="ＭＳ 明朝" w:eastAsia="ＭＳ 明朝" w:hAnsi="ＭＳ 明朝" w:hint="eastAsia"/>
          <w:szCs w:val="21"/>
        </w:rPr>
        <w:t>作成</w:t>
      </w:r>
      <w:r w:rsidRPr="001705FC">
        <w:rPr>
          <w:rFonts w:ascii="ＭＳ 明朝" w:eastAsia="ＭＳ 明朝" w:hAnsi="ＭＳ 明朝" w:hint="eastAsia"/>
          <w:szCs w:val="21"/>
        </w:rPr>
        <w:t>いただければと思います。</w:t>
      </w:r>
    </w:p>
    <w:p w14:paraId="40454DA8" w14:textId="426D020D" w:rsidR="00740EA1" w:rsidRPr="001705FC" w:rsidRDefault="00740EA1" w:rsidP="001E67DA">
      <w:pPr>
        <w:rPr>
          <w:rFonts w:ascii="ＭＳ 明朝" w:eastAsia="ＭＳ 明朝" w:hAnsi="ＭＳ 明朝"/>
          <w:szCs w:val="21"/>
        </w:rPr>
      </w:pPr>
      <w:r w:rsidRPr="001705FC">
        <w:rPr>
          <w:rFonts w:ascii="ＭＳ 明朝" w:eastAsia="ＭＳ 明朝" w:hAnsi="ＭＳ 明朝" w:hint="eastAsia"/>
          <w:szCs w:val="21"/>
        </w:rPr>
        <w:t>〇白子担当係長</w:t>
      </w:r>
    </w:p>
    <w:p w14:paraId="6AF48A3B" w14:textId="3C181BC7" w:rsidR="00740EA1" w:rsidRPr="001705FC" w:rsidRDefault="00740EA1" w:rsidP="001E67DA">
      <w:pPr>
        <w:rPr>
          <w:rFonts w:ascii="ＭＳ 明朝" w:eastAsia="ＭＳ 明朝" w:hAnsi="ＭＳ 明朝"/>
          <w:szCs w:val="21"/>
        </w:rPr>
      </w:pPr>
      <w:r w:rsidRPr="001705FC">
        <w:rPr>
          <w:rFonts w:ascii="ＭＳ 明朝" w:eastAsia="ＭＳ 明朝" w:hAnsi="ＭＳ 明朝" w:hint="eastAsia"/>
          <w:szCs w:val="21"/>
        </w:rPr>
        <w:t xml:space="preserve">　全体会の資料として、それぞれの部会の審理状況が分かる資料を用意させていただきま</w:t>
      </w:r>
      <w:r w:rsidRPr="001705FC">
        <w:rPr>
          <w:rFonts w:ascii="ＭＳ 明朝" w:eastAsia="ＭＳ 明朝" w:hAnsi="ＭＳ 明朝" w:hint="eastAsia"/>
          <w:szCs w:val="21"/>
        </w:rPr>
        <w:lastRenderedPageBreak/>
        <w:t>す。</w:t>
      </w:r>
    </w:p>
    <w:p w14:paraId="03EE72AB" w14:textId="567350B4" w:rsidR="00740EA1" w:rsidRPr="001705FC" w:rsidRDefault="00740EA1" w:rsidP="001E67DA">
      <w:pPr>
        <w:rPr>
          <w:rFonts w:ascii="ＭＳ 明朝" w:eastAsia="ＭＳ 明朝" w:hAnsi="ＭＳ 明朝"/>
          <w:szCs w:val="21"/>
        </w:rPr>
      </w:pPr>
      <w:r w:rsidRPr="001705FC">
        <w:rPr>
          <w:rFonts w:ascii="ＭＳ 明朝" w:eastAsia="ＭＳ 明朝" w:hAnsi="ＭＳ 明朝" w:hint="eastAsia"/>
          <w:szCs w:val="21"/>
        </w:rPr>
        <w:t>〇海道委員</w:t>
      </w:r>
    </w:p>
    <w:p w14:paraId="20EBEE52" w14:textId="19846A9F" w:rsidR="00740EA1" w:rsidRPr="001705FC" w:rsidRDefault="00740EA1" w:rsidP="001E67DA">
      <w:pPr>
        <w:rPr>
          <w:rFonts w:ascii="ＭＳ 明朝" w:eastAsia="ＭＳ 明朝" w:hAnsi="ＭＳ 明朝"/>
          <w:szCs w:val="21"/>
        </w:rPr>
      </w:pPr>
      <w:r w:rsidRPr="001705FC">
        <w:rPr>
          <w:rFonts w:ascii="ＭＳ 明朝" w:eastAsia="ＭＳ 明朝" w:hAnsi="ＭＳ 明朝" w:hint="eastAsia"/>
          <w:szCs w:val="21"/>
        </w:rPr>
        <w:t xml:space="preserve">　職権送付については、全国的に見て、大阪市が先駆けて導入したものという理解でよいでしょうか。</w:t>
      </w:r>
    </w:p>
    <w:p w14:paraId="120C8331" w14:textId="7E8AA690" w:rsidR="00072157" w:rsidRPr="001705FC" w:rsidRDefault="00072157" w:rsidP="001E67DA">
      <w:pPr>
        <w:rPr>
          <w:rFonts w:ascii="ＭＳ 明朝" w:eastAsia="ＭＳ 明朝" w:hAnsi="ＭＳ 明朝"/>
          <w:szCs w:val="21"/>
        </w:rPr>
      </w:pPr>
      <w:r w:rsidRPr="001705FC">
        <w:rPr>
          <w:rFonts w:ascii="ＭＳ 明朝" w:eastAsia="ＭＳ 明朝" w:hAnsi="ＭＳ 明朝" w:hint="eastAsia"/>
          <w:szCs w:val="21"/>
        </w:rPr>
        <w:t>〇白子担当係長</w:t>
      </w:r>
    </w:p>
    <w:p w14:paraId="07FB118F" w14:textId="215E7616" w:rsidR="00072157" w:rsidRPr="001705FC" w:rsidRDefault="00072157" w:rsidP="00072157">
      <w:pPr>
        <w:ind w:firstLineChars="100" w:firstLine="210"/>
        <w:rPr>
          <w:rFonts w:ascii="ＭＳ 明朝" w:eastAsia="ＭＳ 明朝" w:hAnsi="ＭＳ 明朝"/>
          <w:szCs w:val="21"/>
        </w:rPr>
      </w:pPr>
      <w:r w:rsidRPr="001705FC">
        <w:rPr>
          <w:rFonts w:ascii="ＭＳ 明朝" w:eastAsia="ＭＳ 明朝" w:hAnsi="ＭＳ 明朝" w:hint="eastAsia"/>
          <w:szCs w:val="21"/>
        </w:rPr>
        <w:t>28年度に行政不服審査会が</w:t>
      </w:r>
      <w:r w:rsidR="003F3792">
        <w:rPr>
          <w:rFonts w:ascii="ＭＳ 明朝" w:eastAsia="ＭＳ 明朝" w:hAnsi="ＭＳ 明朝" w:hint="eastAsia"/>
          <w:szCs w:val="21"/>
        </w:rPr>
        <w:t>始</w:t>
      </w:r>
      <w:r w:rsidRPr="001705FC">
        <w:rPr>
          <w:rFonts w:ascii="ＭＳ 明朝" w:eastAsia="ＭＳ 明朝" w:hAnsi="ＭＳ 明朝" w:hint="eastAsia"/>
          <w:szCs w:val="21"/>
        </w:rPr>
        <w:t>まってすぐ</w:t>
      </w:r>
      <w:r w:rsidR="003F3792">
        <w:rPr>
          <w:rFonts w:ascii="ＭＳ 明朝" w:eastAsia="ＭＳ 明朝" w:hAnsi="ＭＳ 明朝" w:hint="eastAsia"/>
          <w:szCs w:val="21"/>
        </w:rPr>
        <w:t>に</w:t>
      </w:r>
      <w:r w:rsidRPr="001705FC">
        <w:rPr>
          <w:rFonts w:ascii="ＭＳ 明朝" w:eastAsia="ＭＳ 明朝" w:hAnsi="ＭＳ 明朝" w:hint="eastAsia"/>
          <w:szCs w:val="21"/>
        </w:rPr>
        <w:t>、当時の税務部会委員より、閲覧・交付の求めがなく</w:t>
      </w:r>
      <w:r w:rsidR="003F3792">
        <w:rPr>
          <w:rFonts w:ascii="ＭＳ 明朝" w:eastAsia="ＭＳ 明朝" w:hAnsi="ＭＳ 明朝" w:hint="eastAsia"/>
          <w:szCs w:val="21"/>
        </w:rPr>
        <w:t>ても裁判所のように主張書面等を送付してはどうかとのご意見があり</w:t>
      </w:r>
      <w:r w:rsidRPr="001705FC">
        <w:rPr>
          <w:rFonts w:ascii="ＭＳ 明朝" w:eastAsia="ＭＳ 明朝" w:hAnsi="ＭＳ 明朝" w:hint="eastAsia"/>
          <w:szCs w:val="21"/>
        </w:rPr>
        <w:t>導入しています。すべての自治体の運営要領を見たわけではないが、そのような規定を設けている自治体は</w:t>
      </w:r>
      <w:r w:rsidR="003F3792">
        <w:rPr>
          <w:rFonts w:ascii="ＭＳ 明朝" w:eastAsia="ＭＳ 明朝" w:hAnsi="ＭＳ 明朝" w:hint="eastAsia"/>
          <w:szCs w:val="21"/>
        </w:rPr>
        <w:t>少なく、今般の行政不服新法の５年後見直しの意見を受けて、総務省も</w:t>
      </w:r>
      <w:r w:rsidRPr="001705FC">
        <w:rPr>
          <w:rFonts w:ascii="ＭＳ 明朝" w:eastAsia="ＭＳ 明朝" w:hAnsi="ＭＳ 明朝" w:hint="eastAsia"/>
          <w:szCs w:val="21"/>
        </w:rPr>
        <w:t>導入を促そうとしていると思われます。</w:t>
      </w:r>
    </w:p>
    <w:p w14:paraId="0542E4A3" w14:textId="77777777" w:rsidR="00072157" w:rsidRPr="001705FC" w:rsidRDefault="00072157" w:rsidP="00072157">
      <w:pPr>
        <w:rPr>
          <w:rFonts w:ascii="ＭＳ 明朝" w:eastAsia="ＭＳ 明朝" w:hAnsi="ＭＳ 明朝"/>
          <w:szCs w:val="21"/>
        </w:rPr>
      </w:pPr>
    </w:p>
    <w:p w14:paraId="14602F12" w14:textId="740DB231" w:rsidR="006E07EA" w:rsidRPr="001705FC" w:rsidRDefault="006E07EA" w:rsidP="001E67DA">
      <w:pPr>
        <w:rPr>
          <w:rFonts w:ascii="ＭＳ 明朝" w:eastAsia="ＭＳ 明朝" w:hAnsi="ＭＳ 明朝"/>
          <w:szCs w:val="21"/>
        </w:rPr>
      </w:pPr>
      <w:r w:rsidRPr="001705FC">
        <w:rPr>
          <w:rFonts w:ascii="ＭＳ 明朝" w:eastAsia="ＭＳ 明朝" w:hAnsi="ＭＳ 明朝" w:hint="eastAsia"/>
          <w:szCs w:val="21"/>
        </w:rPr>
        <w:t>・(</w:t>
      </w:r>
      <w:r w:rsidRPr="001705FC">
        <w:rPr>
          <w:rFonts w:ascii="ＭＳ 明朝" w:eastAsia="ＭＳ 明朝" w:hAnsi="ＭＳ 明朝"/>
          <w:szCs w:val="21"/>
        </w:rPr>
        <w:t>2</w:t>
      </w:r>
      <w:r w:rsidRPr="001705FC">
        <w:rPr>
          <w:rFonts w:ascii="ＭＳ 明朝" w:eastAsia="ＭＳ 明朝" w:hAnsi="ＭＳ 明朝" w:hint="eastAsia"/>
          <w:szCs w:val="21"/>
        </w:rPr>
        <w:t>)について</w:t>
      </w:r>
    </w:p>
    <w:p w14:paraId="0143E2A6" w14:textId="6FF3D97A" w:rsidR="007D4D6D" w:rsidRPr="001705FC" w:rsidRDefault="007D4D6D" w:rsidP="001E67DA">
      <w:pPr>
        <w:rPr>
          <w:rFonts w:ascii="ＭＳ 明朝" w:eastAsia="ＭＳ 明朝" w:hAnsi="ＭＳ 明朝"/>
          <w:szCs w:val="21"/>
        </w:rPr>
      </w:pPr>
      <w:r w:rsidRPr="001705FC">
        <w:rPr>
          <w:rFonts w:ascii="ＭＳ 明朝" w:eastAsia="ＭＳ 明朝" w:hAnsi="ＭＳ 明朝" w:hint="eastAsia"/>
          <w:szCs w:val="21"/>
        </w:rPr>
        <w:t>【事務局よりの説明】</w:t>
      </w:r>
    </w:p>
    <w:p w14:paraId="6CF7B090" w14:textId="175A60E5" w:rsidR="001E67DA" w:rsidRPr="001705FC" w:rsidRDefault="001E67DA" w:rsidP="001E67DA">
      <w:pPr>
        <w:rPr>
          <w:rFonts w:ascii="ＭＳ 明朝" w:eastAsia="ＭＳ 明朝" w:hAnsi="ＭＳ 明朝"/>
          <w:kern w:val="0"/>
          <w:szCs w:val="21"/>
        </w:rPr>
      </w:pPr>
      <w:r w:rsidRPr="001705FC">
        <w:rPr>
          <w:rFonts w:ascii="ＭＳ 明朝" w:eastAsia="ＭＳ 明朝" w:hAnsi="ＭＳ 明朝" w:hint="eastAsia"/>
          <w:kern w:val="0"/>
          <w:szCs w:val="21"/>
        </w:rPr>
        <w:t>〇白子担当係長</w:t>
      </w:r>
    </w:p>
    <w:p w14:paraId="0554134A" w14:textId="77A56EF6" w:rsidR="006E07EA" w:rsidRPr="001705FC" w:rsidRDefault="006E07EA" w:rsidP="006E07E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資料</w:t>
      </w:r>
      <w:r w:rsidR="007D4D6D" w:rsidRPr="001705FC">
        <w:rPr>
          <w:rFonts w:ascii="ＭＳ 明朝" w:eastAsia="ＭＳ 明朝" w:hAnsi="ＭＳ 明朝" w:hint="eastAsia"/>
          <w:kern w:val="0"/>
          <w:szCs w:val="21"/>
        </w:rPr>
        <w:t>３の</w:t>
      </w:r>
      <w:r w:rsidRPr="001705FC">
        <w:rPr>
          <w:rFonts w:ascii="ＭＳ 明朝" w:eastAsia="ＭＳ 明朝" w:hAnsi="ＭＳ 明朝" w:hint="eastAsia"/>
          <w:kern w:val="0"/>
          <w:szCs w:val="21"/>
        </w:rPr>
        <w:t>１頁の「１　行政不服審査法第</w:t>
      </w:r>
      <w:r w:rsidRPr="001705FC">
        <w:rPr>
          <w:rFonts w:ascii="ＭＳ 明朝" w:eastAsia="ＭＳ 明朝" w:hAnsi="ＭＳ 明朝"/>
          <w:kern w:val="0"/>
          <w:szCs w:val="21"/>
        </w:rPr>
        <w:t>43条第１項第５号について</w:t>
      </w:r>
      <w:r w:rsidRPr="001705FC">
        <w:rPr>
          <w:rFonts w:ascii="ＭＳ 明朝" w:eastAsia="ＭＳ 明朝" w:hAnsi="ＭＳ 明朝" w:hint="eastAsia"/>
          <w:kern w:val="0"/>
          <w:szCs w:val="21"/>
        </w:rPr>
        <w:t>」をご覧ください。行政不服審査法第4</w:t>
      </w:r>
      <w:r w:rsidRPr="001705FC">
        <w:rPr>
          <w:rFonts w:ascii="ＭＳ 明朝" w:eastAsia="ＭＳ 明朝" w:hAnsi="ＭＳ 明朝"/>
          <w:kern w:val="0"/>
          <w:szCs w:val="21"/>
        </w:rPr>
        <w:t>3</w:t>
      </w:r>
      <w:r w:rsidRPr="001705FC">
        <w:rPr>
          <w:rFonts w:ascii="ＭＳ 明朝" w:eastAsia="ＭＳ 明朝" w:hAnsi="ＭＳ 明朝" w:hint="eastAsia"/>
          <w:kern w:val="0"/>
          <w:szCs w:val="21"/>
        </w:rPr>
        <w:t>条第１項各号では、却下する場合等行政不服審査会への諮問が不要となる類型が示されていますが、その中で、審査会自身で諮問不要とする類型を定めることができる旨の規定があります。具体例等については、今年度の第１回全体会でも紹介させていただいたので、ここでは省略させていただきますが、大阪市では、「２　大阪市行政不服審査会における諮問不要決定について」にある通り、身体障がい者手帳の交付決定に係る審査請求等について、諮問不要としているところです。</w:t>
      </w:r>
    </w:p>
    <w:p w14:paraId="0574BD94" w14:textId="3F370BCA" w:rsidR="006E07EA" w:rsidRPr="001705FC" w:rsidRDefault="006E07EA" w:rsidP="006E07E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そのような中、２頁の「３　審査庁への報告通知について」にある通り、「審理員の審理手続において、何らかの医学的根拠を示す資料が審査請求人から提出された場合、審理員限りでその取扱いを判断するのではなく、当該資料が原処分時の診断書の記載を補足するものか、新たな診断結果を示すものとなるのかの判断も含めて、審理員は必ず専門機関（審査委員会）の医学的判定を経たうえで、その取扱いを判断すべきことを指摘しておく必要がある」との指摘があったことを受け、審査庁において指摘通りの運用がなされているかを審査会事務局にて調査し、それを毎年、総務部会において報告させていただいている次第です。</w:t>
      </w:r>
    </w:p>
    <w:p w14:paraId="6A998A01" w14:textId="73CD7E22" w:rsidR="006E07EA" w:rsidRPr="001705FC" w:rsidRDefault="006E07EA" w:rsidP="006E07E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過去のご報告については、３頁の「４　過去の報告について」をご参照いただくこととし、令和４年分の報告については、「５　今回の報告について」をご覧いただければと思います。結論としては、５号適用を行っている類型の審査請求は合計８件ありましたが、いずれについても、審査請求人から、医学的根拠を示す資料、具体的には診断書等を想定しています、の提出はありませんでした。</w:t>
      </w:r>
    </w:p>
    <w:p w14:paraId="6517D2A7" w14:textId="437D22D5" w:rsidR="006E07EA" w:rsidRPr="001705FC" w:rsidRDefault="007D4D6D" w:rsidP="006E07EA">
      <w:pPr>
        <w:rPr>
          <w:rFonts w:ascii="ＭＳ 明朝" w:eastAsia="ＭＳ 明朝" w:hAnsi="ＭＳ 明朝"/>
          <w:kern w:val="0"/>
          <w:szCs w:val="21"/>
        </w:rPr>
      </w:pPr>
      <w:r w:rsidRPr="001705FC">
        <w:rPr>
          <w:rFonts w:ascii="ＭＳ 明朝" w:eastAsia="ＭＳ 明朝" w:hAnsi="ＭＳ 明朝" w:hint="eastAsia"/>
          <w:kern w:val="0"/>
          <w:szCs w:val="21"/>
        </w:rPr>
        <w:t>【質疑】</w:t>
      </w:r>
    </w:p>
    <w:p w14:paraId="6BA8BB94" w14:textId="3A47C49C" w:rsidR="006E07EA" w:rsidRPr="001705FC" w:rsidRDefault="006E07EA" w:rsidP="006E07EA">
      <w:pPr>
        <w:rPr>
          <w:rFonts w:ascii="ＭＳ 明朝" w:eastAsia="ＭＳ 明朝" w:hAnsi="ＭＳ 明朝"/>
          <w:bCs/>
          <w:kern w:val="0"/>
          <w:szCs w:val="21"/>
        </w:rPr>
      </w:pPr>
      <w:r w:rsidRPr="001705FC">
        <w:rPr>
          <w:rFonts w:ascii="ＭＳ 明朝" w:eastAsia="ＭＳ 明朝" w:hAnsi="ＭＳ 明朝" w:hint="eastAsia"/>
          <w:bCs/>
          <w:kern w:val="0"/>
          <w:szCs w:val="21"/>
        </w:rPr>
        <w:t>〇北川委員</w:t>
      </w:r>
    </w:p>
    <w:p w14:paraId="6E4E7660" w14:textId="5BE4F9FC" w:rsidR="006E07EA" w:rsidRPr="001705FC" w:rsidRDefault="00072157" w:rsidP="006E07EA">
      <w:pPr>
        <w:rPr>
          <w:rFonts w:ascii="ＭＳ 明朝" w:eastAsia="ＭＳ 明朝" w:hAnsi="ＭＳ 明朝"/>
          <w:bCs/>
          <w:kern w:val="0"/>
          <w:szCs w:val="21"/>
        </w:rPr>
      </w:pPr>
      <w:r w:rsidRPr="001705FC">
        <w:rPr>
          <w:rFonts w:ascii="ＭＳ 明朝" w:eastAsia="ＭＳ 明朝" w:hAnsi="ＭＳ 明朝" w:hint="eastAsia"/>
          <w:bCs/>
          <w:kern w:val="0"/>
          <w:szCs w:val="21"/>
        </w:rPr>
        <w:t xml:space="preserve">　医学的根拠を示す資料が提出される場合と</w:t>
      </w:r>
      <w:r w:rsidR="001705FC" w:rsidRPr="001705FC">
        <w:rPr>
          <w:rFonts w:ascii="ＭＳ 明朝" w:eastAsia="ＭＳ 明朝" w:hAnsi="ＭＳ 明朝" w:hint="eastAsia"/>
          <w:bCs/>
          <w:kern w:val="0"/>
          <w:szCs w:val="21"/>
        </w:rPr>
        <w:t>されない場合で取扱いが異なることは、審査</w:t>
      </w:r>
      <w:r w:rsidR="001705FC" w:rsidRPr="001705FC">
        <w:rPr>
          <w:rFonts w:ascii="ＭＳ 明朝" w:eastAsia="ＭＳ 明朝" w:hAnsi="ＭＳ 明朝" w:hint="eastAsia"/>
          <w:bCs/>
          <w:kern w:val="0"/>
          <w:szCs w:val="21"/>
        </w:rPr>
        <w:lastRenderedPageBreak/>
        <w:t>請求段階で審査請求人がわかるようになっているのでしょうか。</w:t>
      </w:r>
    </w:p>
    <w:p w14:paraId="6616F2C2" w14:textId="143C2D35" w:rsidR="006E07EA" w:rsidRPr="001705FC" w:rsidRDefault="006E07EA" w:rsidP="006E07EA">
      <w:pPr>
        <w:rPr>
          <w:rFonts w:ascii="ＭＳ 明朝" w:eastAsia="ＭＳ 明朝" w:hAnsi="ＭＳ 明朝"/>
          <w:kern w:val="0"/>
          <w:szCs w:val="21"/>
        </w:rPr>
      </w:pPr>
      <w:r w:rsidRPr="001705FC">
        <w:rPr>
          <w:rFonts w:ascii="ＭＳ 明朝" w:eastAsia="ＭＳ 明朝" w:hAnsi="ＭＳ 明朝" w:hint="eastAsia"/>
          <w:bCs/>
          <w:kern w:val="0"/>
          <w:szCs w:val="21"/>
        </w:rPr>
        <w:t>〇白子担当係長</w:t>
      </w:r>
    </w:p>
    <w:p w14:paraId="4330FEFF" w14:textId="14BA24BB" w:rsidR="006E07EA" w:rsidRPr="001705FC" w:rsidRDefault="001705FC" w:rsidP="006E07EA">
      <w:pPr>
        <w:rPr>
          <w:rFonts w:ascii="ＭＳ 明朝" w:eastAsia="ＭＳ 明朝" w:hAnsi="ＭＳ 明朝"/>
          <w:kern w:val="0"/>
          <w:szCs w:val="21"/>
        </w:rPr>
      </w:pPr>
      <w:r w:rsidRPr="001705FC">
        <w:rPr>
          <w:rFonts w:ascii="ＭＳ 明朝" w:eastAsia="ＭＳ 明朝" w:hAnsi="ＭＳ 明朝" w:hint="eastAsia"/>
          <w:kern w:val="0"/>
          <w:szCs w:val="21"/>
        </w:rPr>
        <w:t xml:space="preserve">　行政不服審査会としてはそのような案内を行っておらず、具体の運用は福祉局及び健康局で行っているので不明です。</w:t>
      </w:r>
    </w:p>
    <w:p w14:paraId="538EDDB2" w14:textId="3939CBF0" w:rsidR="006E07EA" w:rsidRPr="001705FC" w:rsidRDefault="006E07EA" w:rsidP="006E07EA">
      <w:pPr>
        <w:rPr>
          <w:rFonts w:ascii="ＭＳ 明朝" w:eastAsia="ＭＳ 明朝" w:hAnsi="ＭＳ 明朝"/>
          <w:kern w:val="0"/>
          <w:szCs w:val="21"/>
        </w:rPr>
      </w:pPr>
      <w:r w:rsidRPr="001705FC">
        <w:rPr>
          <w:rFonts w:ascii="ＭＳ 明朝" w:eastAsia="ＭＳ 明朝" w:hAnsi="ＭＳ 明朝" w:hint="eastAsia"/>
          <w:kern w:val="0"/>
          <w:szCs w:val="21"/>
        </w:rPr>
        <w:t>〇榊原</w:t>
      </w:r>
      <w:r w:rsidR="00E01041">
        <w:rPr>
          <w:rFonts w:ascii="ＭＳ 明朝" w:eastAsia="ＭＳ 明朝" w:hAnsi="ＭＳ 明朝" w:hint="eastAsia"/>
          <w:kern w:val="0"/>
          <w:szCs w:val="21"/>
        </w:rPr>
        <w:t>部会長</w:t>
      </w:r>
    </w:p>
    <w:p w14:paraId="00CCCF34" w14:textId="7AA4210C" w:rsidR="006E07EA" w:rsidRPr="001705FC" w:rsidRDefault="006E07EA" w:rsidP="006E07EA">
      <w:pPr>
        <w:ind w:firstLineChars="100" w:firstLine="210"/>
        <w:rPr>
          <w:rFonts w:ascii="ＭＳ 明朝" w:eastAsia="ＭＳ 明朝" w:hAnsi="ＭＳ 明朝"/>
          <w:kern w:val="0"/>
          <w:szCs w:val="21"/>
        </w:rPr>
      </w:pPr>
      <w:r w:rsidRPr="001705FC">
        <w:rPr>
          <w:rFonts w:ascii="ＭＳ 明朝" w:eastAsia="ＭＳ 明朝" w:hAnsi="ＭＳ 明朝" w:hint="eastAsia"/>
          <w:kern w:val="0"/>
          <w:szCs w:val="21"/>
        </w:rPr>
        <w:t>それでは、本件については、５号適用の判断を維持することとし、令和５年以降も結果の報告を求めることとします。</w:t>
      </w:r>
    </w:p>
    <w:p w14:paraId="09608EA7" w14:textId="31278BF6" w:rsidR="00931C7F" w:rsidRDefault="00931C7F" w:rsidP="00931C7F">
      <w:pPr>
        <w:rPr>
          <w:rFonts w:ascii="ＭＳ 明朝" w:eastAsia="ＭＳ 明朝" w:hAnsi="ＭＳ 明朝"/>
          <w:kern w:val="0"/>
          <w:szCs w:val="21"/>
        </w:rPr>
      </w:pPr>
    </w:p>
    <w:p w14:paraId="55312FFC" w14:textId="76E2AED9" w:rsidR="003F3792" w:rsidRDefault="003F3792" w:rsidP="00931C7F">
      <w:pPr>
        <w:rPr>
          <w:rFonts w:ascii="ＭＳ 明朝" w:eastAsia="ＭＳ 明朝" w:hAnsi="ＭＳ 明朝"/>
          <w:kern w:val="0"/>
          <w:szCs w:val="21"/>
        </w:rPr>
      </w:pPr>
      <w:r>
        <w:rPr>
          <w:rFonts w:ascii="ＭＳ 明朝" w:eastAsia="ＭＳ 明朝" w:hAnsi="ＭＳ 明朝" w:hint="eastAsia"/>
          <w:kern w:val="0"/>
          <w:szCs w:val="21"/>
        </w:rPr>
        <w:t>・閉会</w:t>
      </w:r>
    </w:p>
    <w:p w14:paraId="4DE8EF5F" w14:textId="77777777" w:rsidR="003F3792" w:rsidRPr="001705FC" w:rsidRDefault="003F3792" w:rsidP="00931C7F">
      <w:pPr>
        <w:rPr>
          <w:rFonts w:ascii="ＭＳ 明朝" w:eastAsia="ＭＳ 明朝" w:hAnsi="ＭＳ 明朝"/>
          <w:kern w:val="0"/>
          <w:szCs w:val="21"/>
        </w:rPr>
      </w:pPr>
    </w:p>
    <w:p w14:paraId="52B29CB1" w14:textId="5A870891" w:rsidR="00471CC4" w:rsidRPr="001705FC" w:rsidRDefault="00931C7F" w:rsidP="00AF6795">
      <w:pPr>
        <w:rPr>
          <w:rFonts w:ascii="ＭＳ 明朝" w:eastAsia="ＭＳ 明朝" w:hAnsi="ＭＳ 明朝"/>
          <w:kern w:val="0"/>
          <w:szCs w:val="21"/>
        </w:rPr>
      </w:pPr>
      <w:r w:rsidRPr="001705FC">
        <w:rPr>
          <w:rFonts w:ascii="ＭＳ 明朝" w:eastAsia="ＭＳ 明朝" w:hAnsi="ＭＳ 明朝" w:hint="eastAsia"/>
          <w:kern w:val="0"/>
          <w:szCs w:val="21"/>
        </w:rPr>
        <w:t>６　会議資料</w:t>
      </w:r>
    </w:p>
    <w:p w14:paraId="4976EE9F" w14:textId="03273987" w:rsidR="00931C7F" w:rsidRPr="001705FC" w:rsidRDefault="006E07EA" w:rsidP="00AF6795">
      <w:pPr>
        <w:ind w:firstLineChars="200" w:firstLine="420"/>
        <w:rPr>
          <w:rFonts w:ascii="ＭＳ 明朝" w:eastAsia="ＭＳ 明朝" w:hAnsi="ＭＳ 明朝"/>
          <w:kern w:val="0"/>
          <w:szCs w:val="21"/>
        </w:rPr>
      </w:pPr>
      <w:r w:rsidRPr="001705FC">
        <w:rPr>
          <w:rFonts w:ascii="ＭＳ 明朝" w:eastAsia="ＭＳ 明朝" w:hAnsi="ＭＳ 明朝" w:hint="eastAsia"/>
          <w:kern w:val="0"/>
          <w:szCs w:val="21"/>
        </w:rPr>
        <w:t xml:space="preserve">資料１　</w:t>
      </w:r>
      <w:r w:rsidRPr="001705FC">
        <w:rPr>
          <w:rFonts w:ascii="ＭＳ 明朝" w:eastAsia="ＭＳ 明朝" w:hAnsi="ＭＳ 明朝"/>
          <w:kern w:val="0"/>
          <w:szCs w:val="21"/>
        </w:rPr>
        <w:t>出席者名簿</w:t>
      </w:r>
    </w:p>
    <w:p w14:paraId="12D6AAA4" w14:textId="6F3C0922" w:rsidR="006E07EA" w:rsidRPr="001705FC" w:rsidRDefault="006E07EA" w:rsidP="006E07EA">
      <w:pPr>
        <w:tabs>
          <w:tab w:val="left" w:pos="3365"/>
        </w:tabs>
        <w:ind w:firstLineChars="200" w:firstLine="420"/>
        <w:rPr>
          <w:rFonts w:ascii="ＭＳ 明朝" w:eastAsia="ＭＳ 明朝" w:hAnsi="ＭＳ 明朝"/>
          <w:szCs w:val="21"/>
        </w:rPr>
      </w:pPr>
      <w:r w:rsidRPr="001705FC">
        <w:rPr>
          <w:rFonts w:ascii="ＭＳ 明朝" w:eastAsia="ＭＳ 明朝" w:hAnsi="ＭＳ 明朝"/>
          <w:szCs w:val="21"/>
        </w:rPr>
        <w:t>資料２</w:t>
      </w:r>
      <w:r w:rsidRPr="001705FC">
        <w:rPr>
          <w:rFonts w:ascii="ＭＳ 明朝" w:eastAsia="ＭＳ 明朝" w:hAnsi="ＭＳ 明朝" w:hint="eastAsia"/>
          <w:szCs w:val="21"/>
        </w:rPr>
        <w:t xml:space="preserve">　</w:t>
      </w:r>
      <w:r w:rsidRPr="001705FC">
        <w:rPr>
          <w:rFonts w:ascii="ＭＳ 明朝" w:eastAsia="ＭＳ 明朝" w:hAnsi="ＭＳ 明朝"/>
          <w:szCs w:val="21"/>
        </w:rPr>
        <w:t>職権送付について</w:t>
      </w:r>
      <w:r w:rsidRPr="001705FC">
        <w:rPr>
          <w:rFonts w:ascii="ＭＳ 明朝" w:eastAsia="ＭＳ 明朝" w:hAnsi="ＭＳ 明朝"/>
          <w:szCs w:val="21"/>
        </w:rPr>
        <w:tab/>
      </w:r>
    </w:p>
    <w:p w14:paraId="564D87F3" w14:textId="02105775" w:rsidR="006E07EA" w:rsidRPr="001705FC" w:rsidRDefault="006E07EA" w:rsidP="006E07EA">
      <w:pPr>
        <w:tabs>
          <w:tab w:val="left" w:pos="3365"/>
        </w:tabs>
        <w:ind w:firstLineChars="200" w:firstLine="420"/>
        <w:rPr>
          <w:rFonts w:ascii="ＭＳ 明朝" w:eastAsia="ＭＳ 明朝" w:hAnsi="ＭＳ 明朝"/>
          <w:szCs w:val="21"/>
        </w:rPr>
      </w:pPr>
      <w:r w:rsidRPr="001705FC">
        <w:rPr>
          <w:rFonts w:ascii="ＭＳ 明朝" w:eastAsia="ＭＳ 明朝" w:hAnsi="ＭＳ 明朝"/>
          <w:szCs w:val="21"/>
        </w:rPr>
        <w:t>資料３</w:t>
      </w:r>
      <w:r w:rsidRPr="001705FC">
        <w:rPr>
          <w:rFonts w:ascii="ＭＳ 明朝" w:eastAsia="ＭＳ 明朝" w:hAnsi="ＭＳ 明朝" w:hint="eastAsia"/>
          <w:szCs w:val="21"/>
        </w:rPr>
        <w:t xml:space="preserve">　</w:t>
      </w:r>
      <w:r w:rsidRPr="001705FC">
        <w:rPr>
          <w:rFonts w:ascii="ＭＳ 明朝" w:eastAsia="ＭＳ 明朝" w:hAnsi="ＭＳ 明朝"/>
          <w:szCs w:val="21"/>
        </w:rPr>
        <w:t>行政不服審査法第43条第１項第５号の適用について</w:t>
      </w:r>
    </w:p>
    <w:sectPr w:rsidR="006E07EA" w:rsidRPr="001705F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0036" w16cex:dateUtc="2023-03-15T17:40:00Z"/>
  <w16cex:commentExtensible w16cex:durableId="27BD0056" w16cex:dateUtc="2023-03-15T17:41:00Z"/>
  <w16cex:commentExtensible w16cex:durableId="27BD0088" w16cex:dateUtc="2023-03-15T17:42:00Z"/>
  <w16cex:commentExtensible w16cex:durableId="27BD00AE" w16cex:dateUtc="2023-03-15T17:42:00Z"/>
  <w16cex:commentExtensible w16cex:durableId="27BD0182" w16cex:dateUtc="2023-03-15T17:46:00Z"/>
  <w16cex:commentExtensible w16cex:durableId="27BD019C" w16cex:dateUtc="2023-03-15T17:46:00Z"/>
  <w16cex:commentExtensible w16cex:durableId="27BD03C9" w16cex:dateUtc="2023-03-15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B65B56" w16cid:durableId="27BD0036"/>
  <w16cid:commentId w16cid:paraId="0A3D54CA" w16cid:durableId="27BD0056"/>
  <w16cid:commentId w16cid:paraId="1ED94EB1" w16cid:durableId="27BD0088"/>
  <w16cid:commentId w16cid:paraId="05665B7A" w16cid:durableId="27BD00AE"/>
  <w16cid:commentId w16cid:paraId="28F6231E" w16cid:durableId="27BD0182"/>
  <w16cid:commentId w16cid:paraId="10320B7A" w16cid:durableId="27BD019C"/>
  <w16cid:commentId w16cid:paraId="449239F7" w16cid:durableId="27BD03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B1B64" w14:textId="77777777" w:rsidR="00D91A0B" w:rsidRDefault="00D91A0B" w:rsidP="00A97ABB">
      <w:r>
        <w:separator/>
      </w:r>
    </w:p>
  </w:endnote>
  <w:endnote w:type="continuationSeparator" w:id="0">
    <w:p w14:paraId="1DC1B0BB" w14:textId="77777777" w:rsidR="00D91A0B" w:rsidRDefault="00D91A0B" w:rsidP="00A9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16B0" w14:textId="77777777" w:rsidR="0017357E" w:rsidRDefault="001735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50098"/>
      <w:docPartObj>
        <w:docPartGallery w:val="Page Numbers (Bottom of Page)"/>
        <w:docPartUnique/>
      </w:docPartObj>
    </w:sdtPr>
    <w:sdtEndPr/>
    <w:sdtContent>
      <w:p w14:paraId="1A610A7A" w14:textId="5BBE7910" w:rsidR="0045543F" w:rsidRDefault="0045543F">
        <w:pPr>
          <w:pStyle w:val="a5"/>
          <w:jc w:val="center"/>
        </w:pPr>
        <w:r>
          <w:fldChar w:fldCharType="begin"/>
        </w:r>
        <w:r>
          <w:instrText>PAGE   \* MERGEFORMAT</w:instrText>
        </w:r>
        <w:r>
          <w:fldChar w:fldCharType="separate"/>
        </w:r>
        <w:r w:rsidR="0017357E" w:rsidRPr="0017357E">
          <w:rPr>
            <w:noProof/>
            <w:lang w:val="ja-JP"/>
          </w:rPr>
          <w:t>1</w:t>
        </w:r>
        <w:r>
          <w:fldChar w:fldCharType="end"/>
        </w:r>
      </w:p>
    </w:sdtContent>
  </w:sdt>
  <w:p w14:paraId="17DBAB10" w14:textId="77777777" w:rsidR="0045543F" w:rsidRDefault="004554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F497" w14:textId="77777777" w:rsidR="0017357E" w:rsidRDefault="001735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0E80E" w14:textId="77777777" w:rsidR="00D91A0B" w:rsidRDefault="00D91A0B" w:rsidP="00A97ABB">
      <w:r>
        <w:separator/>
      </w:r>
    </w:p>
  </w:footnote>
  <w:footnote w:type="continuationSeparator" w:id="0">
    <w:p w14:paraId="7C86C71F" w14:textId="77777777" w:rsidR="00D91A0B" w:rsidRDefault="00D91A0B" w:rsidP="00A97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E5423" w14:textId="77777777" w:rsidR="0017357E" w:rsidRDefault="001735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EDC05" w14:textId="77777777" w:rsidR="0017357E" w:rsidRDefault="001735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12CEF" w14:textId="77777777" w:rsidR="0017357E" w:rsidRDefault="001735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69A"/>
    <w:rsid w:val="00002CEF"/>
    <w:rsid w:val="00017B09"/>
    <w:rsid w:val="00044397"/>
    <w:rsid w:val="00055420"/>
    <w:rsid w:val="000656A1"/>
    <w:rsid w:val="00072157"/>
    <w:rsid w:val="00077D3D"/>
    <w:rsid w:val="00080B50"/>
    <w:rsid w:val="00090694"/>
    <w:rsid w:val="000941C5"/>
    <w:rsid w:val="000B7258"/>
    <w:rsid w:val="000C52D9"/>
    <w:rsid w:val="000D7441"/>
    <w:rsid w:val="000E6FD2"/>
    <w:rsid w:val="000F7D36"/>
    <w:rsid w:val="00113127"/>
    <w:rsid w:val="00133E2E"/>
    <w:rsid w:val="00136F24"/>
    <w:rsid w:val="00157B40"/>
    <w:rsid w:val="00164680"/>
    <w:rsid w:val="001705FC"/>
    <w:rsid w:val="0017357E"/>
    <w:rsid w:val="00180DD0"/>
    <w:rsid w:val="001828CD"/>
    <w:rsid w:val="00196C30"/>
    <w:rsid w:val="001A3A3E"/>
    <w:rsid w:val="001A7914"/>
    <w:rsid w:val="001B70D7"/>
    <w:rsid w:val="001D0E79"/>
    <w:rsid w:val="001D2D93"/>
    <w:rsid w:val="001D6A22"/>
    <w:rsid w:val="001D7F04"/>
    <w:rsid w:val="001E67DA"/>
    <w:rsid w:val="001E72F6"/>
    <w:rsid w:val="001F772F"/>
    <w:rsid w:val="00222D6F"/>
    <w:rsid w:val="00256044"/>
    <w:rsid w:val="002654F9"/>
    <w:rsid w:val="00270245"/>
    <w:rsid w:val="00273694"/>
    <w:rsid w:val="0027716C"/>
    <w:rsid w:val="00280049"/>
    <w:rsid w:val="00280348"/>
    <w:rsid w:val="00297A22"/>
    <w:rsid w:val="002B0C66"/>
    <w:rsid w:val="002C5833"/>
    <w:rsid w:val="002D4497"/>
    <w:rsid w:val="002D4EDD"/>
    <w:rsid w:val="002D62D5"/>
    <w:rsid w:val="002E441B"/>
    <w:rsid w:val="002F1074"/>
    <w:rsid w:val="00312169"/>
    <w:rsid w:val="003126EE"/>
    <w:rsid w:val="00350731"/>
    <w:rsid w:val="00351A0A"/>
    <w:rsid w:val="0036382E"/>
    <w:rsid w:val="00380F2A"/>
    <w:rsid w:val="00387D98"/>
    <w:rsid w:val="00397842"/>
    <w:rsid w:val="003A08D5"/>
    <w:rsid w:val="003C277B"/>
    <w:rsid w:val="003C3348"/>
    <w:rsid w:val="003D1CE5"/>
    <w:rsid w:val="003D6FBC"/>
    <w:rsid w:val="003F3792"/>
    <w:rsid w:val="003F40B0"/>
    <w:rsid w:val="00422C98"/>
    <w:rsid w:val="00431647"/>
    <w:rsid w:val="00437071"/>
    <w:rsid w:val="00440988"/>
    <w:rsid w:val="004521D5"/>
    <w:rsid w:val="00452F92"/>
    <w:rsid w:val="0045543F"/>
    <w:rsid w:val="004569E0"/>
    <w:rsid w:val="00456A7B"/>
    <w:rsid w:val="00471CC4"/>
    <w:rsid w:val="004721DB"/>
    <w:rsid w:val="004755D9"/>
    <w:rsid w:val="004762DA"/>
    <w:rsid w:val="00494A56"/>
    <w:rsid w:val="00497512"/>
    <w:rsid w:val="004A1F7C"/>
    <w:rsid w:val="004B208F"/>
    <w:rsid w:val="004C2561"/>
    <w:rsid w:val="004C4CD7"/>
    <w:rsid w:val="004D469A"/>
    <w:rsid w:val="004E1CBC"/>
    <w:rsid w:val="004F2D7E"/>
    <w:rsid w:val="00507983"/>
    <w:rsid w:val="00514232"/>
    <w:rsid w:val="00542575"/>
    <w:rsid w:val="005463BF"/>
    <w:rsid w:val="00577B8A"/>
    <w:rsid w:val="005860F3"/>
    <w:rsid w:val="005A15F9"/>
    <w:rsid w:val="005A2B43"/>
    <w:rsid w:val="005B4F6E"/>
    <w:rsid w:val="005B5BF3"/>
    <w:rsid w:val="005C61FE"/>
    <w:rsid w:val="005D12A5"/>
    <w:rsid w:val="005D62BA"/>
    <w:rsid w:val="005E68C4"/>
    <w:rsid w:val="005F1EAA"/>
    <w:rsid w:val="005F726A"/>
    <w:rsid w:val="00604D91"/>
    <w:rsid w:val="00607F8B"/>
    <w:rsid w:val="006174D1"/>
    <w:rsid w:val="00620553"/>
    <w:rsid w:val="00624466"/>
    <w:rsid w:val="00624ACB"/>
    <w:rsid w:val="0065201C"/>
    <w:rsid w:val="0067100B"/>
    <w:rsid w:val="00680784"/>
    <w:rsid w:val="00681E08"/>
    <w:rsid w:val="006A313B"/>
    <w:rsid w:val="006A40ED"/>
    <w:rsid w:val="006A565D"/>
    <w:rsid w:val="006D0441"/>
    <w:rsid w:val="006E07EA"/>
    <w:rsid w:val="006F1055"/>
    <w:rsid w:val="006F53FF"/>
    <w:rsid w:val="006F5551"/>
    <w:rsid w:val="006F6B39"/>
    <w:rsid w:val="007007A4"/>
    <w:rsid w:val="00705441"/>
    <w:rsid w:val="0071444A"/>
    <w:rsid w:val="00721C4A"/>
    <w:rsid w:val="00740EA1"/>
    <w:rsid w:val="00752515"/>
    <w:rsid w:val="00752B0D"/>
    <w:rsid w:val="00763702"/>
    <w:rsid w:val="00773DFC"/>
    <w:rsid w:val="00774948"/>
    <w:rsid w:val="007805DB"/>
    <w:rsid w:val="007904FB"/>
    <w:rsid w:val="007933F4"/>
    <w:rsid w:val="00797BAB"/>
    <w:rsid w:val="007B0560"/>
    <w:rsid w:val="007B1742"/>
    <w:rsid w:val="007C2473"/>
    <w:rsid w:val="007C3055"/>
    <w:rsid w:val="007D0324"/>
    <w:rsid w:val="007D4D6D"/>
    <w:rsid w:val="007D6173"/>
    <w:rsid w:val="007D749B"/>
    <w:rsid w:val="007F5226"/>
    <w:rsid w:val="008031BF"/>
    <w:rsid w:val="00803B80"/>
    <w:rsid w:val="00807C02"/>
    <w:rsid w:val="00824464"/>
    <w:rsid w:val="00824A58"/>
    <w:rsid w:val="00826F05"/>
    <w:rsid w:val="00842516"/>
    <w:rsid w:val="00846A4B"/>
    <w:rsid w:val="00846DF5"/>
    <w:rsid w:val="00847FA6"/>
    <w:rsid w:val="008513A3"/>
    <w:rsid w:val="00856EA7"/>
    <w:rsid w:val="008614A0"/>
    <w:rsid w:val="00864248"/>
    <w:rsid w:val="00884E7C"/>
    <w:rsid w:val="00887B18"/>
    <w:rsid w:val="008A105A"/>
    <w:rsid w:val="008C10B3"/>
    <w:rsid w:val="008C27A8"/>
    <w:rsid w:val="008C7FB2"/>
    <w:rsid w:val="008D1A8E"/>
    <w:rsid w:val="008D6EA0"/>
    <w:rsid w:val="008E2EF9"/>
    <w:rsid w:val="008E3860"/>
    <w:rsid w:val="008E5CE2"/>
    <w:rsid w:val="008F117B"/>
    <w:rsid w:val="008F14E5"/>
    <w:rsid w:val="008F2431"/>
    <w:rsid w:val="00903AC0"/>
    <w:rsid w:val="00914D89"/>
    <w:rsid w:val="00920989"/>
    <w:rsid w:val="00925861"/>
    <w:rsid w:val="009311FE"/>
    <w:rsid w:val="00931C7F"/>
    <w:rsid w:val="00940F6C"/>
    <w:rsid w:val="009451BC"/>
    <w:rsid w:val="009677BC"/>
    <w:rsid w:val="00971457"/>
    <w:rsid w:val="0097572F"/>
    <w:rsid w:val="00982CD7"/>
    <w:rsid w:val="00987873"/>
    <w:rsid w:val="009D1E52"/>
    <w:rsid w:val="009D71EC"/>
    <w:rsid w:val="009D7A5F"/>
    <w:rsid w:val="009E4983"/>
    <w:rsid w:val="009E5338"/>
    <w:rsid w:val="00A050CD"/>
    <w:rsid w:val="00A161A0"/>
    <w:rsid w:val="00A23A4A"/>
    <w:rsid w:val="00A24043"/>
    <w:rsid w:val="00A27093"/>
    <w:rsid w:val="00A525F3"/>
    <w:rsid w:val="00A97ABB"/>
    <w:rsid w:val="00AA3095"/>
    <w:rsid w:val="00AA5090"/>
    <w:rsid w:val="00AA590F"/>
    <w:rsid w:val="00AA75BE"/>
    <w:rsid w:val="00AD1CFF"/>
    <w:rsid w:val="00AD5B41"/>
    <w:rsid w:val="00AF25F6"/>
    <w:rsid w:val="00AF3F04"/>
    <w:rsid w:val="00AF6795"/>
    <w:rsid w:val="00B02CB1"/>
    <w:rsid w:val="00B043F1"/>
    <w:rsid w:val="00B14C89"/>
    <w:rsid w:val="00B24E3B"/>
    <w:rsid w:val="00B300A1"/>
    <w:rsid w:val="00B42A25"/>
    <w:rsid w:val="00B4664C"/>
    <w:rsid w:val="00B55D08"/>
    <w:rsid w:val="00B6182F"/>
    <w:rsid w:val="00B7483A"/>
    <w:rsid w:val="00B74A63"/>
    <w:rsid w:val="00B8070B"/>
    <w:rsid w:val="00B86884"/>
    <w:rsid w:val="00B877AB"/>
    <w:rsid w:val="00B97D4F"/>
    <w:rsid w:val="00BA4117"/>
    <w:rsid w:val="00BB03C9"/>
    <w:rsid w:val="00BB0729"/>
    <w:rsid w:val="00BB1771"/>
    <w:rsid w:val="00BF2AB7"/>
    <w:rsid w:val="00BF797C"/>
    <w:rsid w:val="00C05160"/>
    <w:rsid w:val="00C175DD"/>
    <w:rsid w:val="00C30263"/>
    <w:rsid w:val="00C40CA5"/>
    <w:rsid w:val="00C4799A"/>
    <w:rsid w:val="00C54BA7"/>
    <w:rsid w:val="00C55B30"/>
    <w:rsid w:val="00C601C3"/>
    <w:rsid w:val="00C70E6B"/>
    <w:rsid w:val="00C774E2"/>
    <w:rsid w:val="00C77FD6"/>
    <w:rsid w:val="00C91810"/>
    <w:rsid w:val="00CB69C9"/>
    <w:rsid w:val="00CD79F4"/>
    <w:rsid w:val="00CD7AA6"/>
    <w:rsid w:val="00CE21A4"/>
    <w:rsid w:val="00D20E33"/>
    <w:rsid w:val="00D23206"/>
    <w:rsid w:val="00D27194"/>
    <w:rsid w:val="00D520CF"/>
    <w:rsid w:val="00D619AF"/>
    <w:rsid w:val="00D64B58"/>
    <w:rsid w:val="00D673E5"/>
    <w:rsid w:val="00D762AB"/>
    <w:rsid w:val="00D91A0B"/>
    <w:rsid w:val="00DA06FB"/>
    <w:rsid w:val="00DB460E"/>
    <w:rsid w:val="00DD5EBA"/>
    <w:rsid w:val="00DE05BB"/>
    <w:rsid w:val="00DE110D"/>
    <w:rsid w:val="00E00E0C"/>
    <w:rsid w:val="00E01041"/>
    <w:rsid w:val="00E265D6"/>
    <w:rsid w:val="00E35884"/>
    <w:rsid w:val="00E44903"/>
    <w:rsid w:val="00E46BEA"/>
    <w:rsid w:val="00E737EF"/>
    <w:rsid w:val="00E83187"/>
    <w:rsid w:val="00E8716E"/>
    <w:rsid w:val="00E87BDA"/>
    <w:rsid w:val="00E93777"/>
    <w:rsid w:val="00E939BE"/>
    <w:rsid w:val="00EA11C2"/>
    <w:rsid w:val="00EB15CC"/>
    <w:rsid w:val="00EC0546"/>
    <w:rsid w:val="00EC4B6E"/>
    <w:rsid w:val="00EC5EDD"/>
    <w:rsid w:val="00EC6CF9"/>
    <w:rsid w:val="00ED42DF"/>
    <w:rsid w:val="00EE2C80"/>
    <w:rsid w:val="00EF0E8A"/>
    <w:rsid w:val="00EF21F3"/>
    <w:rsid w:val="00EF5208"/>
    <w:rsid w:val="00F00732"/>
    <w:rsid w:val="00F16E2D"/>
    <w:rsid w:val="00F22266"/>
    <w:rsid w:val="00F22DD1"/>
    <w:rsid w:val="00F250FA"/>
    <w:rsid w:val="00F34C0D"/>
    <w:rsid w:val="00F36B46"/>
    <w:rsid w:val="00F52F55"/>
    <w:rsid w:val="00F65396"/>
    <w:rsid w:val="00F67100"/>
    <w:rsid w:val="00F77AF2"/>
    <w:rsid w:val="00F94583"/>
    <w:rsid w:val="00FA06A6"/>
    <w:rsid w:val="00FA3859"/>
    <w:rsid w:val="00FA7206"/>
    <w:rsid w:val="00FA7381"/>
    <w:rsid w:val="00FA78A8"/>
    <w:rsid w:val="00FB7E6B"/>
    <w:rsid w:val="00FC06E2"/>
    <w:rsid w:val="00FC5992"/>
    <w:rsid w:val="00FD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21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ABB"/>
    <w:pPr>
      <w:tabs>
        <w:tab w:val="center" w:pos="4252"/>
        <w:tab w:val="right" w:pos="8504"/>
      </w:tabs>
      <w:snapToGrid w:val="0"/>
    </w:pPr>
  </w:style>
  <w:style w:type="character" w:customStyle="1" w:styleId="a4">
    <w:name w:val="ヘッダー (文字)"/>
    <w:basedOn w:val="a0"/>
    <w:link w:val="a3"/>
    <w:uiPriority w:val="99"/>
    <w:rsid w:val="00A97ABB"/>
  </w:style>
  <w:style w:type="paragraph" w:styleId="a5">
    <w:name w:val="footer"/>
    <w:basedOn w:val="a"/>
    <w:link w:val="a6"/>
    <w:uiPriority w:val="99"/>
    <w:unhideWhenUsed/>
    <w:rsid w:val="00A97ABB"/>
    <w:pPr>
      <w:tabs>
        <w:tab w:val="center" w:pos="4252"/>
        <w:tab w:val="right" w:pos="8504"/>
      </w:tabs>
      <w:snapToGrid w:val="0"/>
    </w:pPr>
  </w:style>
  <w:style w:type="character" w:customStyle="1" w:styleId="a6">
    <w:name w:val="フッター (文字)"/>
    <w:basedOn w:val="a0"/>
    <w:link w:val="a5"/>
    <w:uiPriority w:val="99"/>
    <w:rsid w:val="00A97ABB"/>
  </w:style>
  <w:style w:type="paragraph" w:styleId="a7">
    <w:name w:val="Balloon Text"/>
    <w:basedOn w:val="a"/>
    <w:link w:val="a8"/>
    <w:uiPriority w:val="99"/>
    <w:semiHidden/>
    <w:unhideWhenUsed/>
    <w:rsid w:val="00807C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7C0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E21A4"/>
    <w:rPr>
      <w:sz w:val="18"/>
      <w:szCs w:val="18"/>
    </w:rPr>
  </w:style>
  <w:style w:type="paragraph" w:styleId="aa">
    <w:name w:val="annotation text"/>
    <w:basedOn w:val="a"/>
    <w:link w:val="ab"/>
    <w:uiPriority w:val="99"/>
    <w:unhideWhenUsed/>
    <w:rsid w:val="00CE21A4"/>
    <w:pPr>
      <w:jc w:val="left"/>
    </w:pPr>
  </w:style>
  <w:style w:type="character" w:customStyle="1" w:styleId="ab">
    <w:name w:val="コメント文字列 (文字)"/>
    <w:basedOn w:val="a0"/>
    <w:link w:val="aa"/>
    <w:uiPriority w:val="99"/>
    <w:rsid w:val="00CE21A4"/>
  </w:style>
  <w:style w:type="paragraph" w:styleId="ac">
    <w:name w:val="annotation subject"/>
    <w:basedOn w:val="aa"/>
    <w:next w:val="aa"/>
    <w:link w:val="ad"/>
    <w:uiPriority w:val="99"/>
    <w:semiHidden/>
    <w:unhideWhenUsed/>
    <w:rsid w:val="00CE21A4"/>
    <w:rPr>
      <w:b/>
      <w:bCs/>
    </w:rPr>
  </w:style>
  <w:style w:type="character" w:customStyle="1" w:styleId="ad">
    <w:name w:val="コメント内容 (文字)"/>
    <w:basedOn w:val="ab"/>
    <w:link w:val="ac"/>
    <w:uiPriority w:val="99"/>
    <w:semiHidden/>
    <w:rsid w:val="00CE21A4"/>
    <w:rPr>
      <w:b/>
      <w:bCs/>
    </w:rPr>
  </w:style>
  <w:style w:type="paragraph" w:styleId="ae">
    <w:name w:val="Revision"/>
    <w:hidden/>
    <w:uiPriority w:val="99"/>
    <w:semiHidden/>
    <w:rsid w:val="00AF25F6"/>
  </w:style>
  <w:style w:type="paragraph" w:styleId="af">
    <w:name w:val="footnote text"/>
    <w:basedOn w:val="a"/>
    <w:link w:val="af0"/>
    <w:uiPriority w:val="99"/>
    <w:semiHidden/>
    <w:unhideWhenUsed/>
    <w:rsid w:val="00431647"/>
    <w:pPr>
      <w:snapToGrid w:val="0"/>
      <w:jc w:val="left"/>
    </w:pPr>
  </w:style>
  <w:style w:type="character" w:customStyle="1" w:styleId="af0">
    <w:name w:val="脚注文字列 (文字)"/>
    <w:basedOn w:val="a0"/>
    <w:link w:val="af"/>
    <w:uiPriority w:val="99"/>
    <w:semiHidden/>
    <w:rsid w:val="00431647"/>
  </w:style>
  <w:style w:type="character" w:styleId="af1">
    <w:name w:val="footnote reference"/>
    <w:basedOn w:val="a0"/>
    <w:uiPriority w:val="99"/>
    <w:semiHidden/>
    <w:unhideWhenUsed/>
    <w:rsid w:val="00431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079096">
      <w:bodyDiv w:val="1"/>
      <w:marLeft w:val="0"/>
      <w:marRight w:val="0"/>
      <w:marTop w:val="0"/>
      <w:marBottom w:val="0"/>
      <w:divBdr>
        <w:top w:val="none" w:sz="0" w:space="0" w:color="auto"/>
        <w:left w:val="none" w:sz="0" w:space="0" w:color="auto"/>
        <w:bottom w:val="none" w:sz="0" w:space="0" w:color="auto"/>
        <w:right w:val="none" w:sz="0" w:space="0" w:color="auto"/>
      </w:divBdr>
    </w:div>
    <w:div w:id="151245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D046E-E3F1-4AB4-9053-5D9EF732A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2256</Words>
  <Characters>12861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2023-03-28T08:35:00Z</dcterms:created>
  <dcterms:modified xsi:type="dcterms:W3CDTF">2023-03-28T08:35:00Z</dcterms:modified>
</cp:coreProperties>
</file>