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FA85E" w14:textId="10B01DDC" w:rsidR="00A74A5C" w:rsidRPr="00A74A5C" w:rsidRDefault="00D04835" w:rsidP="00D04835">
      <w:pPr>
        <w:tabs>
          <w:tab w:val="right" w:pos="9070"/>
        </w:tabs>
        <w:wordWrap w:val="0"/>
        <w:rPr>
          <w:rFonts w:ascii="ＭＳ 明朝" w:eastAsia="ＭＳ 明朝" w:hAnsi="ＭＳ 明朝"/>
          <w:sz w:val="24"/>
          <w:szCs w:val="24"/>
        </w:rPr>
      </w:pPr>
      <w:bookmarkStart w:id="0" w:name="_GoBack"/>
      <w:bookmarkEnd w:id="0"/>
      <w:r>
        <w:rPr>
          <w:rFonts w:ascii="ＭＳ 明朝" w:eastAsia="ＭＳ 明朝" w:hAnsi="ＭＳ 明朝"/>
          <w:sz w:val="24"/>
          <w:szCs w:val="24"/>
        </w:rPr>
        <w:tab/>
      </w:r>
      <w:r w:rsidR="00A74A5C" w:rsidRPr="00A74A5C">
        <w:rPr>
          <w:rFonts w:ascii="ＭＳ 明朝" w:eastAsia="ＭＳ 明朝" w:hAnsi="ＭＳ 明朝" w:hint="eastAsia"/>
          <w:sz w:val="24"/>
          <w:szCs w:val="24"/>
        </w:rPr>
        <w:t>大情審答申第</w:t>
      </w:r>
      <w:r w:rsidR="007229D8">
        <w:rPr>
          <w:rFonts w:ascii="ＭＳ 明朝" w:eastAsia="ＭＳ 明朝" w:hAnsi="ＭＳ 明朝" w:hint="eastAsia"/>
          <w:sz w:val="24"/>
          <w:szCs w:val="24"/>
        </w:rPr>
        <w:t>526</w:t>
      </w:r>
      <w:r w:rsidR="00A74A5C" w:rsidRPr="00A74A5C">
        <w:rPr>
          <w:rFonts w:ascii="ＭＳ 明朝" w:eastAsia="ＭＳ 明朝" w:hAnsi="ＭＳ 明朝" w:hint="eastAsia"/>
          <w:sz w:val="24"/>
          <w:szCs w:val="24"/>
        </w:rPr>
        <w:t xml:space="preserve">号　</w:t>
      </w:r>
    </w:p>
    <w:p w14:paraId="294ADAEB" w14:textId="1B6FBE7B" w:rsidR="00A74A5C" w:rsidRDefault="00A74A5C" w:rsidP="00A74A5C">
      <w:pPr>
        <w:wordWrap w:val="0"/>
        <w:jc w:val="right"/>
        <w:rPr>
          <w:rFonts w:ascii="ＭＳ 明朝" w:eastAsia="ＭＳ 明朝" w:hAnsi="ＭＳ 明朝" w:cs="Times New Roman"/>
          <w:sz w:val="24"/>
          <w:szCs w:val="24"/>
        </w:rPr>
      </w:pPr>
      <w:r w:rsidRPr="00A74A5C">
        <w:rPr>
          <w:rFonts w:ascii="ＭＳ 明朝" w:eastAsia="ＭＳ 明朝" w:hAnsi="ＭＳ 明朝" w:hint="eastAsia"/>
          <w:sz w:val="24"/>
          <w:szCs w:val="24"/>
        </w:rPr>
        <w:t>令和</w:t>
      </w:r>
      <w:r w:rsidR="007229D8">
        <w:rPr>
          <w:rFonts w:ascii="ＭＳ 明朝" w:eastAsia="ＭＳ 明朝" w:hAnsi="ＭＳ 明朝" w:hint="eastAsia"/>
          <w:sz w:val="24"/>
          <w:szCs w:val="24"/>
        </w:rPr>
        <w:t>５</w:t>
      </w:r>
      <w:r w:rsidRPr="00A74A5C">
        <w:rPr>
          <w:rFonts w:ascii="ＭＳ 明朝" w:eastAsia="ＭＳ 明朝" w:hAnsi="ＭＳ 明朝" w:hint="eastAsia"/>
          <w:sz w:val="24"/>
          <w:szCs w:val="24"/>
        </w:rPr>
        <w:t>年</w:t>
      </w:r>
      <w:r w:rsidR="007229D8">
        <w:rPr>
          <w:rFonts w:ascii="ＭＳ 明朝" w:eastAsia="ＭＳ 明朝" w:hAnsi="ＭＳ 明朝" w:hint="eastAsia"/>
          <w:sz w:val="24"/>
          <w:szCs w:val="24"/>
        </w:rPr>
        <w:t>４</w:t>
      </w:r>
      <w:r w:rsidRPr="00A74A5C">
        <w:rPr>
          <w:rFonts w:ascii="ＭＳ 明朝" w:eastAsia="ＭＳ 明朝" w:hAnsi="ＭＳ 明朝" w:cs="Times New Roman" w:hint="eastAsia"/>
          <w:sz w:val="24"/>
          <w:szCs w:val="24"/>
        </w:rPr>
        <w:t>月</w:t>
      </w:r>
      <w:r w:rsidR="007229D8">
        <w:rPr>
          <w:rFonts w:ascii="ＭＳ 明朝" w:eastAsia="ＭＳ 明朝" w:hAnsi="ＭＳ 明朝" w:cs="Times New Roman" w:hint="eastAsia"/>
          <w:sz w:val="24"/>
          <w:szCs w:val="24"/>
        </w:rPr>
        <w:t>28</w:t>
      </w:r>
      <w:r w:rsidRPr="00A74A5C">
        <w:rPr>
          <w:rFonts w:ascii="ＭＳ 明朝" w:eastAsia="ＭＳ 明朝" w:hAnsi="ＭＳ 明朝" w:cs="Times New Roman" w:hint="eastAsia"/>
          <w:sz w:val="24"/>
          <w:szCs w:val="24"/>
        </w:rPr>
        <w:t xml:space="preserve">日　</w:t>
      </w:r>
    </w:p>
    <w:p w14:paraId="152236F0" w14:textId="550D4A3D" w:rsidR="00D04835" w:rsidRPr="00A74A5C" w:rsidRDefault="00D04835" w:rsidP="00A74A5C">
      <w:pPr>
        <w:pStyle w:val="ac"/>
        <w:tabs>
          <w:tab w:val="clear" w:pos="4252"/>
          <w:tab w:val="clear" w:pos="8504"/>
        </w:tabs>
        <w:snapToGrid/>
        <w:rPr>
          <w:rFonts w:ascii="ＭＳ 明朝" w:eastAsia="ＭＳ 明朝" w:hAnsi="ＭＳ 明朝" w:cs="Times New Roman"/>
          <w:sz w:val="24"/>
          <w:szCs w:val="24"/>
        </w:rPr>
      </w:pPr>
    </w:p>
    <w:p w14:paraId="6ED18DF0" w14:textId="4BFA3535" w:rsidR="00A74A5C" w:rsidRPr="00A74A5C" w:rsidRDefault="00BE76B2" w:rsidP="00A74A5C">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大阪市長　</w:t>
      </w:r>
      <w:r w:rsidR="00F32220" w:rsidRPr="00F32220">
        <w:rPr>
          <w:rFonts w:ascii="ＭＳ 明朝" w:eastAsia="ＭＳ 明朝" w:hAnsi="ＭＳ 明朝" w:cs="Times New Roman" w:hint="eastAsia"/>
          <w:sz w:val="24"/>
          <w:szCs w:val="24"/>
        </w:rPr>
        <w:t>横山</w:t>
      </w:r>
      <w:r w:rsidR="00F32220">
        <w:rPr>
          <w:rFonts w:ascii="ＭＳ 明朝" w:eastAsia="ＭＳ 明朝" w:hAnsi="ＭＳ 明朝" w:cs="Times New Roman" w:hint="eastAsia"/>
          <w:sz w:val="24"/>
          <w:szCs w:val="24"/>
        </w:rPr>
        <w:t xml:space="preserve">　</w:t>
      </w:r>
      <w:r w:rsidR="00F32220" w:rsidRPr="00F32220">
        <w:rPr>
          <w:rFonts w:ascii="ＭＳ 明朝" w:eastAsia="ＭＳ 明朝" w:hAnsi="ＭＳ 明朝" w:cs="Times New Roman" w:hint="eastAsia"/>
          <w:sz w:val="24"/>
          <w:szCs w:val="24"/>
        </w:rPr>
        <w:t>英幸</w:t>
      </w:r>
      <w:r w:rsidR="00A74A5C" w:rsidRPr="00A74A5C">
        <w:rPr>
          <w:rFonts w:ascii="ＭＳ 明朝" w:eastAsia="ＭＳ 明朝" w:hAnsi="ＭＳ 明朝" w:hint="eastAsia"/>
          <w:sz w:val="24"/>
          <w:szCs w:val="24"/>
        </w:rPr>
        <w:t xml:space="preserve">　様</w:t>
      </w:r>
    </w:p>
    <w:p w14:paraId="783F2CDD" w14:textId="77777777" w:rsidR="00A74A5C" w:rsidRPr="00A74A5C" w:rsidRDefault="00A74A5C" w:rsidP="00A74A5C">
      <w:pPr>
        <w:ind w:right="681"/>
        <w:jc w:val="left"/>
        <w:rPr>
          <w:rFonts w:ascii="ＭＳ 明朝" w:eastAsia="ＭＳ 明朝" w:hAnsi="ＭＳ 明朝" w:cs="Times New Roman"/>
          <w:sz w:val="24"/>
          <w:szCs w:val="24"/>
        </w:rPr>
      </w:pPr>
    </w:p>
    <w:p w14:paraId="2AA92414" w14:textId="26CBF483" w:rsidR="00A74A5C" w:rsidRPr="00A74A5C" w:rsidRDefault="00A74A5C" w:rsidP="00A74A5C">
      <w:pPr>
        <w:wordWrap w:val="0"/>
        <w:jc w:val="right"/>
        <w:rPr>
          <w:rFonts w:ascii="ＭＳ 明朝" w:eastAsia="ＭＳ 明朝" w:hAnsi="ＭＳ 明朝" w:cs="Times New Roman"/>
          <w:sz w:val="24"/>
          <w:szCs w:val="24"/>
        </w:rPr>
      </w:pPr>
      <w:r w:rsidRPr="00A74A5C">
        <w:rPr>
          <w:rFonts w:ascii="ＭＳ 明朝" w:eastAsia="ＭＳ 明朝" w:hAnsi="ＭＳ 明朝" w:cs="Times New Roman" w:hint="eastAsia"/>
          <w:sz w:val="24"/>
          <w:szCs w:val="24"/>
        </w:rPr>
        <w:t xml:space="preserve">大阪市情報公開審査会　</w:t>
      </w:r>
    </w:p>
    <w:p w14:paraId="35D9EE9B" w14:textId="308525AA" w:rsidR="00A74A5C" w:rsidRPr="00A74A5C" w:rsidRDefault="00A74A5C" w:rsidP="00A74A5C">
      <w:pPr>
        <w:wordWrap w:val="0"/>
        <w:jc w:val="right"/>
        <w:rPr>
          <w:rFonts w:ascii="ＭＳ 明朝" w:eastAsia="ＭＳ 明朝" w:hAnsi="ＭＳ 明朝" w:cs="Times New Roman"/>
          <w:sz w:val="24"/>
          <w:szCs w:val="24"/>
        </w:rPr>
      </w:pPr>
      <w:r w:rsidRPr="00A74A5C">
        <w:rPr>
          <w:rFonts w:ascii="ＭＳ 明朝" w:eastAsia="ＭＳ 明朝" w:hAnsi="ＭＳ 明朝" w:cs="Times New Roman" w:hint="eastAsia"/>
          <w:sz w:val="24"/>
          <w:szCs w:val="24"/>
        </w:rPr>
        <w:t xml:space="preserve">会長　</w:t>
      </w:r>
      <w:r w:rsidR="001628CD">
        <w:rPr>
          <w:rFonts w:ascii="ＭＳ 明朝" w:eastAsia="ＭＳ 明朝" w:hAnsi="ＭＳ 明朝" w:cs="Times New Roman" w:hint="eastAsia"/>
          <w:sz w:val="24"/>
          <w:szCs w:val="24"/>
        </w:rPr>
        <w:t>玉田　裕子</w:t>
      </w:r>
      <w:r w:rsidRPr="00A74A5C">
        <w:rPr>
          <w:rFonts w:ascii="ＭＳ 明朝" w:eastAsia="ＭＳ 明朝" w:hAnsi="ＭＳ 明朝" w:cs="Times New Roman" w:hint="eastAsia"/>
          <w:sz w:val="24"/>
          <w:szCs w:val="24"/>
        </w:rPr>
        <w:t xml:space="preserve">　</w:t>
      </w:r>
    </w:p>
    <w:p w14:paraId="04A373E6" w14:textId="77777777" w:rsidR="00A74A5C" w:rsidRPr="00A74A5C" w:rsidRDefault="00A74A5C" w:rsidP="00A74A5C">
      <w:pPr>
        <w:rPr>
          <w:rFonts w:ascii="ＭＳ 明朝" w:eastAsia="ＭＳ 明朝" w:hAnsi="ＭＳ 明朝" w:cs="Times New Roman"/>
          <w:sz w:val="24"/>
          <w:szCs w:val="24"/>
        </w:rPr>
      </w:pPr>
    </w:p>
    <w:p w14:paraId="0DA1EBE4" w14:textId="77777777" w:rsidR="00A74A5C" w:rsidRPr="00A74A5C" w:rsidRDefault="00A74A5C" w:rsidP="00A74A5C">
      <w:pPr>
        <w:jc w:val="center"/>
        <w:rPr>
          <w:rFonts w:ascii="ＭＳ 明朝" w:eastAsia="ＭＳ 明朝" w:hAnsi="ＭＳ 明朝"/>
          <w:sz w:val="24"/>
          <w:szCs w:val="24"/>
        </w:rPr>
      </w:pPr>
      <w:r w:rsidRPr="00A74A5C">
        <w:rPr>
          <w:rFonts w:ascii="ＭＳ 明朝" w:eastAsia="ＭＳ 明朝" w:hAnsi="ＭＳ 明朝" w:hint="eastAsia"/>
          <w:sz w:val="24"/>
          <w:szCs w:val="24"/>
        </w:rPr>
        <w:t>答申書</w:t>
      </w:r>
    </w:p>
    <w:p w14:paraId="17E33930" w14:textId="77777777" w:rsidR="00A74A5C" w:rsidRPr="00A74A5C" w:rsidRDefault="00A74A5C" w:rsidP="00A74A5C">
      <w:pPr>
        <w:rPr>
          <w:rFonts w:ascii="ＭＳ 明朝" w:eastAsia="ＭＳ 明朝" w:hAnsi="ＭＳ 明朝" w:cs="Times New Roman"/>
          <w:sz w:val="24"/>
          <w:szCs w:val="24"/>
        </w:rPr>
      </w:pPr>
    </w:p>
    <w:p w14:paraId="2631C712" w14:textId="7D6CC352" w:rsidR="00A74A5C" w:rsidRPr="00E83ED2" w:rsidRDefault="00A74A5C" w:rsidP="009C48C7">
      <w:pPr>
        <w:pStyle w:val="Default"/>
        <w:ind w:firstLineChars="100" w:firstLine="240"/>
        <w:rPr>
          <w:rFonts w:hAnsi="ＭＳ 明朝" w:cs="Times New Roman"/>
          <w:color w:val="auto"/>
          <w:kern w:val="2"/>
        </w:rPr>
      </w:pPr>
      <w:r w:rsidRPr="00E83ED2">
        <w:rPr>
          <w:rFonts w:hAnsi="ＭＳ 明朝" w:cs="Times New Roman" w:hint="eastAsia"/>
          <w:color w:val="auto"/>
          <w:kern w:val="2"/>
        </w:rPr>
        <w:t>大阪市情報公開条例（平成</w:t>
      </w:r>
      <w:r w:rsidRPr="00E83ED2">
        <w:rPr>
          <w:rFonts w:hAnsi="ＭＳ 明朝" w:cs="Times New Roman"/>
          <w:color w:val="auto"/>
          <w:kern w:val="2"/>
        </w:rPr>
        <w:t>13年大阪市条例第３号。以下「条例」という。）第17条に基づき、大阪市長（以下「実施機関」という。）から</w:t>
      </w:r>
      <w:r w:rsidR="00265D40" w:rsidRPr="00265D40">
        <w:rPr>
          <w:rFonts w:hAnsi="ＭＳ 明朝" w:cs="Times New Roman"/>
          <w:color w:val="auto"/>
          <w:kern w:val="2"/>
        </w:rPr>
        <w:t>別表</w:t>
      </w:r>
      <w:r w:rsidR="00BD4BD6">
        <w:rPr>
          <w:rFonts w:hAnsi="ＭＳ 明朝" w:cs="Times New Roman" w:hint="eastAsia"/>
          <w:color w:val="auto"/>
          <w:kern w:val="2"/>
        </w:rPr>
        <w:t>項番１</w:t>
      </w:r>
      <w:r w:rsidR="00886784">
        <w:rPr>
          <w:rFonts w:hAnsi="ＭＳ 明朝" w:cs="Times New Roman" w:hint="eastAsia"/>
          <w:color w:val="auto"/>
          <w:kern w:val="2"/>
        </w:rPr>
        <w:t>及び</w:t>
      </w:r>
      <w:r w:rsidR="00BD4BD6">
        <w:rPr>
          <w:rFonts w:hAnsi="ＭＳ 明朝" w:cs="Times New Roman" w:hint="eastAsia"/>
          <w:color w:val="auto"/>
          <w:kern w:val="2"/>
        </w:rPr>
        <w:t>項番２</w:t>
      </w:r>
      <w:r w:rsidR="00265D40" w:rsidRPr="00265D40">
        <w:rPr>
          <w:rFonts w:hAnsi="ＭＳ 明朝" w:cs="Times New Roman"/>
          <w:color w:val="auto"/>
          <w:kern w:val="2"/>
        </w:rPr>
        <w:t>の（</w:t>
      </w:r>
      <w:r w:rsidR="00BD4BD6">
        <w:rPr>
          <w:rFonts w:hAnsi="ＭＳ 明朝" w:cs="Times New Roman" w:hint="eastAsia"/>
          <w:color w:val="auto"/>
          <w:kern w:val="2"/>
        </w:rPr>
        <w:t>あ</w:t>
      </w:r>
      <w:r w:rsidR="00265D40" w:rsidRPr="00265D40">
        <w:rPr>
          <w:rFonts w:hAnsi="ＭＳ 明朝" w:cs="Times New Roman"/>
          <w:color w:val="auto"/>
          <w:kern w:val="2"/>
        </w:rPr>
        <w:t>）欄により諮問のありました件について、次のとおり答申いたします。</w:t>
      </w:r>
    </w:p>
    <w:p w14:paraId="5EAEB309" w14:textId="77777777" w:rsidR="00A74A5C" w:rsidRPr="00E83ED2" w:rsidRDefault="00A74A5C" w:rsidP="00A74A5C">
      <w:pPr>
        <w:pStyle w:val="Default"/>
        <w:rPr>
          <w:rFonts w:hAnsi="ＭＳ 明朝" w:cs="Times New Roman"/>
          <w:color w:val="auto"/>
          <w:kern w:val="2"/>
        </w:rPr>
      </w:pPr>
    </w:p>
    <w:p w14:paraId="63B8C41F" w14:textId="696AB64A" w:rsidR="00154B79" w:rsidRDefault="00A74A5C" w:rsidP="00A74A5C">
      <w:pPr>
        <w:pStyle w:val="Default"/>
        <w:rPr>
          <w:rFonts w:hAnsi="ＭＳ 明朝" w:cs="Times New Roman"/>
          <w:color w:val="auto"/>
          <w:kern w:val="2"/>
        </w:rPr>
      </w:pPr>
      <w:r w:rsidRPr="00E83ED2">
        <w:rPr>
          <w:rFonts w:hAnsi="ＭＳ 明朝" w:cs="Times New Roman" w:hint="eastAsia"/>
          <w:color w:val="auto"/>
          <w:kern w:val="2"/>
        </w:rPr>
        <w:t>第１　審査会の結論</w:t>
      </w:r>
    </w:p>
    <w:p w14:paraId="193A4628" w14:textId="09DED46C" w:rsidR="00A74A5C" w:rsidRPr="00E83ED2" w:rsidRDefault="00154B79" w:rsidP="00154B79">
      <w:pPr>
        <w:pStyle w:val="Default"/>
        <w:ind w:left="240" w:hangingChars="100" w:hanging="240"/>
        <w:rPr>
          <w:rFonts w:hAnsi="ＭＳ 明朝" w:cs="Times New Roman"/>
          <w:color w:val="auto"/>
          <w:kern w:val="2"/>
        </w:rPr>
      </w:pPr>
      <w:r>
        <w:rPr>
          <w:rFonts w:hAnsi="ＭＳ 明朝" w:cs="Times New Roman" w:hint="eastAsia"/>
          <w:color w:val="auto"/>
          <w:kern w:val="2"/>
        </w:rPr>
        <w:t xml:space="preserve">　　</w:t>
      </w:r>
      <w:r w:rsidRPr="00154B79">
        <w:rPr>
          <w:rFonts w:hAnsi="ＭＳ 明朝" w:cs="Times New Roman" w:hint="eastAsia"/>
          <w:color w:val="auto"/>
          <w:kern w:val="2"/>
        </w:rPr>
        <w:t>実施機関が</w:t>
      </w:r>
      <w:r w:rsidR="00777A8F" w:rsidRPr="00777A8F">
        <w:rPr>
          <w:rFonts w:hAnsi="ＭＳ 明朝" w:cs="Times New Roman" w:hint="eastAsia"/>
          <w:color w:val="auto"/>
          <w:kern w:val="2"/>
        </w:rPr>
        <w:t>行った別表</w:t>
      </w:r>
      <w:r w:rsidR="00BD4BD6">
        <w:rPr>
          <w:rFonts w:hAnsi="ＭＳ 明朝" w:cs="Times New Roman" w:hint="eastAsia"/>
          <w:color w:val="auto"/>
          <w:kern w:val="2"/>
        </w:rPr>
        <w:t>項番１</w:t>
      </w:r>
      <w:r w:rsidR="00D03FF5">
        <w:rPr>
          <w:rFonts w:hAnsi="ＭＳ 明朝" w:cs="Times New Roman" w:hint="eastAsia"/>
          <w:color w:val="auto"/>
          <w:kern w:val="2"/>
        </w:rPr>
        <w:t>及び</w:t>
      </w:r>
      <w:r w:rsidR="00BD4BD6">
        <w:rPr>
          <w:rFonts w:hAnsi="ＭＳ 明朝" w:cs="Times New Roman" w:hint="eastAsia"/>
          <w:color w:val="auto"/>
          <w:kern w:val="2"/>
        </w:rPr>
        <w:t>項番２</w:t>
      </w:r>
      <w:r w:rsidR="00777A8F" w:rsidRPr="00777A8F">
        <w:rPr>
          <w:rFonts w:hAnsi="ＭＳ 明朝" w:cs="Times New Roman"/>
          <w:color w:val="auto"/>
          <w:kern w:val="2"/>
        </w:rPr>
        <w:t>の</w:t>
      </w:r>
      <w:r w:rsidR="00777A8F" w:rsidRPr="00777A8F">
        <w:rPr>
          <w:rFonts w:hAnsi="ＭＳ 明朝" w:cs="Times New Roman" w:hint="eastAsia"/>
          <w:color w:val="auto"/>
          <w:kern w:val="2"/>
        </w:rPr>
        <w:t>（</w:t>
      </w:r>
      <w:r w:rsidR="00C718B0">
        <w:rPr>
          <w:rFonts w:hAnsi="ＭＳ 明朝" w:cs="Times New Roman" w:hint="eastAsia"/>
          <w:color w:val="auto"/>
          <w:kern w:val="2"/>
        </w:rPr>
        <w:t>お</w:t>
      </w:r>
      <w:r w:rsidR="00777A8F" w:rsidRPr="00777A8F">
        <w:rPr>
          <w:rFonts w:hAnsi="ＭＳ 明朝" w:cs="Times New Roman" w:hint="eastAsia"/>
          <w:color w:val="auto"/>
          <w:kern w:val="2"/>
        </w:rPr>
        <w:t>）欄に記載の各決定（以下「本件各決定」という。）は、いずれも妥当である</w:t>
      </w:r>
      <w:r w:rsidR="008F50B0">
        <w:rPr>
          <w:rFonts w:hAnsi="ＭＳ 明朝" w:cs="Times New Roman" w:hint="eastAsia"/>
          <w:color w:val="auto"/>
          <w:kern w:val="2"/>
        </w:rPr>
        <w:t>。</w:t>
      </w:r>
    </w:p>
    <w:p w14:paraId="6BA22600" w14:textId="77777777" w:rsidR="00A74A5C" w:rsidRPr="00E83ED2" w:rsidRDefault="00A74A5C" w:rsidP="00A74A5C">
      <w:pPr>
        <w:pStyle w:val="Default"/>
        <w:rPr>
          <w:rFonts w:hAnsi="ＭＳ 明朝" w:cs="Times New Roman"/>
          <w:color w:val="auto"/>
          <w:kern w:val="2"/>
        </w:rPr>
      </w:pPr>
    </w:p>
    <w:p w14:paraId="4698B40D" w14:textId="77777777" w:rsidR="00A74A5C" w:rsidRPr="00E83ED2" w:rsidRDefault="00A74A5C" w:rsidP="00A74A5C">
      <w:pPr>
        <w:pStyle w:val="Default"/>
        <w:rPr>
          <w:rFonts w:hAnsi="ＭＳ 明朝" w:cs="Times New Roman"/>
          <w:color w:val="auto"/>
          <w:kern w:val="2"/>
        </w:rPr>
      </w:pPr>
      <w:r w:rsidRPr="00E83ED2">
        <w:rPr>
          <w:rFonts w:hAnsi="ＭＳ 明朝" w:cs="Times New Roman" w:hint="eastAsia"/>
          <w:color w:val="auto"/>
          <w:kern w:val="2"/>
        </w:rPr>
        <w:t>第２　審査請求に至る経過</w:t>
      </w:r>
    </w:p>
    <w:p w14:paraId="6B403FD8" w14:textId="77777777" w:rsidR="00A74A5C" w:rsidRPr="00E83ED2" w:rsidRDefault="00A74A5C" w:rsidP="00A74A5C">
      <w:pPr>
        <w:pStyle w:val="Default"/>
        <w:ind w:firstLineChars="100" w:firstLine="240"/>
        <w:rPr>
          <w:rFonts w:hAnsi="ＭＳ 明朝" w:cs="Times New Roman"/>
          <w:color w:val="auto"/>
          <w:kern w:val="2"/>
        </w:rPr>
      </w:pPr>
      <w:r w:rsidRPr="00E83ED2">
        <w:rPr>
          <w:rFonts w:hAnsi="ＭＳ 明朝" w:cs="Times New Roman" w:hint="eastAsia"/>
          <w:color w:val="auto"/>
          <w:kern w:val="2"/>
        </w:rPr>
        <w:t>１　公開請求</w:t>
      </w:r>
    </w:p>
    <w:p w14:paraId="1ADE3B9B" w14:textId="2E05C0B4" w:rsidR="00A74A5C" w:rsidRDefault="00BD4BD6" w:rsidP="00A74A5C">
      <w:pPr>
        <w:pStyle w:val="Default"/>
        <w:ind w:leftChars="200" w:left="420" w:firstLineChars="100" w:firstLine="240"/>
        <w:rPr>
          <w:rFonts w:hAnsi="ＭＳ 明朝" w:cs="Times New Roman"/>
          <w:color w:val="auto"/>
          <w:kern w:val="2"/>
        </w:rPr>
      </w:pPr>
      <w:r w:rsidRPr="00BD4BD6">
        <w:rPr>
          <w:rFonts w:hAnsi="ＭＳ 明朝" w:cs="Times New Roman" w:hint="eastAsia"/>
          <w:color w:val="auto"/>
          <w:kern w:val="2"/>
        </w:rPr>
        <w:t>審査請求人は、別表項番１</w:t>
      </w:r>
      <w:r w:rsidR="00D03FF5">
        <w:rPr>
          <w:rFonts w:hAnsi="ＭＳ 明朝" w:cs="Times New Roman" w:hint="eastAsia"/>
          <w:color w:val="auto"/>
          <w:kern w:val="2"/>
        </w:rPr>
        <w:t>及び</w:t>
      </w:r>
      <w:r w:rsidRPr="00BD4BD6">
        <w:rPr>
          <w:rFonts w:hAnsi="ＭＳ 明朝" w:cs="Times New Roman" w:hint="eastAsia"/>
          <w:color w:val="auto"/>
          <w:kern w:val="2"/>
        </w:rPr>
        <w:t>項番</w:t>
      </w:r>
      <w:r w:rsidR="00ED11B6">
        <w:rPr>
          <w:rFonts w:hAnsi="ＭＳ 明朝" w:cs="Times New Roman" w:hint="eastAsia"/>
          <w:color w:val="auto"/>
          <w:kern w:val="2"/>
        </w:rPr>
        <w:t>２</w:t>
      </w:r>
      <w:r w:rsidRPr="00BD4BD6">
        <w:rPr>
          <w:rFonts w:hAnsi="ＭＳ 明朝" w:cs="Times New Roman"/>
          <w:color w:val="auto"/>
          <w:kern w:val="2"/>
        </w:rPr>
        <w:t>の各項の</w:t>
      </w:r>
      <w:r w:rsidRPr="00BD4BD6">
        <w:rPr>
          <w:rFonts w:hAnsi="ＭＳ 明朝" w:cs="Times New Roman" w:hint="eastAsia"/>
          <w:color w:val="auto"/>
          <w:kern w:val="2"/>
        </w:rPr>
        <w:t>（い）欄に記載の年月日に、実施機関に対し、別表項番１</w:t>
      </w:r>
      <w:r w:rsidR="00D03FF5">
        <w:rPr>
          <w:rFonts w:hAnsi="ＭＳ 明朝" w:cs="Times New Roman" w:hint="eastAsia"/>
          <w:color w:val="auto"/>
          <w:kern w:val="2"/>
        </w:rPr>
        <w:t>及び</w:t>
      </w:r>
      <w:r w:rsidRPr="00BD4BD6">
        <w:rPr>
          <w:rFonts w:hAnsi="ＭＳ 明朝" w:cs="Times New Roman" w:hint="eastAsia"/>
          <w:color w:val="auto"/>
          <w:kern w:val="2"/>
        </w:rPr>
        <w:t>項番</w:t>
      </w:r>
      <w:r w:rsidR="008E64A4">
        <w:rPr>
          <w:rFonts w:hAnsi="ＭＳ 明朝" w:cs="Times New Roman" w:hint="eastAsia"/>
          <w:color w:val="auto"/>
          <w:kern w:val="2"/>
        </w:rPr>
        <w:t>２</w:t>
      </w:r>
      <w:r w:rsidRPr="00BD4BD6">
        <w:rPr>
          <w:rFonts w:hAnsi="ＭＳ 明朝" w:cs="Times New Roman"/>
          <w:color w:val="auto"/>
          <w:kern w:val="2"/>
        </w:rPr>
        <w:t>の各項の</w:t>
      </w:r>
      <w:r w:rsidRPr="00BD4BD6">
        <w:rPr>
          <w:rFonts w:hAnsi="ＭＳ 明朝" w:cs="Times New Roman" w:hint="eastAsia"/>
          <w:color w:val="auto"/>
          <w:kern w:val="2"/>
        </w:rPr>
        <w:t>（う）欄に記載の</w:t>
      </w:r>
      <w:r w:rsidR="008E64A4">
        <w:rPr>
          <w:rFonts w:hAnsi="ＭＳ 明朝" w:cs="Times New Roman" w:hint="eastAsia"/>
          <w:color w:val="auto"/>
          <w:kern w:val="2"/>
        </w:rPr>
        <w:t>公文書の</w:t>
      </w:r>
      <w:r w:rsidRPr="00BD4BD6">
        <w:rPr>
          <w:rFonts w:hAnsi="ＭＳ 明朝" w:cs="Times New Roman" w:hint="eastAsia"/>
          <w:color w:val="auto"/>
          <w:kern w:val="2"/>
        </w:rPr>
        <w:t>公開請求（以下項番順に「本件請求１」</w:t>
      </w:r>
      <w:r w:rsidR="00D03FF5">
        <w:rPr>
          <w:rFonts w:hAnsi="ＭＳ 明朝" w:cs="Times New Roman" w:hint="eastAsia"/>
          <w:color w:val="auto"/>
          <w:kern w:val="2"/>
        </w:rPr>
        <w:t>及び</w:t>
      </w:r>
      <w:r w:rsidRPr="00BD4BD6">
        <w:rPr>
          <w:rFonts w:hAnsi="ＭＳ 明朝" w:cs="Times New Roman" w:hint="eastAsia"/>
          <w:color w:val="auto"/>
          <w:kern w:val="2"/>
        </w:rPr>
        <w:t>「本件請求</w:t>
      </w:r>
      <w:r w:rsidR="00ED11B6">
        <w:rPr>
          <w:rFonts w:hAnsi="ＭＳ 明朝" w:cs="Times New Roman" w:hint="eastAsia"/>
          <w:color w:val="auto"/>
          <w:kern w:val="2"/>
        </w:rPr>
        <w:t>２</w:t>
      </w:r>
      <w:r w:rsidRPr="00BD4BD6">
        <w:rPr>
          <w:rFonts w:hAnsi="ＭＳ 明朝" w:cs="Times New Roman"/>
          <w:color w:val="auto"/>
          <w:kern w:val="2"/>
        </w:rPr>
        <w:t>」といい、あわせて「本件各請求」という。）を行った。</w:t>
      </w:r>
    </w:p>
    <w:p w14:paraId="392E6264" w14:textId="77777777" w:rsidR="00061426" w:rsidRDefault="00061426" w:rsidP="00061426">
      <w:pPr>
        <w:pStyle w:val="Default"/>
        <w:rPr>
          <w:rFonts w:hAnsi="ＭＳ 明朝" w:cs="Times New Roman"/>
          <w:color w:val="auto"/>
          <w:kern w:val="2"/>
        </w:rPr>
      </w:pPr>
    </w:p>
    <w:p w14:paraId="071EA2A0" w14:textId="77777777" w:rsidR="00C51350" w:rsidRPr="00C51350" w:rsidRDefault="00A74A5C" w:rsidP="00C51350">
      <w:pPr>
        <w:pStyle w:val="Default"/>
        <w:ind w:firstLineChars="100" w:firstLine="240"/>
        <w:rPr>
          <w:rFonts w:hAnsi="ＭＳ 明朝" w:cs="Times New Roman"/>
          <w:color w:val="auto"/>
          <w:kern w:val="2"/>
        </w:rPr>
      </w:pPr>
      <w:r w:rsidRPr="00C51350">
        <w:rPr>
          <w:rFonts w:hAnsi="ＭＳ 明朝" w:cs="Times New Roman" w:hint="eastAsia"/>
          <w:color w:val="auto"/>
          <w:kern w:val="2"/>
        </w:rPr>
        <w:t>２　本件各決定</w:t>
      </w:r>
    </w:p>
    <w:p w14:paraId="4085FAC0" w14:textId="0046B35C" w:rsidR="00955A39" w:rsidRPr="008F50B0" w:rsidRDefault="00A74A5C" w:rsidP="008F50B0">
      <w:pPr>
        <w:pStyle w:val="Default"/>
        <w:ind w:leftChars="200" w:left="420" w:firstLineChars="100" w:firstLine="240"/>
        <w:rPr>
          <w:rFonts w:hAnsi="ＭＳ 明朝" w:cs="Times New Roman"/>
          <w:color w:val="auto"/>
          <w:kern w:val="2"/>
        </w:rPr>
      </w:pPr>
      <w:r w:rsidRPr="00C51350">
        <w:rPr>
          <w:rFonts w:hAnsi="ＭＳ 明朝" w:cs="Times New Roman" w:hint="eastAsia"/>
        </w:rPr>
        <w:t>実施機関は、本件各請求を却下する理由を</w:t>
      </w:r>
      <w:r w:rsidR="00955A39" w:rsidRPr="00C51350">
        <w:rPr>
          <w:rFonts w:hAnsi="ＭＳ 明朝" w:cs="Times New Roman" w:hint="eastAsia"/>
        </w:rPr>
        <w:t>次のとおり</w:t>
      </w:r>
      <w:r w:rsidRPr="00C51350">
        <w:rPr>
          <w:rFonts w:hAnsi="ＭＳ 明朝" w:cs="Times New Roman" w:hint="eastAsia"/>
        </w:rPr>
        <w:t>付して、</w:t>
      </w:r>
      <w:r w:rsidRPr="00C51350">
        <w:rPr>
          <w:rFonts w:hAnsi="ＭＳ 明朝" w:cs="Times New Roman"/>
        </w:rPr>
        <w:t>条例第</w:t>
      </w:r>
      <w:r w:rsidR="00061426" w:rsidRPr="00C51350">
        <w:rPr>
          <w:rFonts w:hAnsi="ＭＳ 明朝" w:cs="Times New Roman"/>
        </w:rPr>
        <w:t>10</w:t>
      </w:r>
      <w:r w:rsidRPr="00C51350">
        <w:rPr>
          <w:rFonts w:hAnsi="ＭＳ 明朝" w:cs="Times New Roman"/>
        </w:rPr>
        <w:t>条第２項に基づき本件各決定を行った。</w:t>
      </w:r>
    </w:p>
    <w:p w14:paraId="5B585E4D" w14:textId="6E15AFF3" w:rsidR="00955A39" w:rsidRPr="00CE5C81" w:rsidRDefault="00955A39" w:rsidP="008F50B0">
      <w:pPr>
        <w:pStyle w:val="af"/>
      </w:pPr>
      <w:r w:rsidRPr="00E83ED2">
        <w:rPr>
          <w:rFonts w:hint="eastAsia"/>
        </w:rPr>
        <w:t>記</w:t>
      </w:r>
    </w:p>
    <w:p w14:paraId="15689BB7" w14:textId="34098CBE" w:rsidR="00A74A5C" w:rsidRDefault="002668CA" w:rsidP="002668CA">
      <w:pPr>
        <w:pStyle w:val="Default"/>
        <w:ind w:leftChars="200" w:left="420" w:firstLineChars="100" w:firstLine="240"/>
      </w:pPr>
      <w:r w:rsidRPr="00CE5C81">
        <w:rPr>
          <w:rFonts w:hint="eastAsia"/>
        </w:rPr>
        <w:t>本件公開請求者からの障がい認定審査についての不服に端を発する公開請求</w:t>
      </w:r>
      <w:r w:rsidR="00C20CB9">
        <w:rPr>
          <w:rFonts w:hint="eastAsia"/>
        </w:rPr>
        <w:t>は</w:t>
      </w:r>
      <w:r w:rsidRPr="00CE5C81">
        <w:rPr>
          <w:rFonts w:hint="eastAsia"/>
        </w:rPr>
        <w:t>、これまでの経緯を総合的に勘案すると、真に公文書の公開を求めているものとは解されず、実施機関の業務遂行を著しく停滞させるものであって、情報公開制度の趣旨から著しく乖離するものであり、権利の濫用に該当するため。</w:t>
      </w:r>
    </w:p>
    <w:p w14:paraId="75B081D5" w14:textId="77777777" w:rsidR="002668CA" w:rsidRPr="00E83ED2" w:rsidRDefault="002668CA" w:rsidP="008C17D1">
      <w:pPr>
        <w:pStyle w:val="Default"/>
        <w:rPr>
          <w:rFonts w:hAnsi="ＭＳ 明朝" w:cs="Times New Roman"/>
          <w:color w:val="auto"/>
          <w:kern w:val="2"/>
        </w:rPr>
      </w:pPr>
    </w:p>
    <w:p w14:paraId="692A746D" w14:textId="77777777" w:rsidR="00A74A5C" w:rsidRPr="00E83ED2" w:rsidRDefault="00A74A5C" w:rsidP="00E31F50">
      <w:pPr>
        <w:pStyle w:val="Default"/>
        <w:ind w:firstLineChars="100" w:firstLine="240"/>
        <w:rPr>
          <w:rFonts w:hAnsi="ＭＳ 明朝" w:cs="Times New Roman"/>
          <w:color w:val="auto"/>
          <w:kern w:val="2"/>
        </w:rPr>
      </w:pPr>
      <w:r w:rsidRPr="00E83ED2">
        <w:rPr>
          <w:rFonts w:hAnsi="ＭＳ 明朝" w:cs="Times New Roman" w:hint="eastAsia"/>
          <w:color w:val="auto"/>
          <w:kern w:val="2"/>
        </w:rPr>
        <w:t>３　審査請求</w:t>
      </w:r>
    </w:p>
    <w:p w14:paraId="1CC16C3E" w14:textId="0323101C" w:rsidR="00A74A5C" w:rsidRPr="00A74A5C" w:rsidRDefault="008C17D1" w:rsidP="00E31F50">
      <w:pPr>
        <w:pStyle w:val="Default"/>
        <w:ind w:leftChars="200" w:left="420" w:firstLineChars="100" w:firstLine="240"/>
        <w:rPr>
          <w:rFonts w:hAnsi="ＭＳ 明朝" w:cs="Times New Roman"/>
          <w:color w:val="auto"/>
          <w:kern w:val="2"/>
        </w:rPr>
      </w:pPr>
      <w:r w:rsidRPr="008C17D1">
        <w:rPr>
          <w:rFonts w:hAnsi="ＭＳ 明朝" w:cs="Times New Roman" w:hint="eastAsia"/>
          <w:color w:val="auto"/>
          <w:kern w:val="2"/>
        </w:rPr>
        <w:t>審査請求人は、別表項番１</w:t>
      </w:r>
      <w:r w:rsidR="00E66B7D">
        <w:rPr>
          <w:rFonts w:hAnsi="ＭＳ 明朝" w:cs="Times New Roman" w:hint="eastAsia"/>
          <w:color w:val="auto"/>
          <w:kern w:val="2"/>
        </w:rPr>
        <w:t>及び</w:t>
      </w:r>
      <w:r w:rsidRPr="008C17D1">
        <w:rPr>
          <w:rFonts w:hAnsi="ＭＳ 明朝" w:cs="Times New Roman" w:hint="eastAsia"/>
          <w:color w:val="auto"/>
          <w:kern w:val="2"/>
        </w:rPr>
        <w:t>項番</w:t>
      </w:r>
      <w:r w:rsidR="00D72495">
        <w:rPr>
          <w:rFonts w:hAnsi="ＭＳ 明朝" w:cs="Times New Roman" w:hint="eastAsia"/>
          <w:color w:val="auto"/>
          <w:kern w:val="2"/>
        </w:rPr>
        <w:t>２</w:t>
      </w:r>
      <w:r w:rsidRPr="008C17D1">
        <w:rPr>
          <w:rFonts w:hAnsi="ＭＳ 明朝" w:cs="Times New Roman"/>
          <w:color w:val="auto"/>
          <w:kern w:val="2"/>
        </w:rPr>
        <w:t>の各項の</w:t>
      </w:r>
      <w:r w:rsidRPr="008C17D1">
        <w:rPr>
          <w:rFonts w:hAnsi="ＭＳ 明朝" w:cs="Times New Roman" w:hint="eastAsia"/>
          <w:color w:val="auto"/>
          <w:kern w:val="2"/>
        </w:rPr>
        <w:t>（か）欄に記載の年月日に、本件各決定を不服として、実施機関に対して、行政不服審査法（平成</w:t>
      </w:r>
      <w:r w:rsidRPr="008C17D1">
        <w:rPr>
          <w:rFonts w:hAnsi="ＭＳ 明朝" w:cs="Times New Roman"/>
          <w:color w:val="auto"/>
          <w:kern w:val="2"/>
        </w:rPr>
        <w:t>26年法律第68号）第４条第１号に基づき、それぞれ審査請求（以下「本件各審査請求」とい</w:t>
      </w:r>
      <w:r w:rsidRPr="008C17D1">
        <w:rPr>
          <w:rFonts w:hAnsi="ＭＳ 明朝" w:cs="Times New Roman"/>
          <w:color w:val="auto"/>
          <w:kern w:val="2"/>
        </w:rPr>
        <w:lastRenderedPageBreak/>
        <w:t>う。）を行った。</w:t>
      </w:r>
    </w:p>
    <w:p w14:paraId="4362368D" w14:textId="77777777" w:rsidR="00A74A5C" w:rsidRPr="00A74A5C" w:rsidRDefault="00A74A5C" w:rsidP="00A74A5C">
      <w:pPr>
        <w:pStyle w:val="Default"/>
        <w:rPr>
          <w:rFonts w:hAnsi="ＭＳ 明朝" w:cs="Times New Roman"/>
          <w:color w:val="auto"/>
          <w:kern w:val="2"/>
        </w:rPr>
      </w:pPr>
    </w:p>
    <w:p w14:paraId="29D3A99F" w14:textId="01AAF9D0" w:rsidR="00A74A5C" w:rsidRPr="009C5F36" w:rsidRDefault="00A74A5C" w:rsidP="00A74A5C">
      <w:pPr>
        <w:pStyle w:val="Default"/>
        <w:rPr>
          <w:rFonts w:hAnsi="ＭＳ 明朝" w:cs="Times New Roman"/>
          <w:color w:val="auto"/>
          <w:kern w:val="2"/>
        </w:rPr>
      </w:pPr>
      <w:r w:rsidRPr="009C5F36">
        <w:rPr>
          <w:rFonts w:hAnsi="ＭＳ 明朝" w:cs="Times New Roman" w:hint="eastAsia"/>
          <w:color w:val="auto"/>
          <w:kern w:val="2"/>
        </w:rPr>
        <w:t>第３　審査請求人の主張</w:t>
      </w:r>
    </w:p>
    <w:p w14:paraId="261B4E66" w14:textId="2FDFCD0A" w:rsidR="00A81F7C" w:rsidRDefault="00DC2D14" w:rsidP="007D3F3B">
      <w:pPr>
        <w:pStyle w:val="Default"/>
        <w:ind w:leftChars="100" w:left="210" w:firstLineChars="100" w:firstLine="240"/>
        <w:rPr>
          <w:rFonts w:hAnsi="ＭＳ 明朝" w:cs="Times New Roman"/>
          <w:color w:val="auto"/>
          <w:kern w:val="2"/>
        </w:rPr>
      </w:pPr>
      <w:r>
        <w:rPr>
          <w:rFonts w:hAnsi="ＭＳ 明朝" w:cs="Times New Roman" w:hint="eastAsia"/>
          <w:color w:val="auto"/>
          <w:kern w:val="2"/>
        </w:rPr>
        <w:t>審査請求人の主張は</w:t>
      </w:r>
      <w:r w:rsidR="0052309E">
        <w:rPr>
          <w:rFonts w:hAnsi="ＭＳ 明朝" w:cs="Times New Roman" w:hint="eastAsia"/>
          <w:color w:val="auto"/>
          <w:kern w:val="2"/>
        </w:rPr>
        <w:t>、</w:t>
      </w:r>
      <w:r>
        <w:rPr>
          <w:rFonts w:hAnsi="ＭＳ 明朝" w:cs="Times New Roman" w:hint="eastAsia"/>
          <w:color w:val="auto"/>
          <w:kern w:val="2"/>
        </w:rPr>
        <w:t>おおむね</w:t>
      </w:r>
      <w:r w:rsidR="00E11A31" w:rsidRPr="009C5F36">
        <w:rPr>
          <w:rFonts w:hAnsi="ＭＳ 明朝" w:cs="Times New Roman" w:hint="eastAsia"/>
          <w:color w:val="auto"/>
          <w:kern w:val="2"/>
        </w:rPr>
        <w:t>別表</w:t>
      </w:r>
      <w:r w:rsidR="00877FB5">
        <w:rPr>
          <w:rFonts w:hAnsi="ＭＳ 明朝" w:cs="Times New Roman" w:hint="eastAsia"/>
          <w:color w:val="auto"/>
          <w:kern w:val="2"/>
        </w:rPr>
        <w:t>の</w:t>
      </w:r>
      <w:r w:rsidR="00E11A31">
        <w:rPr>
          <w:rFonts w:hAnsi="ＭＳ 明朝" w:cs="Times New Roman" w:hint="eastAsia"/>
          <w:color w:val="auto"/>
          <w:kern w:val="2"/>
        </w:rPr>
        <w:t>（</w:t>
      </w:r>
      <w:r w:rsidR="00546A62">
        <w:rPr>
          <w:rFonts w:hAnsi="ＭＳ 明朝" w:cs="Times New Roman" w:hint="eastAsia"/>
          <w:color w:val="auto"/>
          <w:kern w:val="2"/>
        </w:rPr>
        <w:t>き</w:t>
      </w:r>
      <w:r w:rsidR="00E11A31" w:rsidRPr="00A74A5C">
        <w:rPr>
          <w:rFonts w:hAnsi="ＭＳ 明朝" w:cs="Times New Roman" w:hint="eastAsia"/>
          <w:color w:val="auto"/>
          <w:kern w:val="2"/>
        </w:rPr>
        <w:t>）欄</w:t>
      </w:r>
      <w:r w:rsidR="00877FB5">
        <w:rPr>
          <w:rFonts w:hAnsi="ＭＳ 明朝" w:cs="Times New Roman" w:hint="eastAsia"/>
          <w:color w:val="auto"/>
          <w:kern w:val="2"/>
        </w:rPr>
        <w:t>に</w:t>
      </w:r>
      <w:r w:rsidR="00E11A31">
        <w:rPr>
          <w:rFonts w:hAnsi="ＭＳ 明朝" w:cs="Times New Roman" w:hint="eastAsia"/>
          <w:color w:val="auto"/>
          <w:kern w:val="2"/>
        </w:rPr>
        <w:t>記載のとおりである。</w:t>
      </w:r>
    </w:p>
    <w:p w14:paraId="732BF5D5" w14:textId="77777777" w:rsidR="009A6EDC" w:rsidRPr="00574CB8" w:rsidRDefault="009A6EDC" w:rsidP="009A6EDC">
      <w:pPr>
        <w:pStyle w:val="Default"/>
        <w:ind w:leftChars="100" w:left="210" w:firstLineChars="100" w:firstLine="240"/>
        <w:rPr>
          <w:rFonts w:hAnsi="ＭＳ 明朝" w:cs="Times New Roman"/>
          <w:color w:val="auto"/>
          <w:kern w:val="2"/>
        </w:rPr>
      </w:pPr>
    </w:p>
    <w:p w14:paraId="37F4F5BA" w14:textId="77777777" w:rsidR="00A74A5C" w:rsidRPr="00A74A5C" w:rsidRDefault="00A74A5C" w:rsidP="00A74A5C">
      <w:pPr>
        <w:pStyle w:val="Default"/>
        <w:rPr>
          <w:rFonts w:hAnsi="ＭＳ 明朝" w:cs="Times New Roman"/>
          <w:color w:val="auto"/>
          <w:kern w:val="2"/>
        </w:rPr>
      </w:pPr>
      <w:r w:rsidRPr="00A74A5C">
        <w:rPr>
          <w:rFonts w:hAnsi="ＭＳ 明朝" w:cs="Times New Roman" w:hint="eastAsia"/>
          <w:color w:val="auto"/>
          <w:kern w:val="2"/>
        </w:rPr>
        <w:t>第４　実施機関の主張</w:t>
      </w:r>
    </w:p>
    <w:p w14:paraId="0E38CC03" w14:textId="2F3F60F2" w:rsidR="00EA1710" w:rsidRDefault="00A74A5C" w:rsidP="00DA4FD2">
      <w:pPr>
        <w:pStyle w:val="Default"/>
        <w:ind w:firstLineChars="200" w:firstLine="480"/>
        <w:rPr>
          <w:rFonts w:hAnsi="ＭＳ 明朝" w:cs="Times New Roman"/>
          <w:color w:val="auto"/>
          <w:kern w:val="2"/>
        </w:rPr>
      </w:pPr>
      <w:r w:rsidRPr="00A74A5C">
        <w:rPr>
          <w:rFonts w:hAnsi="ＭＳ 明朝" w:cs="Times New Roman" w:hint="eastAsia"/>
          <w:color w:val="auto"/>
          <w:kern w:val="2"/>
        </w:rPr>
        <w:t>実施機関の主張は、おおむね</w:t>
      </w:r>
      <w:r w:rsidR="00651932">
        <w:rPr>
          <w:rFonts w:hAnsi="ＭＳ 明朝" w:cs="Times New Roman" w:hint="eastAsia"/>
          <w:color w:val="auto"/>
          <w:kern w:val="2"/>
        </w:rPr>
        <w:t>次</w:t>
      </w:r>
      <w:r w:rsidRPr="00A74A5C">
        <w:rPr>
          <w:rFonts w:hAnsi="ＭＳ 明朝" w:cs="Times New Roman" w:hint="eastAsia"/>
          <w:color w:val="auto"/>
          <w:kern w:val="2"/>
        </w:rPr>
        <w:t>のとおりである。</w:t>
      </w:r>
    </w:p>
    <w:p w14:paraId="0335A861" w14:textId="77777777" w:rsidR="00A40116" w:rsidRPr="00A40116" w:rsidRDefault="00A40116" w:rsidP="00A40116">
      <w:pPr>
        <w:pStyle w:val="Default"/>
        <w:ind w:firstLineChars="100" w:firstLine="240"/>
        <w:rPr>
          <w:rFonts w:hAnsi="ＭＳ 明朝" w:cstheme="minorBidi"/>
          <w:color w:val="auto"/>
        </w:rPr>
      </w:pPr>
      <w:r w:rsidRPr="00A40116">
        <w:rPr>
          <w:rFonts w:hAnsi="ＭＳ 明朝" w:cstheme="minorBidi" w:hint="eastAsia"/>
          <w:color w:val="auto"/>
        </w:rPr>
        <w:t>１　権利の濫用を理由とした公開請求の却下について</w:t>
      </w:r>
    </w:p>
    <w:p w14:paraId="3C893A39" w14:textId="529C02C3" w:rsidR="00A40116" w:rsidRPr="00A40116" w:rsidRDefault="00574CB8" w:rsidP="00A40116">
      <w:pPr>
        <w:pStyle w:val="Default"/>
        <w:ind w:firstLineChars="200" w:firstLine="480"/>
        <w:rPr>
          <w:rFonts w:hAnsi="ＭＳ 明朝" w:cstheme="minorBidi"/>
          <w:color w:val="auto"/>
        </w:rPr>
      </w:pPr>
      <w:r>
        <w:rPr>
          <w:rFonts w:hAnsi="ＭＳ 明朝" w:cstheme="minorBidi" w:hint="eastAsia"/>
          <w:color w:val="auto"/>
        </w:rPr>
        <w:t xml:space="preserve">⑴　</w:t>
      </w:r>
      <w:r w:rsidR="00A40116" w:rsidRPr="00A40116">
        <w:rPr>
          <w:rFonts w:hAnsi="ＭＳ 明朝" w:cstheme="minorBidi"/>
          <w:color w:val="auto"/>
        </w:rPr>
        <w:t>条例第10条第２項の規定について</w:t>
      </w:r>
    </w:p>
    <w:p w14:paraId="68DA05A5" w14:textId="0CD77FE5" w:rsidR="00A40116" w:rsidRDefault="00A40116" w:rsidP="00453BAC">
      <w:pPr>
        <w:pStyle w:val="Default"/>
        <w:ind w:leftChars="337" w:left="708" w:firstLineChars="100" w:firstLine="240"/>
        <w:rPr>
          <w:rFonts w:hAnsi="ＭＳ 明朝" w:cstheme="minorBidi"/>
          <w:color w:val="auto"/>
        </w:rPr>
      </w:pPr>
      <w:r w:rsidRPr="00A40116">
        <w:rPr>
          <w:rFonts w:hAnsi="ＭＳ 明朝" w:cstheme="minorBidi" w:hint="eastAsia"/>
          <w:color w:val="auto"/>
        </w:rPr>
        <w:t>条例第</w:t>
      </w:r>
      <w:r w:rsidRPr="00A40116">
        <w:rPr>
          <w:rFonts w:hAnsi="ＭＳ 明朝" w:cstheme="minorBidi"/>
          <w:color w:val="auto"/>
        </w:rPr>
        <w:t>10条第２項は、「実施機関は、公開請求に係る公文書の全部を公開しないとき（前条の規定により公開請求を拒否するとき及び公開請求に係る公文書を保有していないときを含む。以下同じ。）は、公開をしない旨の決定をし、公開請求者に対し、その旨を書面により通知しなければならない。」と規定している。</w:t>
      </w:r>
    </w:p>
    <w:p w14:paraId="3E5DC9DE" w14:textId="289EA2D8" w:rsidR="00A40116" w:rsidRPr="00A40116" w:rsidRDefault="00A40116" w:rsidP="00C57F43">
      <w:pPr>
        <w:pStyle w:val="Default"/>
        <w:ind w:leftChars="337" w:left="708" w:firstLineChars="100" w:firstLine="240"/>
        <w:rPr>
          <w:rFonts w:hAnsi="ＭＳ 明朝" w:cstheme="minorBidi"/>
          <w:color w:val="auto"/>
        </w:rPr>
      </w:pPr>
      <w:r w:rsidRPr="00A40116">
        <w:rPr>
          <w:rFonts w:hAnsi="ＭＳ 明朝" w:cstheme="minorBidi" w:hint="eastAsia"/>
          <w:color w:val="auto"/>
        </w:rPr>
        <w:t>条例第</w:t>
      </w:r>
      <w:r w:rsidRPr="00A40116">
        <w:rPr>
          <w:rFonts w:hAnsi="ＭＳ 明朝" w:cstheme="minorBidi"/>
          <w:color w:val="auto"/>
        </w:rPr>
        <w:t>10条第２項に規定する「公開をしない旨の決定」には、公開請求が対象文書を特定しておらず不適法な場合や公開請求が明らかに権利の濫用と認められる場合も含まれる。</w:t>
      </w:r>
    </w:p>
    <w:p w14:paraId="0B7EAFE8" w14:textId="32A41896" w:rsidR="00A40116" w:rsidRDefault="00574CB8" w:rsidP="00C57F43">
      <w:pPr>
        <w:pStyle w:val="Default"/>
        <w:ind w:firstLineChars="200" w:firstLine="480"/>
        <w:rPr>
          <w:rFonts w:hAnsi="ＭＳ 明朝" w:cstheme="minorBidi"/>
          <w:color w:val="auto"/>
        </w:rPr>
      </w:pPr>
      <w:r>
        <w:rPr>
          <w:rFonts w:hAnsi="ＭＳ 明朝" w:cstheme="minorBidi" w:hint="eastAsia"/>
          <w:color w:val="auto"/>
        </w:rPr>
        <w:t xml:space="preserve">⑵　</w:t>
      </w:r>
      <w:r w:rsidR="00A40116" w:rsidRPr="00A40116">
        <w:rPr>
          <w:rFonts w:hAnsi="ＭＳ 明朝" w:cstheme="minorBidi"/>
          <w:color w:val="auto"/>
        </w:rPr>
        <w:t>公開請求が権利の濫用に該当するか否かの判断について</w:t>
      </w:r>
    </w:p>
    <w:p w14:paraId="341A12CF" w14:textId="77777777" w:rsidR="000D040B" w:rsidRDefault="00A40116" w:rsidP="000D040B">
      <w:pPr>
        <w:pStyle w:val="Default"/>
        <w:ind w:leftChars="337" w:left="708" w:firstLineChars="118" w:firstLine="283"/>
        <w:rPr>
          <w:rFonts w:hAnsi="ＭＳ 明朝" w:cstheme="minorBidi"/>
          <w:color w:val="auto"/>
        </w:rPr>
      </w:pPr>
      <w:r w:rsidRPr="00A40116">
        <w:rPr>
          <w:rFonts w:hAnsi="ＭＳ 明朝" w:cstheme="minorBidi" w:hint="eastAsia"/>
          <w:color w:val="auto"/>
        </w:rPr>
        <w:t>公開請求が権利の濫用に該当するか否かの判断は、公開請求の態様、公開請求に応じた場合の実施機関の事務への支障及び市民等の被る不利益等を勘案し、社会通念上妥当と認められる範囲を超えるものであるか否かを個別に判断して行うこととなる。</w:t>
      </w:r>
    </w:p>
    <w:p w14:paraId="3EE08DC5" w14:textId="22DDDAA8" w:rsidR="00A40116" w:rsidRPr="00A40116" w:rsidRDefault="00A40116" w:rsidP="000D040B">
      <w:pPr>
        <w:pStyle w:val="Default"/>
        <w:ind w:leftChars="337" w:left="708" w:firstLineChars="118" w:firstLine="283"/>
        <w:rPr>
          <w:rFonts w:hAnsi="ＭＳ 明朝" w:cstheme="minorBidi"/>
          <w:color w:val="auto"/>
        </w:rPr>
      </w:pPr>
      <w:r w:rsidRPr="00A40116">
        <w:rPr>
          <w:rFonts w:hAnsi="ＭＳ 明朝" w:cstheme="minorBidi" w:hint="eastAsia"/>
          <w:color w:val="auto"/>
        </w:rPr>
        <w:t>具体的には、次のような場合において、実施機関の事務を混乱又は停滞させることを目的とする等、情報公開制度の趣旨から著しく乖離する公開請求は、権利の濫用に該当する。</w:t>
      </w:r>
    </w:p>
    <w:p w14:paraId="47AB9ED9" w14:textId="77777777" w:rsidR="00A40116" w:rsidRPr="00A40116" w:rsidRDefault="00A40116" w:rsidP="000D040B">
      <w:pPr>
        <w:pStyle w:val="Default"/>
        <w:ind w:firstLineChars="300" w:firstLine="720"/>
        <w:rPr>
          <w:rFonts w:hAnsi="ＭＳ 明朝" w:cstheme="minorBidi"/>
          <w:color w:val="auto"/>
        </w:rPr>
      </w:pPr>
      <w:r w:rsidRPr="00A40116">
        <w:rPr>
          <w:rFonts w:hAnsi="ＭＳ 明朝" w:cstheme="minorBidi" w:hint="eastAsia"/>
          <w:color w:val="auto"/>
        </w:rPr>
        <w:t>ア　正当な理由なく同内容の公開請求を繰り返すとき</w:t>
      </w:r>
    </w:p>
    <w:p w14:paraId="1DF9D455" w14:textId="77777777" w:rsidR="00A40116" w:rsidRPr="00A40116" w:rsidRDefault="00A40116" w:rsidP="000D040B">
      <w:pPr>
        <w:pStyle w:val="Default"/>
        <w:ind w:firstLineChars="300" w:firstLine="720"/>
        <w:rPr>
          <w:rFonts w:hAnsi="ＭＳ 明朝" w:cstheme="minorBidi"/>
          <w:color w:val="auto"/>
        </w:rPr>
      </w:pPr>
      <w:r w:rsidRPr="00A40116">
        <w:rPr>
          <w:rFonts w:hAnsi="ＭＳ 明朝" w:cstheme="minorBidi" w:hint="eastAsia"/>
          <w:color w:val="auto"/>
        </w:rPr>
        <w:t>イ　特定の部署を指定して公開請求を繰り返すとき</w:t>
      </w:r>
    </w:p>
    <w:p w14:paraId="14539121" w14:textId="77777777" w:rsidR="00A40116" w:rsidRPr="00A40116" w:rsidRDefault="00A40116" w:rsidP="000D040B">
      <w:pPr>
        <w:pStyle w:val="Default"/>
        <w:ind w:firstLineChars="300" w:firstLine="720"/>
        <w:rPr>
          <w:rFonts w:hAnsi="ＭＳ 明朝" w:cstheme="minorBidi"/>
          <w:color w:val="auto"/>
        </w:rPr>
      </w:pPr>
      <w:r w:rsidRPr="00A40116">
        <w:rPr>
          <w:rFonts w:hAnsi="ＭＳ 明朝" w:cstheme="minorBidi" w:hint="eastAsia"/>
          <w:color w:val="auto"/>
        </w:rPr>
        <w:t>ウ　特定の職員に係る誹謗中傷を記載した公開請求を繰り返すとき</w:t>
      </w:r>
    </w:p>
    <w:p w14:paraId="64F36711" w14:textId="51E2AF1A" w:rsidR="00A40116" w:rsidRPr="00A40116" w:rsidRDefault="00A40116" w:rsidP="000D040B">
      <w:pPr>
        <w:pStyle w:val="Default"/>
        <w:ind w:leftChars="338" w:left="991" w:hangingChars="117" w:hanging="281"/>
        <w:rPr>
          <w:rFonts w:hAnsi="ＭＳ 明朝" w:cstheme="minorBidi"/>
          <w:color w:val="auto"/>
        </w:rPr>
      </w:pPr>
      <w:r w:rsidRPr="00A40116">
        <w:rPr>
          <w:rFonts w:hAnsi="ＭＳ 明朝" w:cstheme="minorBidi" w:hint="eastAsia"/>
          <w:color w:val="auto"/>
        </w:rPr>
        <w:t>エ　公開決定等を受けたにもかかわらず、正当な理由なく公文書の閲覧等をしないなど、公開の実施を受ける意思がないとき</w:t>
      </w:r>
    </w:p>
    <w:p w14:paraId="68C5ED56" w14:textId="77777777" w:rsidR="00A40116" w:rsidRPr="00A40116" w:rsidRDefault="00A40116" w:rsidP="000D040B">
      <w:pPr>
        <w:pStyle w:val="Default"/>
        <w:ind w:leftChars="337" w:left="991" w:hangingChars="118" w:hanging="283"/>
        <w:rPr>
          <w:rFonts w:hAnsi="ＭＳ 明朝" w:cstheme="minorBidi"/>
          <w:color w:val="auto"/>
        </w:rPr>
      </w:pPr>
      <w:r w:rsidRPr="00A40116">
        <w:rPr>
          <w:rFonts w:hAnsi="ＭＳ 明朝" w:cstheme="minorBidi" w:hint="eastAsia"/>
          <w:color w:val="auto"/>
        </w:rPr>
        <w:t>オ　公開請求者の言動等から公開請求の目的が公文書の公開以外にあることが明らかであると認められるとき</w:t>
      </w:r>
    </w:p>
    <w:p w14:paraId="0C2EE73E" w14:textId="77777777" w:rsidR="00A40116" w:rsidRPr="00A40116" w:rsidRDefault="00A40116" w:rsidP="000D040B">
      <w:pPr>
        <w:pStyle w:val="Default"/>
        <w:ind w:leftChars="338" w:left="991" w:hangingChars="117" w:hanging="281"/>
        <w:rPr>
          <w:rFonts w:hAnsi="ＭＳ 明朝" w:cstheme="minorBidi"/>
          <w:color w:val="auto"/>
        </w:rPr>
      </w:pPr>
      <w:r w:rsidRPr="00A40116">
        <w:rPr>
          <w:rFonts w:hAnsi="ＭＳ 明朝" w:cstheme="minorBidi" w:hint="eastAsia"/>
          <w:color w:val="auto"/>
        </w:rPr>
        <w:t>カ　公開請求に係る公文書が大量である場合において、正当な理由なく公開請求の補正に応じないとき</w:t>
      </w:r>
    </w:p>
    <w:p w14:paraId="7E69F7AE" w14:textId="77777777" w:rsidR="00A40116" w:rsidRPr="00A40116" w:rsidRDefault="00A40116" w:rsidP="000D040B">
      <w:pPr>
        <w:pStyle w:val="Default"/>
        <w:ind w:leftChars="337" w:left="847" w:hangingChars="58" w:hanging="139"/>
        <w:rPr>
          <w:rFonts w:hAnsi="ＭＳ 明朝" w:cstheme="minorBidi"/>
          <w:color w:val="auto"/>
        </w:rPr>
      </w:pPr>
      <w:r w:rsidRPr="00A40116">
        <w:rPr>
          <w:rFonts w:hAnsi="ＭＳ 明朝" w:cstheme="minorBidi" w:hint="eastAsia"/>
          <w:color w:val="auto"/>
        </w:rPr>
        <w:t>キ　公開の実施等において不適正な行為が繰り返されるとき</w:t>
      </w:r>
    </w:p>
    <w:p w14:paraId="424FDD53" w14:textId="54CE52EF" w:rsidR="00A40116" w:rsidRPr="00DA4FD2" w:rsidRDefault="00574CB8" w:rsidP="000D040B">
      <w:pPr>
        <w:pStyle w:val="Default"/>
        <w:ind w:leftChars="200" w:left="660" w:hangingChars="100" w:hanging="240"/>
        <w:rPr>
          <w:rFonts w:hAnsi="ＭＳ 明朝" w:cstheme="minorBidi"/>
          <w:color w:val="auto"/>
          <w:spacing w:val="-20"/>
        </w:rPr>
      </w:pPr>
      <w:r>
        <w:rPr>
          <w:rFonts w:hAnsi="ＭＳ 明朝" w:cstheme="minorBidi" w:hint="eastAsia"/>
          <w:color w:val="auto"/>
        </w:rPr>
        <w:t xml:space="preserve">⑶　</w:t>
      </w:r>
      <w:r w:rsidR="00A40116" w:rsidRPr="00A40116">
        <w:rPr>
          <w:rFonts w:hAnsi="ＭＳ 明朝" w:cstheme="minorBidi"/>
          <w:color w:val="auto"/>
        </w:rPr>
        <w:t>本市において権利の濫用を理由として実際に公開請求を却下した事例</w:t>
      </w:r>
      <w:r w:rsidR="00A40116" w:rsidRPr="00DA4FD2">
        <w:rPr>
          <w:rFonts w:hAnsi="ＭＳ 明朝" w:cstheme="minorBidi"/>
          <w:color w:val="auto"/>
          <w:spacing w:val="-20"/>
        </w:rPr>
        <w:t>について</w:t>
      </w:r>
    </w:p>
    <w:p w14:paraId="0CEA9099" w14:textId="77777777" w:rsidR="00A40116" w:rsidRPr="00A40116" w:rsidRDefault="00A40116" w:rsidP="000D040B">
      <w:pPr>
        <w:pStyle w:val="Default"/>
        <w:ind w:leftChars="300" w:left="630" w:firstLineChars="100" w:firstLine="240"/>
        <w:rPr>
          <w:rFonts w:hAnsi="ＭＳ 明朝" w:cstheme="minorBidi"/>
          <w:color w:val="auto"/>
        </w:rPr>
      </w:pPr>
      <w:r w:rsidRPr="00A40116">
        <w:rPr>
          <w:rFonts w:hAnsi="ＭＳ 明朝" w:cstheme="minorBidi" w:hint="eastAsia"/>
          <w:color w:val="auto"/>
        </w:rPr>
        <w:t>本市において、権利の濫用を理由として実際に公開請求を却下した事例及び</w:t>
      </w:r>
      <w:r w:rsidRPr="00A40116">
        <w:rPr>
          <w:rFonts w:hAnsi="ＭＳ 明朝" w:cstheme="minorBidi" w:hint="eastAsia"/>
          <w:color w:val="auto"/>
        </w:rPr>
        <w:lastRenderedPageBreak/>
        <w:t>却下した理由は次のとおりである。</w:t>
      </w:r>
    </w:p>
    <w:p w14:paraId="1DB9F016" w14:textId="228EA978" w:rsidR="00A40116" w:rsidRPr="00A40116" w:rsidRDefault="00A40116" w:rsidP="000D040B">
      <w:pPr>
        <w:pStyle w:val="Default"/>
        <w:ind w:leftChars="337" w:left="708" w:firstLine="1"/>
        <w:rPr>
          <w:rFonts w:hAnsi="ＭＳ 明朝" w:cstheme="minorBidi"/>
          <w:color w:val="auto"/>
        </w:rPr>
      </w:pPr>
      <w:r w:rsidRPr="00A40116">
        <w:rPr>
          <w:rFonts w:hAnsi="ＭＳ 明朝" w:cstheme="minorBidi" w:hint="eastAsia"/>
          <w:color w:val="auto"/>
        </w:rPr>
        <w:t>ア　生野区役所他（上記</w:t>
      </w:r>
      <w:r w:rsidR="003F11BF">
        <w:rPr>
          <w:rFonts w:hAnsi="ＭＳ 明朝" w:cstheme="minorBidi" w:hint="eastAsia"/>
          <w:color w:val="auto"/>
        </w:rPr>
        <w:t>⑵</w:t>
      </w:r>
      <w:r w:rsidRPr="00A40116">
        <w:rPr>
          <w:rFonts w:hAnsi="ＭＳ 明朝" w:cstheme="minorBidi"/>
          <w:color w:val="auto"/>
        </w:rPr>
        <w:t>アに該当）</w:t>
      </w:r>
    </w:p>
    <w:p w14:paraId="013C3FCE" w14:textId="406AB527" w:rsidR="00A40116" w:rsidRPr="00A40116" w:rsidRDefault="00A40116" w:rsidP="000D040B">
      <w:pPr>
        <w:pStyle w:val="Default"/>
        <w:ind w:leftChars="472" w:left="991" w:firstLineChars="100" w:firstLine="240"/>
        <w:rPr>
          <w:rFonts w:hAnsi="ＭＳ 明朝" w:cstheme="minorBidi"/>
          <w:color w:val="auto"/>
        </w:rPr>
      </w:pPr>
      <w:r w:rsidRPr="00A40116">
        <w:rPr>
          <w:rFonts w:hAnsi="ＭＳ 明朝" w:cstheme="minorBidi" w:hint="eastAsia"/>
          <w:color w:val="auto"/>
        </w:rPr>
        <w:t>本件については、答申第</w:t>
      </w:r>
      <w:r w:rsidRPr="00A40116">
        <w:rPr>
          <w:rFonts w:hAnsi="ＭＳ 明朝" w:cstheme="minorBidi"/>
          <w:color w:val="auto"/>
        </w:rPr>
        <w:t>332号等により、今後当該請求者からの特定の公開請求については、権利の濫用に該当することから却下すべきである旨、大阪市情報公開審査会から答申がなされている。</w:t>
      </w:r>
    </w:p>
    <w:p w14:paraId="7F688412" w14:textId="65816C75" w:rsidR="00A40116" w:rsidRPr="00A40116" w:rsidRDefault="00A40116" w:rsidP="000D040B">
      <w:pPr>
        <w:pStyle w:val="Default"/>
        <w:ind w:leftChars="337" w:left="708" w:firstLine="1"/>
        <w:rPr>
          <w:rFonts w:hAnsi="ＭＳ 明朝" w:cstheme="minorBidi"/>
          <w:color w:val="auto"/>
        </w:rPr>
      </w:pPr>
      <w:r w:rsidRPr="00A40116">
        <w:rPr>
          <w:rFonts w:hAnsi="ＭＳ 明朝" w:cstheme="minorBidi" w:hint="eastAsia"/>
          <w:color w:val="auto"/>
        </w:rPr>
        <w:t>イ　都市計画局及び消防局（上記</w:t>
      </w:r>
      <w:r w:rsidR="003F11BF">
        <w:rPr>
          <w:rFonts w:hAnsi="ＭＳ 明朝" w:cstheme="minorBidi" w:hint="eastAsia"/>
          <w:color w:val="auto"/>
        </w:rPr>
        <w:t>⑵</w:t>
      </w:r>
      <w:r w:rsidRPr="00A40116">
        <w:rPr>
          <w:rFonts w:hAnsi="ＭＳ 明朝" w:cstheme="minorBidi"/>
          <w:color w:val="auto"/>
        </w:rPr>
        <w:t>ア、エ、オ、カ、キに該当）</w:t>
      </w:r>
    </w:p>
    <w:p w14:paraId="679F9642" w14:textId="28FD40E1" w:rsidR="00A40116" w:rsidRPr="00A40116" w:rsidRDefault="00A40116" w:rsidP="000D040B">
      <w:pPr>
        <w:pStyle w:val="Default"/>
        <w:ind w:leftChars="472" w:left="991" w:firstLineChars="100" w:firstLine="240"/>
        <w:rPr>
          <w:rFonts w:hAnsi="ＭＳ 明朝" w:cstheme="minorBidi"/>
          <w:color w:val="auto"/>
        </w:rPr>
      </w:pPr>
      <w:r w:rsidRPr="00A40116">
        <w:rPr>
          <w:rFonts w:hAnsi="ＭＳ 明朝" w:cstheme="minorBidi" w:hint="eastAsia"/>
          <w:color w:val="auto"/>
        </w:rPr>
        <w:t>本件については、答申第</w:t>
      </w:r>
      <w:r w:rsidRPr="00A40116">
        <w:rPr>
          <w:rFonts w:hAnsi="ＭＳ 明朝" w:cstheme="minorBidi"/>
          <w:color w:val="auto"/>
        </w:rPr>
        <w:t>364号等により、条例第４条の規定の趣旨とは相容れない意図に基づく著しく不適正な請求であることは明らかであり、公開請求を却下すべきである旨、</w:t>
      </w:r>
      <w:r w:rsidR="00C57F43">
        <w:rPr>
          <w:rFonts w:hAnsi="ＭＳ 明朝" w:cstheme="minorBidi" w:hint="eastAsia"/>
          <w:color w:val="auto"/>
        </w:rPr>
        <w:t>同</w:t>
      </w:r>
      <w:r w:rsidRPr="00A40116">
        <w:rPr>
          <w:rFonts w:hAnsi="ＭＳ 明朝" w:cstheme="minorBidi"/>
          <w:color w:val="auto"/>
        </w:rPr>
        <w:t>審査会から答申がなされている。</w:t>
      </w:r>
    </w:p>
    <w:p w14:paraId="705440C2" w14:textId="200BE584" w:rsidR="00A40116" w:rsidRPr="00A40116" w:rsidRDefault="00A40116" w:rsidP="000D040B">
      <w:pPr>
        <w:pStyle w:val="Default"/>
        <w:ind w:leftChars="337" w:left="708" w:firstLine="1"/>
        <w:rPr>
          <w:rFonts w:hAnsi="ＭＳ 明朝" w:cstheme="minorBidi"/>
          <w:color w:val="auto"/>
        </w:rPr>
      </w:pPr>
      <w:r w:rsidRPr="00A40116">
        <w:rPr>
          <w:rFonts w:hAnsi="ＭＳ 明朝" w:cstheme="minorBidi" w:hint="eastAsia"/>
          <w:color w:val="auto"/>
        </w:rPr>
        <w:t>ウ　阿倍野区役所（上記</w:t>
      </w:r>
      <w:r w:rsidR="003F11BF">
        <w:rPr>
          <w:rFonts w:hAnsi="ＭＳ 明朝" w:cstheme="minorBidi" w:hint="eastAsia"/>
          <w:color w:val="auto"/>
        </w:rPr>
        <w:t>⑵</w:t>
      </w:r>
      <w:r w:rsidRPr="00A40116">
        <w:rPr>
          <w:rFonts w:hAnsi="ＭＳ 明朝" w:cstheme="minorBidi"/>
          <w:color w:val="auto"/>
        </w:rPr>
        <w:t>ア、イ、ウ、オに該当）</w:t>
      </w:r>
    </w:p>
    <w:p w14:paraId="6B454A0F" w14:textId="31C24A6C" w:rsidR="00A40116" w:rsidRPr="00A40116" w:rsidRDefault="00A40116" w:rsidP="000D040B">
      <w:pPr>
        <w:pStyle w:val="Default"/>
        <w:ind w:leftChars="405" w:left="850" w:firstLineChars="100" w:firstLine="240"/>
        <w:rPr>
          <w:rFonts w:hAnsi="ＭＳ 明朝" w:cstheme="minorBidi"/>
          <w:color w:val="auto"/>
        </w:rPr>
      </w:pPr>
      <w:r w:rsidRPr="00A40116">
        <w:rPr>
          <w:rFonts w:hAnsi="ＭＳ 明朝" w:cstheme="minorBidi" w:hint="eastAsia"/>
          <w:color w:val="auto"/>
        </w:rPr>
        <w:t>本件については、答申第</w:t>
      </w:r>
      <w:r w:rsidRPr="00A40116">
        <w:rPr>
          <w:rFonts w:hAnsi="ＭＳ 明朝" w:cstheme="minorBidi"/>
          <w:color w:val="auto"/>
        </w:rPr>
        <w:t>409号により、実施機関が行った公開請求却下決定が妥当である旨、</w:t>
      </w:r>
      <w:r w:rsidR="00C57F43">
        <w:rPr>
          <w:rFonts w:hAnsi="ＭＳ 明朝" w:cstheme="minorBidi" w:hint="eastAsia"/>
          <w:color w:val="auto"/>
        </w:rPr>
        <w:t>同</w:t>
      </w:r>
      <w:r w:rsidRPr="00A40116">
        <w:rPr>
          <w:rFonts w:hAnsi="ＭＳ 明朝" w:cstheme="minorBidi"/>
          <w:color w:val="auto"/>
        </w:rPr>
        <w:t>審査会から答申がなされている。</w:t>
      </w:r>
    </w:p>
    <w:p w14:paraId="5C371DC1" w14:textId="2A485106" w:rsidR="00A40116" w:rsidRDefault="00A40116" w:rsidP="000D040B">
      <w:pPr>
        <w:pStyle w:val="Default"/>
        <w:ind w:leftChars="337" w:left="708" w:firstLine="1"/>
        <w:rPr>
          <w:rFonts w:hAnsi="ＭＳ 明朝" w:cstheme="minorBidi"/>
          <w:color w:val="auto"/>
        </w:rPr>
      </w:pPr>
      <w:r w:rsidRPr="00A40116">
        <w:rPr>
          <w:rFonts w:hAnsi="ＭＳ 明朝" w:cstheme="minorBidi" w:hint="eastAsia"/>
          <w:color w:val="auto"/>
        </w:rPr>
        <w:t>エ　財政局（上記</w:t>
      </w:r>
      <w:r w:rsidR="003F11BF">
        <w:rPr>
          <w:rFonts w:hAnsi="ＭＳ 明朝" w:cstheme="minorBidi" w:hint="eastAsia"/>
          <w:color w:val="auto"/>
        </w:rPr>
        <w:t>⑵</w:t>
      </w:r>
      <w:r w:rsidRPr="00A40116">
        <w:rPr>
          <w:rFonts w:hAnsi="ＭＳ 明朝" w:cstheme="minorBidi"/>
          <w:color w:val="auto"/>
        </w:rPr>
        <w:t>エ、オ、カに該当）</w:t>
      </w:r>
    </w:p>
    <w:p w14:paraId="33592E98" w14:textId="77299CC8" w:rsidR="003F11BF" w:rsidRDefault="003F11BF" w:rsidP="000D040B">
      <w:pPr>
        <w:pStyle w:val="Default"/>
        <w:ind w:leftChars="337" w:left="708" w:firstLine="1"/>
        <w:rPr>
          <w:rFonts w:hAnsi="ＭＳ 明朝" w:cstheme="minorBidi"/>
          <w:color w:val="auto"/>
        </w:rPr>
      </w:pPr>
      <w:r>
        <w:rPr>
          <w:rFonts w:hAnsi="ＭＳ 明朝" w:cstheme="minorBidi" w:hint="eastAsia"/>
          <w:color w:val="auto"/>
        </w:rPr>
        <w:t>オ　北区役所（上記⑵ア、エ、オ、カに該当）</w:t>
      </w:r>
    </w:p>
    <w:p w14:paraId="1270A144" w14:textId="6D3B2F4D" w:rsidR="003F11BF" w:rsidRPr="003F11BF" w:rsidRDefault="003F11BF" w:rsidP="003F11BF">
      <w:pPr>
        <w:pStyle w:val="Default"/>
        <w:ind w:leftChars="337" w:left="948" w:hangingChars="100" w:hanging="240"/>
        <w:rPr>
          <w:rFonts w:hAnsi="ＭＳ 明朝" w:cstheme="minorBidi"/>
          <w:color w:val="auto"/>
        </w:rPr>
      </w:pPr>
      <w:r>
        <w:rPr>
          <w:rFonts w:hAnsi="ＭＳ 明朝" w:cstheme="minorBidi" w:hint="eastAsia"/>
          <w:color w:val="auto"/>
        </w:rPr>
        <w:t xml:space="preserve">　　本件については、答申第487号、答申第502号により、実施機関が行った当該審査請求人に対する公開請求却下決定が妥当である旨、審査会から答申がなされている。</w:t>
      </w:r>
    </w:p>
    <w:p w14:paraId="497D5C24" w14:textId="09B43B5D" w:rsidR="00A40116" w:rsidRPr="00A40116" w:rsidRDefault="00444D96" w:rsidP="004D1D82">
      <w:pPr>
        <w:pStyle w:val="Default"/>
        <w:ind w:leftChars="200" w:left="660" w:hangingChars="100" w:hanging="240"/>
        <w:rPr>
          <w:rFonts w:hAnsi="ＭＳ 明朝" w:cstheme="minorBidi"/>
          <w:color w:val="auto"/>
        </w:rPr>
      </w:pPr>
      <w:r>
        <w:rPr>
          <w:rFonts w:hAnsi="ＭＳ 明朝" w:cstheme="minorBidi" w:hint="eastAsia"/>
          <w:color w:val="auto"/>
        </w:rPr>
        <w:t xml:space="preserve">⑷ </w:t>
      </w:r>
      <w:r w:rsidR="00A40116" w:rsidRPr="00A40116">
        <w:rPr>
          <w:rFonts w:hAnsi="ＭＳ 明朝" w:cstheme="minorBidi"/>
          <w:color w:val="auto"/>
        </w:rPr>
        <w:t xml:space="preserve"> 権利の濫用を理由とした公開請求却下決定が妥当であるとされた他都市事例について</w:t>
      </w:r>
    </w:p>
    <w:p w14:paraId="6944A18D" w14:textId="0B38F604" w:rsidR="00A40116" w:rsidRPr="00A40116" w:rsidRDefault="00A40116" w:rsidP="00E821B7">
      <w:pPr>
        <w:pStyle w:val="Default"/>
        <w:ind w:leftChars="337" w:left="708"/>
        <w:rPr>
          <w:rFonts w:hAnsi="ＭＳ 明朝" w:cstheme="minorBidi"/>
          <w:color w:val="auto"/>
        </w:rPr>
      </w:pPr>
      <w:r w:rsidRPr="00A40116">
        <w:rPr>
          <w:rFonts w:hAnsi="ＭＳ 明朝" w:cstheme="minorBidi" w:hint="eastAsia"/>
          <w:color w:val="auto"/>
        </w:rPr>
        <w:t>ア　東京高裁平成</w:t>
      </w:r>
      <w:r w:rsidRPr="00A40116">
        <w:rPr>
          <w:rFonts w:hAnsi="ＭＳ 明朝" w:cstheme="minorBidi"/>
          <w:color w:val="auto"/>
        </w:rPr>
        <w:t>23年７月20日判決（上記</w:t>
      </w:r>
      <w:r w:rsidR="00173053">
        <w:rPr>
          <w:rFonts w:hAnsi="ＭＳ 明朝" w:cstheme="minorBidi" w:hint="eastAsia"/>
          <w:color w:val="auto"/>
        </w:rPr>
        <w:t>⑵</w:t>
      </w:r>
      <w:r w:rsidRPr="00A40116">
        <w:rPr>
          <w:rFonts w:hAnsi="ＭＳ 明朝" w:cstheme="minorBidi"/>
          <w:color w:val="auto"/>
        </w:rPr>
        <w:t>カに該当）</w:t>
      </w:r>
    </w:p>
    <w:p w14:paraId="08F67B36" w14:textId="25576F10" w:rsidR="00A40116" w:rsidRPr="00A40116" w:rsidRDefault="00A40116" w:rsidP="00C57F43">
      <w:pPr>
        <w:pStyle w:val="Default"/>
        <w:ind w:leftChars="337" w:left="708" w:firstLine="1"/>
        <w:rPr>
          <w:rFonts w:hAnsi="ＭＳ 明朝" w:cstheme="minorBidi"/>
          <w:color w:val="auto"/>
        </w:rPr>
      </w:pPr>
      <w:r w:rsidRPr="00A40116">
        <w:rPr>
          <w:rFonts w:hAnsi="ＭＳ 明朝" w:cstheme="minorBidi" w:hint="eastAsia"/>
          <w:color w:val="auto"/>
        </w:rPr>
        <w:t>イ　名古屋高裁平成</w:t>
      </w:r>
      <w:r w:rsidRPr="00A40116">
        <w:rPr>
          <w:rFonts w:hAnsi="ＭＳ 明朝" w:cstheme="minorBidi"/>
          <w:color w:val="auto"/>
        </w:rPr>
        <w:t>25年10月30日判決（上記</w:t>
      </w:r>
      <w:r w:rsidR="00173053">
        <w:rPr>
          <w:rFonts w:hAnsi="ＭＳ 明朝" w:cstheme="minorBidi" w:hint="eastAsia"/>
          <w:color w:val="auto"/>
        </w:rPr>
        <w:t>⑵</w:t>
      </w:r>
      <w:r w:rsidRPr="00A40116">
        <w:rPr>
          <w:rFonts w:hAnsi="ＭＳ 明朝" w:cstheme="minorBidi"/>
          <w:color w:val="auto"/>
        </w:rPr>
        <w:t>オ、カ、キに該当）</w:t>
      </w:r>
    </w:p>
    <w:p w14:paraId="72E18A0D" w14:textId="3C80A489" w:rsidR="00A40116" w:rsidRPr="00A40116" w:rsidRDefault="00A40116" w:rsidP="00C57F43">
      <w:pPr>
        <w:pStyle w:val="Default"/>
        <w:ind w:leftChars="337" w:left="948" w:hangingChars="100" w:hanging="240"/>
        <w:rPr>
          <w:rFonts w:hAnsi="ＭＳ 明朝" w:cstheme="minorBidi"/>
          <w:color w:val="auto"/>
        </w:rPr>
      </w:pPr>
      <w:r w:rsidRPr="00A40116">
        <w:rPr>
          <w:rFonts w:hAnsi="ＭＳ 明朝" w:cstheme="minorBidi" w:hint="eastAsia"/>
          <w:color w:val="auto"/>
        </w:rPr>
        <w:t>ウ　横浜市情報公開・個人情報保護審査会答申（平成</w:t>
      </w:r>
      <w:r w:rsidRPr="00A40116">
        <w:rPr>
          <w:rFonts w:hAnsi="ＭＳ 明朝" w:cstheme="minorBidi"/>
          <w:color w:val="auto"/>
        </w:rPr>
        <w:t>23年８月11日付け横情審答申第950号及び第951号　上記</w:t>
      </w:r>
      <w:r w:rsidR="00173053">
        <w:rPr>
          <w:rFonts w:hAnsi="ＭＳ 明朝" w:cstheme="minorBidi" w:hint="eastAsia"/>
          <w:color w:val="auto"/>
        </w:rPr>
        <w:t>⑵</w:t>
      </w:r>
      <w:r w:rsidRPr="00A40116">
        <w:rPr>
          <w:rFonts w:hAnsi="ＭＳ 明朝" w:cstheme="minorBidi"/>
          <w:color w:val="auto"/>
        </w:rPr>
        <w:t>ア、イ、ウ、オに該当）</w:t>
      </w:r>
    </w:p>
    <w:p w14:paraId="517A00D8" w14:textId="77777777" w:rsidR="00A40116" w:rsidRPr="00A40116" w:rsidRDefault="00A40116" w:rsidP="00A40116">
      <w:pPr>
        <w:pStyle w:val="Default"/>
        <w:ind w:firstLineChars="100" w:firstLine="240"/>
        <w:rPr>
          <w:rFonts w:hAnsi="ＭＳ 明朝" w:cstheme="minorBidi"/>
          <w:color w:val="auto"/>
        </w:rPr>
      </w:pPr>
    </w:p>
    <w:p w14:paraId="507F3C81" w14:textId="77777777" w:rsidR="00A40116" w:rsidRPr="00A40116" w:rsidRDefault="00A40116" w:rsidP="00A40116">
      <w:pPr>
        <w:pStyle w:val="Default"/>
        <w:ind w:firstLineChars="100" w:firstLine="240"/>
        <w:rPr>
          <w:rFonts w:hAnsi="ＭＳ 明朝" w:cstheme="minorBidi"/>
          <w:color w:val="auto"/>
        </w:rPr>
      </w:pPr>
      <w:r w:rsidRPr="00A40116">
        <w:rPr>
          <w:rFonts w:hAnsi="ＭＳ 明朝" w:cstheme="minorBidi" w:hint="eastAsia"/>
          <w:color w:val="auto"/>
        </w:rPr>
        <w:t>２　本件請求の権利の濫用を理由とした却下について</w:t>
      </w:r>
    </w:p>
    <w:p w14:paraId="3C40F921" w14:textId="78401205" w:rsidR="00A40116" w:rsidRPr="00A40116" w:rsidRDefault="00A40116" w:rsidP="000D040B">
      <w:pPr>
        <w:pStyle w:val="Default"/>
        <w:ind w:leftChars="202" w:left="424" w:firstLineChars="119" w:firstLine="286"/>
        <w:rPr>
          <w:rFonts w:hAnsi="ＭＳ 明朝" w:cstheme="minorBidi"/>
          <w:color w:val="auto"/>
        </w:rPr>
      </w:pPr>
      <w:r w:rsidRPr="00A40116">
        <w:rPr>
          <w:rFonts w:hAnsi="ＭＳ 明朝" w:cstheme="minorBidi" w:hint="eastAsia"/>
          <w:color w:val="auto"/>
        </w:rPr>
        <w:t>審査請求人からの障がい認定審査についての不服に端を発する公開請求は、下記</w:t>
      </w:r>
      <w:r w:rsidR="006061C2">
        <w:rPr>
          <w:rFonts w:hAnsi="ＭＳ 明朝" w:cstheme="minorBidi" w:hint="eastAsia"/>
          <w:color w:val="auto"/>
        </w:rPr>
        <w:t>⑴</w:t>
      </w:r>
      <w:r w:rsidRPr="00A40116">
        <w:rPr>
          <w:rFonts w:hAnsi="ＭＳ 明朝" w:cstheme="minorBidi"/>
          <w:color w:val="auto"/>
        </w:rPr>
        <w:t>から</w:t>
      </w:r>
      <w:r w:rsidR="006061C2">
        <w:rPr>
          <w:rFonts w:hAnsi="ＭＳ 明朝" w:cstheme="minorBidi" w:hint="eastAsia"/>
          <w:color w:val="auto"/>
        </w:rPr>
        <w:t>⑷</w:t>
      </w:r>
      <w:r w:rsidRPr="00A40116">
        <w:rPr>
          <w:rFonts w:hAnsi="ＭＳ 明朝" w:cstheme="minorBidi"/>
          <w:color w:val="auto"/>
        </w:rPr>
        <w:t>のとおり、上記１</w:t>
      </w:r>
      <w:r w:rsidR="006061C2">
        <w:rPr>
          <w:rFonts w:hAnsi="ＭＳ 明朝" w:cstheme="minorBidi" w:hint="eastAsia"/>
          <w:color w:val="auto"/>
        </w:rPr>
        <w:t>⑵</w:t>
      </w:r>
      <w:r w:rsidRPr="00A40116">
        <w:rPr>
          <w:rFonts w:hAnsi="ＭＳ 明朝" w:cstheme="minorBidi"/>
          <w:color w:val="auto"/>
        </w:rPr>
        <w:t>ア、エ、オ、カに該当し、真に公文書の公開を求めているものとは解されず、実施機関の業務遂行を著しく停滞させるものであって、情報公開制度の趣旨から著しく乖離するものであり、上記１</w:t>
      </w:r>
      <w:r w:rsidR="006061C2">
        <w:rPr>
          <w:rFonts w:hAnsi="ＭＳ 明朝" w:cstheme="minorBidi" w:hint="eastAsia"/>
          <w:color w:val="auto"/>
        </w:rPr>
        <w:t>⑶オと一連のもので、</w:t>
      </w:r>
      <w:r w:rsidRPr="00A40116">
        <w:rPr>
          <w:rFonts w:hAnsi="ＭＳ 明朝" w:cstheme="minorBidi"/>
          <w:color w:val="auto"/>
        </w:rPr>
        <w:t>権利の濫用に該当すると解されることから、本件請求を却下したものである。</w:t>
      </w:r>
    </w:p>
    <w:p w14:paraId="23A23FC8" w14:textId="59CB17A9" w:rsidR="00A40116" w:rsidRPr="00A40116" w:rsidRDefault="00A40116" w:rsidP="000D040B">
      <w:pPr>
        <w:pStyle w:val="Default"/>
        <w:ind w:leftChars="202" w:left="424" w:firstLineChars="117" w:firstLine="281"/>
        <w:rPr>
          <w:rFonts w:hAnsi="ＭＳ 明朝" w:cstheme="minorBidi"/>
          <w:color w:val="auto"/>
        </w:rPr>
      </w:pPr>
      <w:r w:rsidRPr="00A40116">
        <w:rPr>
          <w:rFonts w:hAnsi="ＭＳ 明朝" w:cstheme="minorBidi" w:hint="eastAsia"/>
          <w:color w:val="auto"/>
        </w:rPr>
        <w:t>なお、特に下記</w:t>
      </w:r>
      <w:r w:rsidR="006061C2">
        <w:rPr>
          <w:rFonts w:hAnsi="ＭＳ 明朝" w:cstheme="minorBidi" w:hint="eastAsia"/>
          <w:color w:val="auto"/>
        </w:rPr>
        <w:t>⑷</w:t>
      </w:r>
      <w:r w:rsidRPr="00A40116">
        <w:rPr>
          <w:rFonts w:hAnsi="ＭＳ 明朝" w:cstheme="minorBidi"/>
          <w:color w:val="auto"/>
        </w:rPr>
        <w:t>で述べるとおり、審査請求人からの障がい認定審査についての不服に端を発する公開請求に係る対応によって</w:t>
      </w:r>
      <w:r w:rsidR="00911515">
        <w:rPr>
          <w:rFonts w:hAnsi="ＭＳ 明朝" w:cstheme="minorBidi" w:hint="eastAsia"/>
          <w:color w:val="auto"/>
        </w:rPr>
        <w:t>、</w:t>
      </w:r>
      <w:r w:rsidRPr="00A40116">
        <w:rPr>
          <w:rFonts w:hAnsi="ＭＳ 明朝" w:cstheme="minorBidi"/>
          <w:color w:val="auto"/>
        </w:rPr>
        <w:t>実施機関の業務遂行は著しく停滞しており、このような状況は、他の公開請求者からの公開請求に係る対応に支障を来しかねず、到底看過し得ない状況であるものと思料する。</w:t>
      </w:r>
    </w:p>
    <w:p w14:paraId="22759880" w14:textId="44004497" w:rsidR="00A40116" w:rsidRPr="00A40116" w:rsidRDefault="00911515" w:rsidP="00B609C8">
      <w:pPr>
        <w:pStyle w:val="Default"/>
        <w:ind w:firstLineChars="200" w:firstLine="480"/>
        <w:rPr>
          <w:rFonts w:hAnsi="ＭＳ 明朝" w:cstheme="minorBidi"/>
          <w:color w:val="auto"/>
        </w:rPr>
      </w:pPr>
      <w:r>
        <w:rPr>
          <w:rFonts w:hAnsi="ＭＳ 明朝" w:cstheme="minorBidi" w:hint="eastAsia"/>
          <w:color w:val="auto"/>
        </w:rPr>
        <w:t xml:space="preserve">⑴　</w:t>
      </w:r>
      <w:r w:rsidR="00A40116" w:rsidRPr="00A40116">
        <w:rPr>
          <w:rFonts w:hAnsi="ＭＳ 明朝" w:cstheme="minorBidi"/>
          <w:color w:val="auto"/>
        </w:rPr>
        <w:t>正当な理由なく同内容の公開請求を繰り返していること（上記１</w:t>
      </w:r>
      <w:r>
        <w:rPr>
          <w:rFonts w:hAnsi="ＭＳ 明朝" w:cstheme="minorBidi" w:hint="eastAsia"/>
          <w:color w:val="auto"/>
        </w:rPr>
        <w:t>⑵</w:t>
      </w:r>
      <w:r w:rsidR="00A40116" w:rsidRPr="00A40116">
        <w:rPr>
          <w:rFonts w:hAnsi="ＭＳ 明朝" w:cstheme="minorBidi"/>
          <w:color w:val="auto"/>
        </w:rPr>
        <w:t>ア）</w:t>
      </w:r>
    </w:p>
    <w:p w14:paraId="14682CDC" w14:textId="35FD2D16" w:rsidR="00A40116" w:rsidRPr="00A40116" w:rsidRDefault="00A40116" w:rsidP="001774D0">
      <w:pPr>
        <w:pStyle w:val="Default"/>
        <w:ind w:leftChars="350" w:left="975" w:hangingChars="100" w:hanging="240"/>
        <w:rPr>
          <w:rFonts w:hAnsi="ＭＳ 明朝" w:cstheme="minorBidi"/>
          <w:color w:val="auto"/>
        </w:rPr>
      </w:pPr>
      <w:r w:rsidRPr="00A40116">
        <w:rPr>
          <w:rFonts w:hAnsi="ＭＳ 明朝" w:cstheme="minorBidi" w:hint="eastAsia"/>
          <w:color w:val="auto"/>
        </w:rPr>
        <w:t>ア　障がい認定審査に</w:t>
      </w:r>
      <w:r w:rsidR="00453BAC">
        <w:rPr>
          <w:rFonts w:hAnsi="ＭＳ 明朝" w:cstheme="minorBidi" w:hint="eastAsia"/>
          <w:color w:val="auto"/>
        </w:rPr>
        <w:t>対する</w:t>
      </w:r>
      <w:r w:rsidRPr="00A40116">
        <w:rPr>
          <w:rFonts w:hAnsi="ＭＳ 明朝" w:cstheme="minorBidi" w:hint="eastAsia"/>
          <w:color w:val="auto"/>
        </w:rPr>
        <w:t>不服について、北区役所及び福祉局は、審査請</w:t>
      </w:r>
      <w:r w:rsidR="001774D0">
        <w:rPr>
          <w:rFonts w:hAnsi="ＭＳ 明朝" w:cstheme="minorBidi" w:hint="eastAsia"/>
          <w:color w:val="auto"/>
        </w:rPr>
        <w:t xml:space="preserve"> </w:t>
      </w:r>
      <w:r w:rsidRPr="00A40116">
        <w:rPr>
          <w:rFonts w:hAnsi="ＭＳ 明朝" w:cstheme="minorBidi" w:hint="eastAsia"/>
          <w:color w:val="auto"/>
        </w:rPr>
        <w:t>求人に対して既に十分な説明を尽くしている。</w:t>
      </w:r>
    </w:p>
    <w:p w14:paraId="77D3A553" w14:textId="3E58169E" w:rsidR="00FB0BA9" w:rsidRDefault="00A40116" w:rsidP="00FB0BA9">
      <w:pPr>
        <w:pStyle w:val="Default"/>
        <w:ind w:leftChars="350" w:left="975" w:hangingChars="100" w:hanging="240"/>
        <w:rPr>
          <w:rFonts w:hAnsi="ＭＳ 明朝" w:cstheme="minorBidi"/>
          <w:color w:val="auto"/>
        </w:rPr>
      </w:pPr>
      <w:r w:rsidRPr="00A40116">
        <w:rPr>
          <w:rFonts w:hAnsi="ＭＳ 明朝" w:cstheme="minorBidi" w:hint="eastAsia"/>
          <w:color w:val="auto"/>
        </w:rPr>
        <w:lastRenderedPageBreak/>
        <w:t>イ　しかしながら、審査請求人からの障がい認定審査についての不服に端を</w:t>
      </w:r>
      <w:r w:rsidR="001774D0">
        <w:rPr>
          <w:rFonts w:hAnsi="ＭＳ 明朝" w:cstheme="minorBidi" w:hint="eastAsia"/>
          <w:color w:val="auto"/>
        </w:rPr>
        <w:t xml:space="preserve"> </w:t>
      </w:r>
      <w:r w:rsidRPr="00A40116">
        <w:rPr>
          <w:rFonts w:hAnsi="ＭＳ 明朝" w:cstheme="minorBidi" w:hint="eastAsia"/>
          <w:color w:val="auto"/>
        </w:rPr>
        <w:t>発する公開請求の件数は、平成</w:t>
      </w:r>
      <w:r w:rsidRPr="00A40116">
        <w:rPr>
          <w:rFonts w:hAnsi="ＭＳ 明朝" w:cstheme="minorBidi"/>
          <w:color w:val="auto"/>
        </w:rPr>
        <w:t>27年４月１日から平成30年３月31日までの間で約630件と膨大な件数に及んでおり、特に平成29年度については、本市における公開請求全体に占める割合が17.8％と看過し得ない状況にある</w:t>
      </w:r>
      <w:r w:rsidR="008F50B0">
        <w:rPr>
          <w:rFonts w:hAnsi="ＭＳ 明朝" w:cstheme="minorBidi" w:hint="eastAsia"/>
          <w:color w:val="auto"/>
        </w:rPr>
        <w:t>。</w:t>
      </w:r>
    </w:p>
    <w:p w14:paraId="137BE146" w14:textId="77777777" w:rsidR="00FB0BA9" w:rsidRDefault="00A40116" w:rsidP="00FB0BA9">
      <w:pPr>
        <w:pStyle w:val="Default"/>
        <w:ind w:leftChars="350" w:left="975" w:hangingChars="100" w:hanging="240"/>
        <w:rPr>
          <w:rFonts w:hAnsi="ＭＳ 明朝" w:cstheme="minorBidi"/>
          <w:color w:val="auto"/>
        </w:rPr>
      </w:pPr>
      <w:r w:rsidRPr="00A40116">
        <w:rPr>
          <w:rFonts w:hAnsi="ＭＳ 明朝" w:cstheme="minorBidi" w:hint="eastAsia"/>
          <w:color w:val="auto"/>
        </w:rPr>
        <w:t>ウ　審査請求人は膨大な件数の公開請求を行っているものの、その内容は、ほぼ全てが障がい認定審査についての不服に端を発するものであり、非常に限定された内容について執拗に繰り返し請求を行っていることが認められる。</w:t>
      </w:r>
    </w:p>
    <w:p w14:paraId="70AE00A7" w14:textId="57B8D931" w:rsidR="00A40116" w:rsidRPr="00A40116" w:rsidRDefault="00A40116" w:rsidP="00FB0BA9">
      <w:pPr>
        <w:pStyle w:val="Default"/>
        <w:ind w:leftChars="350" w:left="975" w:hangingChars="100" w:hanging="240"/>
        <w:rPr>
          <w:rFonts w:hAnsi="ＭＳ 明朝" w:cstheme="minorBidi"/>
          <w:color w:val="auto"/>
        </w:rPr>
      </w:pPr>
      <w:r w:rsidRPr="00A40116">
        <w:rPr>
          <w:rFonts w:hAnsi="ＭＳ 明朝" w:cstheme="minorBidi" w:hint="eastAsia"/>
          <w:color w:val="auto"/>
        </w:rPr>
        <w:t>エ　以上のことから、審査請求人からの障がい認定審査についての不服に端を発する公開請求は、上記１</w:t>
      </w:r>
      <w:r w:rsidR="00FB0BA9">
        <w:rPr>
          <w:rFonts w:hAnsi="ＭＳ 明朝" w:cstheme="minorBidi" w:hint="eastAsia"/>
          <w:color w:val="auto"/>
        </w:rPr>
        <w:t>⑵</w:t>
      </w:r>
      <w:r w:rsidRPr="00A40116">
        <w:rPr>
          <w:rFonts w:hAnsi="ＭＳ 明朝" w:cstheme="minorBidi"/>
          <w:color w:val="auto"/>
        </w:rPr>
        <w:t>アの「正当な理由なく同内容の公開請求を繰り返すとき」に該当する。</w:t>
      </w:r>
    </w:p>
    <w:p w14:paraId="745D1063" w14:textId="77777777" w:rsidR="00A02832" w:rsidRDefault="00B609C8" w:rsidP="00A02832">
      <w:pPr>
        <w:pStyle w:val="Default"/>
        <w:ind w:leftChars="250" w:left="765" w:hangingChars="100" w:hanging="240"/>
        <w:rPr>
          <w:rFonts w:hAnsi="ＭＳ 明朝" w:cstheme="minorBidi"/>
          <w:color w:val="auto"/>
        </w:rPr>
      </w:pPr>
      <w:r>
        <w:rPr>
          <w:rFonts w:hAnsi="ＭＳ 明朝" w:cstheme="minorBidi" w:hint="eastAsia"/>
          <w:color w:val="auto"/>
        </w:rPr>
        <w:t>⑵</w:t>
      </w:r>
      <w:r w:rsidR="002D392C">
        <w:rPr>
          <w:rFonts w:hAnsi="ＭＳ 明朝" w:cstheme="minorBidi" w:hint="eastAsia"/>
          <w:color w:val="auto"/>
        </w:rPr>
        <w:t xml:space="preserve">　</w:t>
      </w:r>
      <w:r w:rsidR="00A40116" w:rsidRPr="00A40116">
        <w:rPr>
          <w:rFonts w:hAnsi="ＭＳ 明朝" w:cstheme="minorBidi"/>
          <w:color w:val="auto"/>
        </w:rPr>
        <w:t>公開決定等を受けたにもかかわらず、正当な理由なく公文書の閲覧等をしないなど、公開の実施を受ける意思がないこと（上記１</w:t>
      </w:r>
      <w:r w:rsidR="002D392C">
        <w:rPr>
          <w:rFonts w:hAnsi="ＭＳ 明朝" w:cstheme="minorBidi" w:hint="eastAsia"/>
          <w:color w:val="auto"/>
        </w:rPr>
        <w:t>⑵</w:t>
      </w:r>
      <w:r w:rsidR="00A40116" w:rsidRPr="00A40116">
        <w:rPr>
          <w:rFonts w:hAnsi="ＭＳ 明朝" w:cstheme="minorBidi"/>
          <w:color w:val="auto"/>
        </w:rPr>
        <w:t>エ）</w:t>
      </w:r>
    </w:p>
    <w:p w14:paraId="52B86C1C" w14:textId="77777777" w:rsidR="00A02832" w:rsidRDefault="00A40116" w:rsidP="00A02832">
      <w:pPr>
        <w:pStyle w:val="Default"/>
        <w:ind w:leftChars="350" w:left="975" w:hangingChars="100" w:hanging="240"/>
        <w:rPr>
          <w:rFonts w:hAnsi="ＭＳ 明朝" w:cstheme="minorBidi"/>
          <w:color w:val="auto"/>
        </w:rPr>
      </w:pPr>
      <w:r w:rsidRPr="00A40116">
        <w:rPr>
          <w:rFonts w:hAnsi="ＭＳ 明朝" w:cstheme="minorBidi" w:hint="eastAsia"/>
          <w:color w:val="auto"/>
        </w:rPr>
        <w:t>ア　審査請求人の公開請求に係る対象文書は、平成</w:t>
      </w:r>
      <w:r w:rsidRPr="00A40116">
        <w:rPr>
          <w:rFonts w:hAnsi="ＭＳ 明朝" w:cstheme="minorBidi"/>
          <w:color w:val="auto"/>
        </w:rPr>
        <w:t>28年度以後、少なくとも約６万枚に及んでいるが、審査請求人は平成30年２月の時点でこのうち約８千枚について閲覧せずに放置している。</w:t>
      </w:r>
    </w:p>
    <w:p w14:paraId="4DA64776" w14:textId="77777777" w:rsidR="00A02832" w:rsidRDefault="00A40116" w:rsidP="00A02832">
      <w:pPr>
        <w:pStyle w:val="Default"/>
        <w:ind w:leftChars="350" w:left="975" w:hangingChars="100" w:hanging="240"/>
        <w:rPr>
          <w:rFonts w:hAnsi="ＭＳ 明朝" w:cstheme="minorBidi"/>
          <w:color w:val="auto"/>
        </w:rPr>
      </w:pPr>
      <w:r w:rsidRPr="00A40116">
        <w:rPr>
          <w:rFonts w:hAnsi="ＭＳ 明朝" w:cstheme="minorBidi" w:hint="eastAsia"/>
          <w:color w:val="auto"/>
        </w:rPr>
        <w:t>イ　審査請求人の公開請求に係る対象文書は、平成</w:t>
      </w:r>
      <w:r w:rsidRPr="00A40116">
        <w:rPr>
          <w:rFonts w:hAnsi="ＭＳ 明朝" w:cstheme="minorBidi"/>
          <w:color w:val="auto"/>
        </w:rPr>
        <w:t>28年度以後、少なくとも約６万枚に及んでいるが、写しの交付を受けたのはわずか約600枚に留まっている。</w:t>
      </w:r>
    </w:p>
    <w:p w14:paraId="4B490373" w14:textId="77777777" w:rsidR="00A02832" w:rsidRDefault="00A40116" w:rsidP="00A02832">
      <w:pPr>
        <w:pStyle w:val="Default"/>
        <w:ind w:leftChars="350" w:left="975" w:hangingChars="100" w:hanging="240"/>
        <w:rPr>
          <w:rFonts w:hAnsi="ＭＳ 明朝" w:cstheme="minorBidi"/>
          <w:color w:val="auto"/>
        </w:rPr>
      </w:pPr>
      <w:r w:rsidRPr="00A40116">
        <w:rPr>
          <w:rFonts w:hAnsi="ＭＳ 明朝" w:cstheme="minorBidi" w:hint="eastAsia"/>
          <w:color w:val="auto"/>
        </w:rPr>
        <w:t>ウ　審査請求人は約８千枚について閲覧せずに放置しているにもかかわらず、新たな公開請求を繰り返している。</w:t>
      </w:r>
    </w:p>
    <w:p w14:paraId="2B30829D" w14:textId="21CEED6F" w:rsidR="00A40116" w:rsidRPr="00A40116" w:rsidRDefault="00A40116" w:rsidP="00A02832">
      <w:pPr>
        <w:pStyle w:val="Default"/>
        <w:ind w:leftChars="350" w:left="975" w:hangingChars="100" w:hanging="240"/>
        <w:rPr>
          <w:rFonts w:hAnsi="ＭＳ 明朝" w:cstheme="minorBidi"/>
          <w:color w:val="auto"/>
        </w:rPr>
      </w:pPr>
      <w:r w:rsidRPr="00A40116">
        <w:rPr>
          <w:rFonts w:hAnsi="ＭＳ 明朝" w:cstheme="minorBidi" w:hint="eastAsia"/>
          <w:color w:val="auto"/>
        </w:rPr>
        <w:t>エ　以上のことから、審査請求人からの障がい認定審査についての不服に端を発する公開請求は、上記１</w:t>
      </w:r>
      <w:r w:rsidR="00A02832">
        <w:rPr>
          <w:rFonts w:hAnsi="ＭＳ 明朝" w:cstheme="minorBidi" w:hint="eastAsia"/>
          <w:color w:val="auto"/>
        </w:rPr>
        <w:t>⑵</w:t>
      </w:r>
      <w:r w:rsidRPr="00A40116">
        <w:rPr>
          <w:rFonts w:hAnsi="ＭＳ 明朝" w:cstheme="minorBidi"/>
          <w:color w:val="auto"/>
        </w:rPr>
        <w:t>エの「公開決定等を受けたにもかかわらず、正当な理由なく公文書の閲覧等をしないなど、公開の実施を受ける意思がないとき」に該当する。</w:t>
      </w:r>
    </w:p>
    <w:p w14:paraId="7F0F7BB3" w14:textId="49AC8805" w:rsidR="00A40116" w:rsidRDefault="00A53CC6" w:rsidP="007602E7">
      <w:pPr>
        <w:pStyle w:val="Default"/>
        <w:ind w:leftChars="250" w:left="765" w:hangingChars="100" w:hanging="240"/>
        <w:rPr>
          <w:rFonts w:hAnsi="ＭＳ 明朝" w:cstheme="minorBidi"/>
          <w:color w:val="auto"/>
        </w:rPr>
      </w:pPr>
      <w:r>
        <w:rPr>
          <w:rFonts w:hAnsi="ＭＳ 明朝" w:cstheme="minorBidi" w:hint="eastAsia"/>
          <w:color w:val="auto"/>
        </w:rPr>
        <w:t xml:space="preserve">⑶　</w:t>
      </w:r>
      <w:r w:rsidR="00A40116" w:rsidRPr="00A40116">
        <w:rPr>
          <w:rFonts w:hAnsi="ＭＳ 明朝" w:cstheme="minorBidi"/>
          <w:color w:val="auto"/>
        </w:rPr>
        <w:t>請求者の言動等から公開請求の目的が公文書の公開以外にあることが明らかであると認められること（上記１</w:t>
      </w:r>
      <w:r w:rsidR="007602E7">
        <w:rPr>
          <w:rFonts w:hAnsi="ＭＳ 明朝" w:cstheme="minorBidi" w:hint="eastAsia"/>
          <w:color w:val="auto"/>
        </w:rPr>
        <w:t>⑵</w:t>
      </w:r>
      <w:r w:rsidR="00A40116" w:rsidRPr="00A40116">
        <w:rPr>
          <w:rFonts w:hAnsi="ＭＳ 明朝" w:cstheme="minorBidi"/>
          <w:color w:val="auto"/>
        </w:rPr>
        <w:t>オ）</w:t>
      </w:r>
    </w:p>
    <w:p w14:paraId="5AF5BC75" w14:textId="77777777" w:rsidR="007602E7" w:rsidRDefault="004B20F0" w:rsidP="007602E7">
      <w:pPr>
        <w:pStyle w:val="Default"/>
        <w:ind w:leftChars="200" w:left="780" w:hangingChars="150" w:hanging="360"/>
        <w:rPr>
          <w:rFonts w:hAnsi="ＭＳ 明朝" w:cstheme="minorBidi"/>
          <w:color w:val="auto"/>
        </w:rPr>
      </w:pPr>
      <w:r>
        <w:rPr>
          <w:rFonts w:hAnsi="ＭＳ 明朝" w:cstheme="minorBidi" w:hint="eastAsia"/>
          <w:color w:val="auto"/>
        </w:rPr>
        <w:t xml:space="preserve">　　</w:t>
      </w:r>
      <w:r w:rsidR="007602E7">
        <w:rPr>
          <w:rFonts w:hAnsi="ＭＳ 明朝" w:cstheme="minorBidi" w:hint="eastAsia"/>
          <w:color w:val="auto"/>
        </w:rPr>
        <w:t xml:space="preserve"> </w:t>
      </w:r>
      <w:r>
        <w:rPr>
          <w:rFonts w:hAnsi="ＭＳ 明朝" w:cstheme="minorBidi" w:hint="eastAsia"/>
          <w:color w:val="auto"/>
        </w:rPr>
        <w:t>次の審査請求人の発言を踏まえると、審査請求人からの障がい認定審査についての不服に端を発する公開請求は、上記１</w:t>
      </w:r>
      <w:r w:rsidR="007602E7">
        <w:rPr>
          <w:rFonts w:hAnsi="ＭＳ 明朝" w:cstheme="minorBidi" w:hint="eastAsia"/>
          <w:color w:val="auto"/>
        </w:rPr>
        <w:t>⑵</w:t>
      </w:r>
      <w:r>
        <w:rPr>
          <w:rFonts w:hAnsi="ＭＳ 明朝" w:cstheme="minorBidi" w:hint="eastAsia"/>
          <w:color w:val="auto"/>
        </w:rPr>
        <w:t>オの「請求者の言動等から</w:t>
      </w:r>
      <w:r w:rsidRPr="004B20F0">
        <w:rPr>
          <w:rFonts w:hAnsi="ＭＳ 明朝" w:cstheme="minorBidi"/>
          <w:color w:val="auto"/>
        </w:rPr>
        <w:t>公開請求の目的が公文書の公開以外にあることが明らかであると認められる</w:t>
      </w:r>
      <w:r>
        <w:rPr>
          <w:rFonts w:hAnsi="ＭＳ 明朝" w:cstheme="minorBidi" w:hint="eastAsia"/>
          <w:color w:val="auto"/>
        </w:rPr>
        <w:t>とき」に該当する。</w:t>
      </w:r>
    </w:p>
    <w:p w14:paraId="508FB0D1" w14:textId="77777777" w:rsidR="007602E7" w:rsidRDefault="00A40116" w:rsidP="007602E7">
      <w:pPr>
        <w:pStyle w:val="Default"/>
        <w:ind w:leftChars="400" w:left="1080" w:hangingChars="100" w:hanging="240"/>
        <w:rPr>
          <w:rFonts w:hAnsi="ＭＳ 明朝" w:cstheme="minorBidi"/>
          <w:color w:val="auto"/>
        </w:rPr>
      </w:pPr>
      <w:r w:rsidRPr="00A40116">
        <w:rPr>
          <w:rFonts w:hAnsi="ＭＳ 明朝" w:cstheme="minorBidi" w:hint="eastAsia"/>
          <w:color w:val="auto"/>
        </w:rPr>
        <w:t>ア　北区役所は審査請求人に対し、身体障がい者手帳の認定に係る説明を繰り返し行っているが、審査請求人は自身の制度解釈と合致しないため、北区役所の説明を認めず、「納得のいく説明ができるまでこの公開請求はやめない。」旨の発言があった。</w:t>
      </w:r>
    </w:p>
    <w:p w14:paraId="333B6924" w14:textId="77777777" w:rsidR="007602E7" w:rsidRDefault="00A40116" w:rsidP="007602E7">
      <w:pPr>
        <w:pStyle w:val="Default"/>
        <w:ind w:leftChars="400" w:left="1080" w:hangingChars="100" w:hanging="240"/>
        <w:rPr>
          <w:rFonts w:hAnsi="ＭＳ 明朝" w:cstheme="minorBidi"/>
          <w:color w:val="auto"/>
        </w:rPr>
      </w:pPr>
      <w:r w:rsidRPr="00A40116">
        <w:rPr>
          <w:rFonts w:hAnsi="ＭＳ 明朝" w:cstheme="minorBidi" w:hint="eastAsia"/>
          <w:color w:val="auto"/>
        </w:rPr>
        <w:t>イ　保存期間が間もなく満了する公文書について公開請求を行った際に、「公開請求を行えば、その決裁文書として当該文書が保存されるので、当該文書が廃棄されることを防ぐために公開請求を行った。」旨の発言があ</w:t>
      </w:r>
      <w:r w:rsidRPr="00A40116">
        <w:rPr>
          <w:rFonts w:hAnsi="ＭＳ 明朝" w:cstheme="minorBidi" w:hint="eastAsia"/>
          <w:color w:val="auto"/>
        </w:rPr>
        <w:lastRenderedPageBreak/>
        <w:t>った。</w:t>
      </w:r>
    </w:p>
    <w:p w14:paraId="52B41B97" w14:textId="77777777" w:rsidR="007602E7" w:rsidRDefault="00A40116" w:rsidP="007602E7">
      <w:pPr>
        <w:pStyle w:val="Default"/>
        <w:ind w:leftChars="400" w:left="1080" w:hangingChars="100" w:hanging="240"/>
        <w:rPr>
          <w:rFonts w:hAnsi="ＭＳ 明朝" w:cstheme="minorBidi"/>
          <w:color w:val="auto"/>
        </w:rPr>
      </w:pPr>
      <w:r w:rsidRPr="00A40116">
        <w:rPr>
          <w:rFonts w:hAnsi="ＭＳ 明朝" w:cstheme="minorBidi" w:hint="eastAsia"/>
          <w:color w:val="auto"/>
        </w:rPr>
        <w:t>ウ　公開請求に係る公文書が大量であるため、口頭により補正を促した際に「課長が謝罪しなければ、補正に応じない。」や「課長となら話をする。」旨の発言があった。</w:t>
      </w:r>
    </w:p>
    <w:p w14:paraId="169E361A" w14:textId="77777777" w:rsidR="00A9667E" w:rsidRDefault="00A40116" w:rsidP="00A9667E">
      <w:pPr>
        <w:pStyle w:val="Default"/>
        <w:ind w:leftChars="400" w:left="1080" w:hangingChars="100" w:hanging="240"/>
        <w:rPr>
          <w:rFonts w:hAnsi="ＭＳ 明朝" w:cstheme="minorBidi"/>
          <w:color w:val="auto"/>
        </w:rPr>
      </w:pPr>
      <w:r w:rsidRPr="00A40116">
        <w:rPr>
          <w:rFonts w:hAnsi="ＭＳ 明朝" w:cstheme="minorBidi" w:hint="eastAsia"/>
          <w:color w:val="auto"/>
        </w:rPr>
        <w:t>エ　公開請求に係る公文書が大量であり、延長決定となる場合において、単なる件数や実施機関からの回答を求めるのであれば、情報提供や文書による回答を行う旨伝えたところ、「情報提供や文書による回答の場合には、課長決裁で終えられてしまう。公開請求であれば所属長決裁になる。自分の問題を所属長へ伝えるために公開請求を行っている。」旨の発言があった。</w:t>
      </w:r>
    </w:p>
    <w:p w14:paraId="465F64BD" w14:textId="77777777" w:rsidR="00A9667E" w:rsidRDefault="00A40116" w:rsidP="00A9667E">
      <w:pPr>
        <w:pStyle w:val="Default"/>
        <w:ind w:leftChars="400" w:left="1080" w:hangingChars="100" w:hanging="240"/>
        <w:rPr>
          <w:rFonts w:hAnsi="ＭＳ 明朝" w:cstheme="minorBidi"/>
          <w:color w:val="auto"/>
        </w:rPr>
      </w:pPr>
      <w:r w:rsidRPr="00A40116">
        <w:rPr>
          <w:rFonts w:hAnsi="ＭＳ 明朝" w:cstheme="minorBidi" w:hint="eastAsia"/>
          <w:color w:val="auto"/>
        </w:rPr>
        <w:t>オ　公開請求に係る公文書が大量であり、延長決定となる場合において、補正を促したところ「公開請求に係る対象文書が大量であろうと、その中から何をどれだけ見るのかは公開請求者が判断する。」旨の発言があった。</w:t>
      </w:r>
    </w:p>
    <w:p w14:paraId="5C837339" w14:textId="6D6B3F11" w:rsidR="00453BAC" w:rsidRPr="00453BAC" w:rsidRDefault="00A40116" w:rsidP="00A9667E">
      <w:pPr>
        <w:pStyle w:val="Default"/>
        <w:ind w:leftChars="400" w:left="1080" w:hangingChars="100" w:hanging="240"/>
        <w:rPr>
          <w:rFonts w:hAnsi="ＭＳ 明朝" w:cstheme="minorBidi"/>
          <w:color w:val="auto"/>
        </w:rPr>
      </w:pPr>
      <w:r w:rsidRPr="00A40116">
        <w:rPr>
          <w:rFonts w:hAnsi="ＭＳ 明朝" w:cstheme="minorBidi" w:hint="eastAsia"/>
          <w:color w:val="auto"/>
        </w:rPr>
        <w:t>カ　対象文書が大量であることから、公開決定等の期限の特例を適用し、公開請求に係る公文書の一部について公開の実施を行った際に、対象文書の量に比して閲覧の時間が明らかに短いため、残る公文書についての補正や取り下げを口頭で促した際に、「自身の申出を市民の声として扱うならば請求の補正を行うが、扱わないのであれば補正は行わない。」旨の発言があった。</w:t>
      </w:r>
    </w:p>
    <w:p w14:paraId="6CC006C9" w14:textId="77777777" w:rsidR="00054282" w:rsidRDefault="00B01245" w:rsidP="00054282">
      <w:pPr>
        <w:pStyle w:val="Default"/>
        <w:ind w:leftChars="278" w:left="824" w:hangingChars="100" w:hanging="240"/>
        <w:rPr>
          <w:rFonts w:hAnsi="ＭＳ 明朝" w:cstheme="minorBidi"/>
          <w:color w:val="auto"/>
        </w:rPr>
      </w:pPr>
      <w:r>
        <w:rPr>
          <w:rFonts w:hAnsi="ＭＳ 明朝" w:cstheme="minorBidi" w:hint="eastAsia"/>
          <w:color w:val="auto"/>
        </w:rPr>
        <w:t xml:space="preserve">⑷ </w:t>
      </w:r>
      <w:r>
        <w:rPr>
          <w:rFonts w:hAnsi="ＭＳ 明朝" w:cstheme="minorBidi"/>
          <w:color w:val="auto"/>
        </w:rPr>
        <w:t xml:space="preserve"> </w:t>
      </w:r>
      <w:r w:rsidR="00A40116" w:rsidRPr="00A40116">
        <w:rPr>
          <w:rFonts w:hAnsi="ＭＳ 明朝" w:cstheme="minorBidi"/>
          <w:color w:val="auto"/>
        </w:rPr>
        <w:t>公開請求に係る公文書が大量である場合において、正当な理由なく公開請求の補正に応じないこと（上記１</w:t>
      </w:r>
      <w:r w:rsidR="00947C49">
        <w:rPr>
          <w:rFonts w:hAnsi="ＭＳ 明朝" w:cstheme="minorBidi" w:hint="eastAsia"/>
          <w:color w:val="auto"/>
        </w:rPr>
        <w:t>⑵</w:t>
      </w:r>
      <w:r w:rsidR="00A40116" w:rsidRPr="00A40116">
        <w:rPr>
          <w:rFonts w:hAnsi="ＭＳ 明朝" w:cstheme="minorBidi"/>
          <w:color w:val="auto"/>
        </w:rPr>
        <w:t>カ）</w:t>
      </w:r>
    </w:p>
    <w:p w14:paraId="472EF9D8" w14:textId="4698BE0E" w:rsidR="009B57D9" w:rsidRDefault="00A40116" w:rsidP="00054282">
      <w:pPr>
        <w:pStyle w:val="Default"/>
        <w:ind w:leftChars="378" w:left="1034" w:hangingChars="100" w:hanging="240"/>
        <w:rPr>
          <w:rFonts w:hAnsi="ＭＳ 明朝" w:cstheme="minorBidi"/>
          <w:color w:val="auto"/>
        </w:rPr>
      </w:pPr>
      <w:r w:rsidRPr="00A40116">
        <w:rPr>
          <w:rFonts w:hAnsi="ＭＳ 明朝" w:cstheme="minorBidi" w:hint="eastAsia"/>
          <w:color w:val="auto"/>
        </w:rPr>
        <w:t>ア　審査請求人は、次のとおり公開請求に係る公文書が大量であって、実施機関の業務遂行を著しく停滞させる公開請求を多数行っている。また、これらの公開請求の中には、全</w:t>
      </w:r>
      <w:r w:rsidRPr="00A40116">
        <w:rPr>
          <w:rFonts w:hAnsi="ＭＳ 明朝" w:cstheme="minorBidi"/>
          <w:color w:val="auto"/>
        </w:rPr>
        <w:t>24区役所を対象とした公開請求で１区役所当たり約20時間、全24区役所で約480時間を要したと推計される公開請求も存在する。</w:t>
      </w:r>
    </w:p>
    <w:p w14:paraId="49D80E75" w14:textId="5E11CB7C" w:rsidR="009B57D9" w:rsidRDefault="00A04DCD" w:rsidP="00A04DCD">
      <w:pPr>
        <w:pStyle w:val="Default"/>
        <w:ind w:leftChars="500" w:left="1290" w:hangingChars="100" w:hanging="240"/>
        <w:rPr>
          <w:rFonts w:hAnsi="ＭＳ 明朝" w:cstheme="minorBidi"/>
          <w:color w:val="auto"/>
        </w:rPr>
      </w:pPr>
      <w:r>
        <w:rPr>
          <w:rFonts w:hAnsi="ＭＳ 明朝" w:cstheme="minorBidi" w:hint="eastAsia"/>
          <w:color w:val="auto"/>
        </w:rPr>
        <w:t>(ｱ)</w:t>
      </w:r>
      <w:r w:rsidR="00A40116" w:rsidRPr="00A40116">
        <w:rPr>
          <w:rFonts w:hAnsi="ＭＳ 明朝" w:cstheme="minorBidi"/>
          <w:color w:val="auto"/>
        </w:rPr>
        <w:t xml:space="preserve"> 審査請求人は、北区役所及び福祉局へ行った公開請求と同種の公開請求を本市各所属に対して行っており、審査請求人の公開請求に係る事務処理のために、本市全体で非常に長時間を要している。</w:t>
      </w:r>
    </w:p>
    <w:p w14:paraId="79664AAE" w14:textId="77777777" w:rsidR="00E527A0" w:rsidRDefault="00A40116" w:rsidP="00E527A0">
      <w:pPr>
        <w:pStyle w:val="Default"/>
        <w:ind w:leftChars="500" w:left="1290" w:hangingChars="100" w:hanging="240"/>
        <w:rPr>
          <w:rFonts w:hAnsi="ＭＳ 明朝" w:cstheme="minorBidi"/>
          <w:color w:val="auto"/>
        </w:rPr>
      </w:pPr>
      <w:r w:rsidRPr="00A40116">
        <w:rPr>
          <w:rFonts w:hAnsi="ＭＳ 明朝" w:cstheme="minorBidi"/>
          <w:color w:val="auto"/>
        </w:rPr>
        <w:t>(ｲ) 審査請求人は公開請求において、審査請求人が設定した複数の条件に合致する各所属が保有する公文書を求める公開請求を多数行うが、当該条件に合致した公文書の探索のために、各所属において非常に長時間を要している。</w:t>
      </w:r>
    </w:p>
    <w:p w14:paraId="515AF36E" w14:textId="7396DAD0" w:rsidR="00A40116" w:rsidRPr="00A40116" w:rsidRDefault="00A40116" w:rsidP="00B61A5C">
      <w:pPr>
        <w:pStyle w:val="Default"/>
        <w:ind w:leftChars="406" w:left="1093" w:hangingChars="100" w:hanging="240"/>
        <w:rPr>
          <w:rFonts w:hAnsi="ＭＳ 明朝" w:cstheme="minorBidi"/>
          <w:color w:val="auto"/>
        </w:rPr>
      </w:pPr>
      <w:r w:rsidRPr="00A40116">
        <w:rPr>
          <w:rFonts w:hAnsi="ＭＳ 明朝" w:cstheme="minorBidi" w:hint="eastAsia"/>
          <w:color w:val="auto"/>
        </w:rPr>
        <w:t>イ　しかしながら、上記</w:t>
      </w:r>
      <w:r w:rsidR="00B61A5C">
        <w:rPr>
          <w:rFonts w:hAnsi="ＭＳ 明朝" w:cstheme="minorBidi" w:hint="eastAsia"/>
          <w:color w:val="auto"/>
        </w:rPr>
        <w:t>⑵</w:t>
      </w:r>
      <w:r w:rsidRPr="00A40116">
        <w:rPr>
          <w:rFonts w:hAnsi="ＭＳ 明朝" w:cstheme="minorBidi"/>
          <w:color w:val="auto"/>
        </w:rPr>
        <w:t>のとおり、実施機関が非常に長時間を費やして大量の公文書に対して公開決定等を行ったにもかかわらず、審査請求人はそのすべてを詳細に閲覧するわけではない。</w:t>
      </w:r>
    </w:p>
    <w:p w14:paraId="314286E5" w14:textId="77777777" w:rsidR="00B25336" w:rsidRDefault="00A40116" w:rsidP="00B25336">
      <w:pPr>
        <w:pStyle w:val="Default"/>
        <w:ind w:leftChars="500" w:left="1050" w:firstLineChars="100" w:firstLine="240"/>
        <w:rPr>
          <w:rFonts w:hAnsi="ＭＳ 明朝" w:cstheme="minorBidi"/>
          <w:color w:val="auto"/>
        </w:rPr>
      </w:pPr>
      <w:r w:rsidRPr="00A40116">
        <w:rPr>
          <w:rFonts w:hAnsi="ＭＳ 明朝" w:cstheme="minorBidi" w:hint="eastAsia"/>
          <w:color w:val="auto"/>
        </w:rPr>
        <w:t>そこで、審査請求人が指定する条件に合致する事例の有無や件数などを別途情報提供し、その中から必要に応じて公開請求を行うことなどを求め</w:t>
      </w:r>
      <w:r w:rsidRPr="00A40116">
        <w:rPr>
          <w:rFonts w:hAnsi="ＭＳ 明朝" w:cstheme="minorBidi" w:hint="eastAsia"/>
          <w:color w:val="auto"/>
        </w:rPr>
        <w:lastRenderedPageBreak/>
        <w:t>補正を求めるものの、上記</w:t>
      </w:r>
      <w:r w:rsidR="005A35CC">
        <w:rPr>
          <w:rFonts w:hAnsi="ＭＳ 明朝" w:cstheme="minorBidi" w:hint="eastAsia"/>
          <w:color w:val="auto"/>
        </w:rPr>
        <w:t>⑶の発</w:t>
      </w:r>
      <w:r w:rsidRPr="00A40116">
        <w:rPr>
          <w:rFonts w:hAnsi="ＭＳ 明朝" w:cstheme="minorBidi"/>
          <w:color w:val="auto"/>
        </w:rPr>
        <w:t>言のとおり、審査請求人は正当な理由なく応じない</w:t>
      </w:r>
      <w:r w:rsidR="00B25336">
        <w:rPr>
          <w:rFonts w:hAnsi="ＭＳ 明朝" w:cstheme="minorBidi" w:hint="eastAsia"/>
          <w:color w:val="auto"/>
        </w:rPr>
        <w:t>。</w:t>
      </w:r>
    </w:p>
    <w:p w14:paraId="21F67982" w14:textId="479B81CA" w:rsidR="00A40116" w:rsidRPr="00A40116" w:rsidRDefault="00A40116" w:rsidP="00B25336">
      <w:pPr>
        <w:pStyle w:val="Default"/>
        <w:ind w:leftChars="400" w:left="1080" w:hangingChars="100" w:hanging="240"/>
        <w:rPr>
          <w:rFonts w:hAnsi="ＭＳ 明朝" w:cstheme="minorBidi"/>
          <w:color w:val="auto"/>
        </w:rPr>
      </w:pPr>
      <w:r w:rsidRPr="00A40116">
        <w:rPr>
          <w:rFonts w:hAnsi="ＭＳ 明朝" w:cstheme="minorBidi" w:hint="eastAsia"/>
          <w:color w:val="auto"/>
        </w:rPr>
        <w:t>ウ　以上のことから、審査請求人からの障がい認定審査についての不服に端を発する公開請求は、上記１</w:t>
      </w:r>
      <w:r w:rsidR="006D7EC8">
        <w:rPr>
          <w:rFonts w:hAnsi="ＭＳ 明朝" w:cstheme="minorBidi" w:hint="eastAsia"/>
          <w:color w:val="auto"/>
        </w:rPr>
        <w:t>⑵</w:t>
      </w:r>
      <w:r w:rsidRPr="00A40116">
        <w:rPr>
          <w:rFonts w:hAnsi="ＭＳ 明朝" w:cstheme="minorBidi"/>
          <w:color w:val="auto"/>
        </w:rPr>
        <w:t>カの「公開請求に係る公文書が大量である場合において、正当な理由なく公開請求の補正に応じないとき」に該当する。</w:t>
      </w:r>
    </w:p>
    <w:p w14:paraId="07A041AD" w14:textId="77777777" w:rsidR="00A40116" w:rsidRPr="00A40116" w:rsidRDefault="00A40116" w:rsidP="00A40116">
      <w:pPr>
        <w:pStyle w:val="Default"/>
        <w:ind w:firstLineChars="100" w:firstLine="240"/>
        <w:rPr>
          <w:rFonts w:hAnsi="ＭＳ 明朝" w:cstheme="minorBidi"/>
          <w:color w:val="auto"/>
        </w:rPr>
      </w:pPr>
    </w:p>
    <w:p w14:paraId="3D41C779" w14:textId="77777777" w:rsidR="00B545F8" w:rsidRDefault="00A40116" w:rsidP="00B545F8">
      <w:pPr>
        <w:pStyle w:val="Default"/>
        <w:ind w:firstLineChars="100" w:firstLine="240"/>
        <w:rPr>
          <w:rFonts w:hAnsi="ＭＳ 明朝" w:cstheme="minorBidi"/>
          <w:color w:val="auto"/>
        </w:rPr>
      </w:pPr>
      <w:r w:rsidRPr="00A40116">
        <w:rPr>
          <w:rFonts w:hAnsi="ＭＳ 明朝" w:cstheme="minorBidi" w:hint="eastAsia"/>
          <w:color w:val="auto"/>
        </w:rPr>
        <w:t xml:space="preserve">３　</w:t>
      </w:r>
      <w:r w:rsidR="009E7116">
        <w:rPr>
          <w:rFonts w:hAnsi="ＭＳ 明朝" w:cstheme="minorBidi" w:hint="eastAsia"/>
          <w:color w:val="auto"/>
        </w:rPr>
        <w:t>審査請求人の主張につい</w:t>
      </w:r>
      <w:r w:rsidR="00B545F8">
        <w:rPr>
          <w:rFonts w:hAnsi="ＭＳ 明朝" w:cstheme="minorBidi" w:hint="eastAsia"/>
          <w:color w:val="auto"/>
        </w:rPr>
        <w:t>て</w:t>
      </w:r>
    </w:p>
    <w:p w14:paraId="605A109C" w14:textId="05C6F8C1" w:rsidR="009E7116" w:rsidRPr="00B545F8" w:rsidRDefault="009E7116" w:rsidP="00B545F8">
      <w:pPr>
        <w:pStyle w:val="Default"/>
        <w:ind w:leftChars="200" w:left="420" w:firstLineChars="100" w:firstLine="240"/>
        <w:rPr>
          <w:rFonts w:hAnsi="ＭＳ 明朝" w:cstheme="minorBidi"/>
          <w:color w:val="auto"/>
        </w:rPr>
      </w:pPr>
      <w:r w:rsidRPr="009E7116">
        <w:rPr>
          <w:rFonts w:hAnsi="ＭＳ 明朝" w:hint="eastAsia"/>
        </w:rPr>
        <w:t>審査請求人は、本件各請求はそれぞれ、公開請求の目的は提出した審査請求案件の進捗があまりにも遅いため他案件と比較するためである。本件は、総務局に請求しているが北区役</w:t>
      </w:r>
      <w:r w:rsidR="00DB7B1E">
        <w:rPr>
          <w:rFonts w:hAnsi="ＭＳ 明朝" w:hint="eastAsia"/>
        </w:rPr>
        <w:t>所</w:t>
      </w:r>
      <w:r w:rsidRPr="009E7116">
        <w:rPr>
          <w:rFonts w:hAnsi="ＭＳ 明朝" w:hint="eastAsia"/>
        </w:rPr>
        <w:t>が不当に却下決定している。却下決定理由が不正かつ具体性に欠け意味不明である。そもそも却下する理由は存在しないと主張している。</w:t>
      </w:r>
    </w:p>
    <w:p w14:paraId="7A3C0783" w14:textId="77777777" w:rsidR="009E7116" w:rsidRPr="009E7116" w:rsidRDefault="009E7116" w:rsidP="000E54F9">
      <w:pPr>
        <w:pStyle w:val="Default"/>
        <w:ind w:leftChars="200" w:left="420" w:firstLineChars="100" w:firstLine="240"/>
        <w:rPr>
          <w:rFonts w:hAnsi="ＭＳ 明朝"/>
        </w:rPr>
      </w:pPr>
      <w:r w:rsidRPr="009E7116">
        <w:rPr>
          <w:rFonts w:hAnsi="ＭＳ 明朝" w:hint="eastAsia"/>
        </w:rPr>
        <w:t>しかしながら、審査請求人が請求する公文書の件名又は内容は各件異なるものの、その内容は、いずれも障がい認定審査に関する情報について又は審査請求人の障がい認定審査に関する情報公開請求若しくは保有個人情報の開示等に関する請求に対する決定等に関する情報についてであり、且つこれを執拗に繰り返し行っているものと言わざるを得ない。また、権利の濫用を理由とした公開請求却下決定は、文書特定に至る前の段階で、公開請求がそもそも不適法であることを理由に公開請求を却下するものである。審査請求人からの公開請求が障がい認定審査についての不服に端を発する公開請求に該当するか否かは、北区役所に端を発するものについては北区役所でのみ判断し得るものであることから、障がい認定審査についての不服に端を発する公開請求を却下し得るのも北区役所となる。</w:t>
      </w:r>
    </w:p>
    <w:p w14:paraId="543F6440" w14:textId="251D7943" w:rsidR="00A40116" w:rsidRPr="00A40116" w:rsidRDefault="009E7116" w:rsidP="000E54F9">
      <w:pPr>
        <w:pStyle w:val="Default"/>
        <w:ind w:leftChars="200" w:left="420" w:firstLineChars="100" w:firstLine="240"/>
        <w:rPr>
          <w:rFonts w:hAnsi="ＭＳ 明朝" w:cstheme="minorBidi"/>
          <w:color w:val="auto"/>
        </w:rPr>
      </w:pPr>
      <w:r w:rsidRPr="009E7116">
        <w:rPr>
          <w:rFonts w:hAnsi="ＭＳ 明朝" w:cstheme="minorBidi" w:hint="eastAsia"/>
          <w:color w:val="auto"/>
        </w:rPr>
        <w:t>本件各決定は、請求の内容とこれまでの経過を慎重に勘案したうえで、前記</w:t>
      </w:r>
      <w:r w:rsidR="00C315B3">
        <w:rPr>
          <w:rFonts w:hAnsi="ＭＳ 明朝" w:cstheme="minorBidi" w:hint="eastAsia"/>
          <w:color w:val="auto"/>
        </w:rPr>
        <w:t>１・２</w:t>
      </w:r>
      <w:r w:rsidRPr="009E7116">
        <w:rPr>
          <w:rFonts w:hAnsi="ＭＳ 明朝" w:cstheme="minorBidi" w:hint="eastAsia"/>
          <w:color w:val="auto"/>
        </w:rPr>
        <w:t>で述べたとおり却下決定を行ったものであり</w:t>
      </w:r>
      <w:r w:rsidR="00C315B3">
        <w:rPr>
          <w:rFonts w:hAnsi="ＭＳ 明朝" w:cstheme="minorBidi" w:hint="eastAsia"/>
          <w:color w:val="auto"/>
        </w:rPr>
        <w:t>実施機関</w:t>
      </w:r>
      <w:r w:rsidRPr="009E7116">
        <w:rPr>
          <w:rFonts w:hAnsi="ＭＳ 明朝" w:cstheme="minorBidi" w:hint="eastAsia"/>
          <w:color w:val="auto"/>
        </w:rPr>
        <w:t>の判断に誤りはない。</w:t>
      </w:r>
    </w:p>
    <w:p w14:paraId="2D76FA4F" w14:textId="77777777" w:rsidR="00A40116" w:rsidRPr="00A40116" w:rsidRDefault="00A40116" w:rsidP="00E31F50">
      <w:pPr>
        <w:pStyle w:val="Default"/>
        <w:ind w:firstLineChars="100" w:firstLine="240"/>
        <w:rPr>
          <w:rFonts w:hAnsi="ＭＳ 明朝" w:cstheme="minorBidi"/>
          <w:color w:val="auto"/>
        </w:rPr>
      </w:pPr>
    </w:p>
    <w:p w14:paraId="33F73933" w14:textId="7A0101D7" w:rsidR="00EA1710" w:rsidRPr="00A74A5C" w:rsidRDefault="00EA1710" w:rsidP="00EA1710">
      <w:pPr>
        <w:pStyle w:val="Default"/>
        <w:rPr>
          <w:rFonts w:hAnsi="ＭＳ 明朝" w:cstheme="minorBidi"/>
          <w:color w:val="auto"/>
        </w:rPr>
      </w:pPr>
      <w:r w:rsidRPr="00A74A5C">
        <w:rPr>
          <w:rFonts w:hAnsi="ＭＳ 明朝" w:cstheme="minorBidi"/>
          <w:color w:val="auto"/>
        </w:rPr>
        <w:t>第５</w:t>
      </w:r>
      <w:r w:rsidR="00CE5C81">
        <w:rPr>
          <w:rFonts w:hAnsi="ＭＳ 明朝" w:cstheme="minorBidi" w:hint="eastAsia"/>
          <w:color w:val="auto"/>
        </w:rPr>
        <w:t xml:space="preserve">　</w:t>
      </w:r>
      <w:r w:rsidRPr="00A74A5C">
        <w:rPr>
          <w:rFonts w:hAnsi="ＭＳ 明朝" w:cstheme="minorBidi"/>
          <w:color w:val="auto"/>
        </w:rPr>
        <w:t>審査会の判断</w:t>
      </w:r>
    </w:p>
    <w:p w14:paraId="2E5A3684" w14:textId="77777777" w:rsidR="00EA1710" w:rsidRPr="00A74A5C" w:rsidRDefault="00EA1710" w:rsidP="00FB46D5">
      <w:pPr>
        <w:pStyle w:val="Default"/>
        <w:ind w:firstLineChars="100" w:firstLine="240"/>
        <w:rPr>
          <w:rFonts w:hAnsi="ＭＳ 明朝" w:cstheme="minorBidi"/>
          <w:color w:val="auto"/>
        </w:rPr>
      </w:pPr>
      <w:r w:rsidRPr="00A74A5C">
        <w:rPr>
          <w:rFonts w:hAnsi="ＭＳ 明朝" w:cstheme="minorBidi"/>
          <w:color w:val="auto"/>
        </w:rPr>
        <w:t>１</w:t>
      </w:r>
      <w:r w:rsidRPr="00A74A5C">
        <w:rPr>
          <w:rFonts w:hAnsi="ＭＳ 明朝" w:cstheme="minorBidi" w:hint="eastAsia"/>
          <w:color w:val="auto"/>
        </w:rPr>
        <w:t xml:space="preserve">　</w:t>
      </w:r>
      <w:r w:rsidRPr="00A74A5C">
        <w:rPr>
          <w:rFonts w:hAnsi="ＭＳ 明朝" w:cstheme="minorBidi"/>
          <w:color w:val="auto"/>
        </w:rPr>
        <w:t>基本的な考え方</w:t>
      </w:r>
    </w:p>
    <w:p w14:paraId="5B6BB8D6" w14:textId="7A491DAF" w:rsidR="00E31F50" w:rsidRDefault="00EA1710" w:rsidP="00E31F50">
      <w:pPr>
        <w:ind w:left="480" w:hangingChars="200" w:hanging="480"/>
        <w:rPr>
          <w:rFonts w:ascii="ＭＳ 明朝" w:eastAsia="ＭＳ 明朝" w:hAnsi="ＭＳ 明朝"/>
          <w:kern w:val="0"/>
          <w:sz w:val="24"/>
          <w:szCs w:val="24"/>
        </w:rPr>
      </w:pPr>
      <w:r w:rsidRPr="00A74A5C">
        <w:rPr>
          <w:rFonts w:ascii="ＭＳ 明朝" w:eastAsia="ＭＳ 明朝" w:hAnsi="ＭＳ 明朝" w:hint="eastAsia"/>
          <w:sz w:val="24"/>
          <w:szCs w:val="24"/>
        </w:rPr>
        <w:t xml:space="preserve">　　</w:t>
      </w:r>
      <w:r w:rsidR="00E31F50">
        <w:rPr>
          <w:rFonts w:ascii="ＭＳ 明朝" w:eastAsia="ＭＳ 明朝" w:hAnsi="ＭＳ 明朝" w:hint="eastAsia"/>
          <w:sz w:val="24"/>
          <w:szCs w:val="24"/>
        </w:rPr>
        <w:t xml:space="preserve">　</w:t>
      </w:r>
      <w:r w:rsidR="00E31F50" w:rsidRPr="00E31F50">
        <w:rPr>
          <w:rFonts w:ascii="ＭＳ 明朝" w:eastAsia="ＭＳ 明朝" w:hAnsi="ＭＳ 明朝" w:hint="eastAsia"/>
          <w:kern w:val="0"/>
          <w:sz w:val="24"/>
          <w:szCs w:val="24"/>
        </w:rPr>
        <w:t>条例の基本的な理念は、第１条が定めるように、市民の公文書の公開を求める具体</w:t>
      </w:r>
      <w:r w:rsidR="00E31F50" w:rsidRPr="00E31F50">
        <w:rPr>
          <w:rFonts w:ascii="ＭＳ 明朝" w:eastAsia="ＭＳ 明朝" w:hAnsi="ＭＳ 明朝"/>
          <w:kern w:val="0"/>
          <w:sz w:val="24"/>
          <w:szCs w:val="24"/>
        </w:rPr>
        <w:t>的な権利を保障することによって、本市等の説明責務を全うし、もって市民の市政参加を推進し、市政に対する市民の理解と信頼の確保を図ることにある。したがって、条例の解釈及び運用は、第３条が明記するように、公文書の公開を請求する市民の権利を十分尊重する見地から行われなければならない。</w:t>
      </w:r>
    </w:p>
    <w:p w14:paraId="61162325" w14:textId="77777777" w:rsidR="00E31F50" w:rsidRPr="00E31F50" w:rsidRDefault="00E31F50" w:rsidP="00E31F50">
      <w:pPr>
        <w:ind w:left="480" w:hangingChars="200" w:hanging="480"/>
        <w:rPr>
          <w:rFonts w:ascii="ＭＳ 明朝" w:eastAsia="ＭＳ 明朝" w:hAnsi="ＭＳ 明朝"/>
          <w:kern w:val="0"/>
          <w:sz w:val="24"/>
          <w:szCs w:val="24"/>
        </w:rPr>
      </w:pPr>
    </w:p>
    <w:p w14:paraId="1342A717" w14:textId="3FF2A9DF" w:rsidR="00EA1710" w:rsidRPr="00A74A5C" w:rsidRDefault="00EA1710" w:rsidP="00E31F50">
      <w:pPr>
        <w:pStyle w:val="Default"/>
        <w:ind w:firstLineChars="100" w:firstLine="240"/>
        <w:rPr>
          <w:rFonts w:hAnsi="ＭＳ 明朝" w:cstheme="minorBidi"/>
          <w:color w:val="auto"/>
        </w:rPr>
      </w:pPr>
      <w:r w:rsidRPr="00A74A5C">
        <w:rPr>
          <w:rFonts w:hAnsi="ＭＳ 明朝" w:cstheme="minorBidi"/>
          <w:color w:val="auto"/>
        </w:rPr>
        <w:t>２</w:t>
      </w:r>
      <w:r w:rsidRPr="00A74A5C">
        <w:rPr>
          <w:rFonts w:hAnsi="ＭＳ 明朝" w:cstheme="minorBidi" w:hint="eastAsia"/>
          <w:color w:val="auto"/>
        </w:rPr>
        <w:t xml:space="preserve">　</w:t>
      </w:r>
      <w:r w:rsidRPr="00A74A5C">
        <w:rPr>
          <w:rFonts w:hAnsi="ＭＳ 明朝" w:cstheme="minorBidi"/>
          <w:color w:val="auto"/>
        </w:rPr>
        <w:t>争点</w:t>
      </w:r>
    </w:p>
    <w:p w14:paraId="7F10D4F3" w14:textId="73C404C3" w:rsidR="00EA1710" w:rsidRPr="00A74A5C" w:rsidRDefault="00EA1710" w:rsidP="00FB46D5">
      <w:pPr>
        <w:pStyle w:val="Default"/>
        <w:ind w:leftChars="200" w:left="420" w:firstLineChars="100" w:firstLine="240"/>
        <w:rPr>
          <w:rFonts w:hAnsi="ＭＳ 明朝" w:cstheme="minorBidi"/>
          <w:color w:val="auto"/>
        </w:rPr>
      </w:pPr>
      <w:r w:rsidRPr="00A74A5C">
        <w:rPr>
          <w:rFonts w:hAnsi="ＭＳ 明朝" w:cstheme="minorBidi"/>
          <w:color w:val="auto"/>
        </w:rPr>
        <w:t>実施機関は、本件各請求が、公開請求権の濫用</w:t>
      </w:r>
      <w:r w:rsidR="008F50B0">
        <w:rPr>
          <w:rFonts w:hAnsi="ＭＳ 明朝" w:cstheme="minorBidi" w:hint="eastAsia"/>
          <w:color w:val="auto"/>
        </w:rPr>
        <w:t>に該当する</w:t>
      </w:r>
      <w:r w:rsidRPr="00A74A5C">
        <w:rPr>
          <w:rFonts w:hAnsi="ＭＳ 明朝" w:cstheme="minorBidi"/>
          <w:color w:val="auto"/>
        </w:rPr>
        <w:t>として本件各決定を行っ</w:t>
      </w:r>
      <w:r w:rsidR="00E31F50">
        <w:rPr>
          <w:rFonts w:hAnsi="ＭＳ 明朝" w:cstheme="minorBidi" w:hint="eastAsia"/>
          <w:color w:val="auto"/>
        </w:rPr>
        <w:t>たの</w:t>
      </w:r>
      <w:r w:rsidRPr="00A74A5C">
        <w:rPr>
          <w:rFonts w:hAnsi="ＭＳ 明朝" w:cstheme="minorBidi"/>
          <w:color w:val="auto"/>
        </w:rPr>
        <w:t>に対して、審査請求人は、本件各決定の取消しを求めている。</w:t>
      </w:r>
    </w:p>
    <w:p w14:paraId="43C665F0" w14:textId="41F7A699" w:rsidR="00EA1710" w:rsidRPr="00A74A5C" w:rsidRDefault="00EA1710" w:rsidP="00FB46D5">
      <w:pPr>
        <w:pStyle w:val="Default"/>
        <w:ind w:leftChars="200" w:left="420" w:firstLineChars="100" w:firstLine="240"/>
        <w:rPr>
          <w:rFonts w:hAnsi="ＭＳ 明朝" w:cstheme="minorBidi"/>
          <w:color w:val="auto"/>
        </w:rPr>
      </w:pPr>
      <w:r w:rsidRPr="00A74A5C">
        <w:rPr>
          <w:rFonts w:hAnsi="ＭＳ 明朝" w:cstheme="minorBidi"/>
          <w:color w:val="auto"/>
        </w:rPr>
        <w:lastRenderedPageBreak/>
        <w:t>したがって、本件各審査請求における争点は、本件各請求が公開請求権の濫用</w:t>
      </w:r>
      <w:r w:rsidR="008F50B0">
        <w:rPr>
          <w:rFonts w:hAnsi="ＭＳ 明朝" w:cstheme="minorBidi" w:hint="eastAsia"/>
          <w:color w:val="auto"/>
        </w:rPr>
        <w:t>に該当する</w:t>
      </w:r>
      <w:r w:rsidRPr="00A74A5C">
        <w:rPr>
          <w:rFonts w:hAnsi="ＭＳ 明朝" w:cstheme="minorBidi"/>
          <w:color w:val="auto"/>
        </w:rPr>
        <w:t>としてなされた本件各決定の妥当性である。</w:t>
      </w:r>
    </w:p>
    <w:p w14:paraId="2D41852D" w14:textId="77777777" w:rsidR="00EA1710" w:rsidRPr="00A74A5C" w:rsidRDefault="00EA1710" w:rsidP="00EA1710">
      <w:pPr>
        <w:pStyle w:val="Default"/>
        <w:rPr>
          <w:rFonts w:hAnsi="ＭＳ 明朝" w:cstheme="minorBidi"/>
          <w:color w:val="auto"/>
        </w:rPr>
      </w:pPr>
    </w:p>
    <w:p w14:paraId="79092EC6" w14:textId="7C364F87" w:rsidR="00EA1710" w:rsidRPr="00A74A5C" w:rsidRDefault="00EA1710" w:rsidP="006E61D7">
      <w:pPr>
        <w:pStyle w:val="Default"/>
        <w:ind w:firstLineChars="100" w:firstLine="240"/>
        <w:rPr>
          <w:rFonts w:hAnsi="ＭＳ 明朝" w:cstheme="minorBidi"/>
          <w:color w:val="auto"/>
        </w:rPr>
      </w:pPr>
      <w:r w:rsidRPr="00A74A5C">
        <w:rPr>
          <w:rFonts w:hAnsi="ＭＳ 明朝" w:cstheme="minorBidi"/>
          <w:color w:val="auto"/>
        </w:rPr>
        <w:t>３</w:t>
      </w:r>
      <w:r w:rsidRPr="00A74A5C">
        <w:rPr>
          <w:rFonts w:hAnsi="ＭＳ 明朝" w:cstheme="minorBidi" w:hint="eastAsia"/>
          <w:color w:val="auto"/>
        </w:rPr>
        <w:t xml:space="preserve">　</w:t>
      </w:r>
      <w:r w:rsidRPr="00A74A5C">
        <w:rPr>
          <w:rFonts w:hAnsi="ＭＳ 明朝" w:cstheme="minorBidi"/>
          <w:color w:val="auto"/>
        </w:rPr>
        <w:t>公開請求権の濫用について</w:t>
      </w:r>
    </w:p>
    <w:p w14:paraId="72D998BB" w14:textId="089F16E4" w:rsidR="00822F89" w:rsidRDefault="00EA1710" w:rsidP="006F4839">
      <w:pPr>
        <w:pStyle w:val="Default"/>
        <w:ind w:leftChars="200" w:left="420" w:firstLineChars="120" w:firstLine="288"/>
        <w:jc w:val="distribute"/>
        <w:rPr>
          <w:rFonts w:hAnsi="ＭＳ 明朝" w:cstheme="minorBidi"/>
          <w:color w:val="auto"/>
        </w:rPr>
      </w:pPr>
      <w:r w:rsidRPr="00A74A5C">
        <w:rPr>
          <w:rFonts w:hAnsi="ＭＳ 明朝" w:cstheme="minorBidi"/>
          <w:color w:val="auto"/>
        </w:rPr>
        <w:t>公開請求権は、公開請求者が求める情報を請求する権利として尊重されるべきものではあるが、権利の行使とはいえ、常に例外なしに無制限に認められるというわけではなく、たとえば、公開請求の趣旨、内容その他諸般の事情から、公開請求の目的が、条例の趣旨から著しく乖離した不適正なものであることが一見して明白である場合など、当該公開請求が著しく不適正なものであると明らかに認められるときは、条例上、規定は設けられていないが、権利濫用に関する一般法理を適用することにより不適法な請求として却下できると解するのが相当である</w:t>
      </w:r>
    </w:p>
    <w:p w14:paraId="4C861959" w14:textId="51BDF5DA" w:rsidR="006E61D7" w:rsidRPr="00A74A5C" w:rsidRDefault="00EA1710" w:rsidP="00DA4FD2">
      <w:pPr>
        <w:pStyle w:val="Default"/>
        <w:ind w:firstLineChars="100" w:firstLine="240"/>
        <w:rPr>
          <w:rFonts w:hAnsi="ＭＳ 明朝" w:cstheme="minorBidi"/>
          <w:color w:val="auto"/>
        </w:rPr>
      </w:pPr>
      <w:r w:rsidRPr="00A74A5C">
        <w:rPr>
          <w:rFonts w:hAnsi="ＭＳ 明朝" w:cstheme="minorBidi"/>
          <w:color w:val="auto"/>
        </w:rPr>
        <w:t>（条例第４条参照）</w:t>
      </w:r>
      <w:r w:rsidR="00CE5C81">
        <w:rPr>
          <w:rFonts w:hAnsi="ＭＳ 明朝" w:cstheme="minorBidi" w:hint="eastAsia"/>
          <w:color w:val="auto"/>
        </w:rPr>
        <w:t>。</w:t>
      </w:r>
    </w:p>
    <w:p w14:paraId="70E39D0F" w14:textId="39F3796D" w:rsidR="00EA1710" w:rsidRPr="00A74A5C" w:rsidRDefault="00EA1710" w:rsidP="006E61D7">
      <w:pPr>
        <w:pStyle w:val="Default"/>
        <w:ind w:leftChars="200" w:left="420" w:firstLineChars="100" w:firstLine="240"/>
        <w:rPr>
          <w:rFonts w:hAnsi="ＭＳ 明朝" w:cstheme="minorBidi"/>
          <w:color w:val="auto"/>
        </w:rPr>
      </w:pPr>
      <w:r w:rsidRPr="00A74A5C">
        <w:rPr>
          <w:rFonts w:hAnsi="ＭＳ 明朝" w:cstheme="minorBidi"/>
          <w:color w:val="auto"/>
        </w:rPr>
        <w:t>もっとも、権利濫用の法理により公開請求を却下することは、条例が予定していないような例外的場合に限られるのであって、その適用にあたっては公開請求権を不当に制限することのないよう慎重な判断が求められることはいうまでもない。</w:t>
      </w:r>
    </w:p>
    <w:p w14:paraId="232FF141" w14:textId="77777777" w:rsidR="006E61D7" w:rsidRPr="00A74A5C" w:rsidRDefault="006E61D7" w:rsidP="006E61D7">
      <w:pPr>
        <w:pStyle w:val="Default"/>
        <w:rPr>
          <w:rFonts w:hAnsi="ＭＳ 明朝" w:cstheme="minorBidi"/>
          <w:color w:val="auto"/>
        </w:rPr>
      </w:pPr>
    </w:p>
    <w:p w14:paraId="1E517036" w14:textId="34BF0BF9" w:rsidR="006E61D7" w:rsidRPr="00A74A5C" w:rsidRDefault="00D54FE9" w:rsidP="006E61D7">
      <w:pPr>
        <w:pStyle w:val="Default"/>
        <w:ind w:firstLineChars="100" w:firstLine="240"/>
        <w:rPr>
          <w:rFonts w:hAnsi="ＭＳ 明朝" w:cstheme="minorBidi"/>
          <w:color w:val="auto"/>
        </w:rPr>
      </w:pPr>
      <w:r w:rsidRPr="00453BAC">
        <w:rPr>
          <w:rFonts w:hAnsi="ＭＳ 明朝" w:cstheme="minorBidi" w:hint="eastAsia"/>
          <w:color w:val="auto"/>
        </w:rPr>
        <w:t xml:space="preserve">４　</w:t>
      </w:r>
      <w:r w:rsidR="006E61D7" w:rsidRPr="00453BAC">
        <w:rPr>
          <w:rFonts w:hAnsi="ＭＳ 明朝" w:cstheme="minorBidi" w:hint="eastAsia"/>
          <w:color w:val="auto"/>
        </w:rPr>
        <w:t>本件各請求の権利濫用該当性について</w:t>
      </w:r>
    </w:p>
    <w:p w14:paraId="3477D86C" w14:textId="50D87074" w:rsidR="00224834" w:rsidRPr="00A74A5C" w:rsidRDefault="00224834" w:rsidP="009C5F36">
      <w:pPr>
        <w:pStyle w:val="Default"/>
        <w:ind w:leftChars="217" w:left="456" w:firstLineChars="100" w:firstLine="240"/>
        <w:jc w:val="both"/>
        <w:rPr>
          <w:rFonts w:hAnsi="ＭＳ 明朝" w:cstheme="minorBidi"/>
          <w:color w:val="auto"/>
        </w:rPr>
      </w:pPr>
      <w:r w:rsidRPr="00D54FE9">
        <w:rPr>
          <w:rFonts w:hAnsi="ＭＳ 明朝" w:cstheme="minorBidi" w:hint="eastAsia"/>
          <w:color w:val="auto"/>
        </w:rPr>
        <w:t>当審査会では、答申第</w:t>
      </w:r>
      <w:r w:rsidR="00B545F8">
        <w:rPr>
          <w:rFonts w:hAnsi="ＭＳ 明朝" w:cstheme="minorBidi" w:hint="eastAsia"/>
          <w:color w:val="auto"/>
        </w:rPr>
        <w:t>502</w:t>
      </w:r>
      <w:r w:rsidRPr="00D54FE9">
        <w:rPr>
          <w:rFonts w:hAnsi="ＭＳ 明朝" w:cstheme="minorBidi" w:hint="eastAsia"/>
          <w:color w:val="auto"/>
        </w:rPr>
        <w:t>号で</w:t>
      </w:r>
      <w:r w:rsidR="00B545F8">
        <w:rPr>
          <w:rFonts w:hAnsi="ＭＳ 明朝" w:cstheme="minorBidi" w:hint="eastAsia"/>
          <w:color w:val="auto"/>
        </w:rPr>
        <w:t>令和２</w:t>
      </w:r>
      <w:r w:rsidR="009C5F36">
        <w:rPr>
          <w:rFonts w:hAnsi="ＭＳ 明朝" w:cstheme="minorBidi" w:hint="eastAsia"/>
          <w:color w:val="auto"/>
        </w:rPr>
        <w:t>年</w:t>
      </w:r>
      <w:r w:rsidR="00B545F8">
        <w:rPr>
          <w:rFonts w:hAnsi="ＭＳ 明朝" w:cstheme="minorBidi" w:hint="eastAsia"/>
          <w:color w:val="auto"/>
        </w:rPr>
        <w:t>２月</w:t>
      </w:r>
      <w:r w:rsidR="009C5F36">
        <w:rPr>
          <w:rFonts w:hAnsi="ＭＳ 明朝" w:cstheme="minorBidi" w:hint="eastAsia"/>
          <w:color w:val="auto"/>
        </w:rPr>
        <w:t>から</w:t>
      </w:r>
      <w:r w:rsidR="00B545F8">
        <w:rPr>
          <w:rFonts w:hAnsi="ＭＳ 明朝" w:cstheme="minorBidi" w:hint="eastAsia"/>
          <w:color w:val="auto"/>
        </w:rPr>
        <w:t>同</w:t>
      </w:r>
      <w:r w:rsidR="009C5F36">
        <w:rPr>
          <w:rFonts w:hAnsi="ＭＳ 明朝" w:cstheme="minorBidi" w:hint="eastAsia"/>
          <w:color w:val="auto"/>
        </w:rPr>
        <w:t>年</w:t>
      </w:r>
      <w:r w:rsidR="00B545F8">
        <w:rPr>
          <w:rFonts w:hAnsi="ＭＳ 明朝" w:cstheme="minorBidi" w:hint="eastAsia"/>
          <w:color w:val="auto"/>
        </w:rPr>
        <w:t>８</w:t>
      </w:r>
      <w:r w:rsidR="00D54FE9" w:rsidRPr="00D54FE9">
        <w:rPr>
          <w:rFonts w:hAnsi="ＭＳ 明朝" w:cstheme="minorBidi" w:hint="eastAsia"/>
          <w:color w:val="auto"/>
        </w:rPr>
        <w:t>月までになされた</w:t>
      </w:r>
      <w:r w:rsidRPr="00D54FE9">
        <w:rPr>
          <w:rFonts w:hAnsi="ＭＳ 明朝" w:cstheme="minorBidi" w:hint="eastAsia"/>
          <w:color w:val="auto"/>
        </w:rPr>
        <w:t>審査請求人の公開請求</w:t>
      </w:r>
      <w:r w:rsidR="00D54FE9" w:rsidRPr="00D54FE9">
        <w:rPr>
          <w:rFonts w:hAnsi="ＭＳ 明朝" w:cstheme="minorBidi" w:hint="eastAsia"/>
          <w:color w:val="auto"/>
        </w:rPr>
        <w:t>（以下「一連の公開請求」という。）</w:t>
      </w:r>
      <w:r w:rsidRPr="00D54FE9">
        <w:rPr>
          <w:rFonts w:hAnsi="ＭＳ 明朝" w:cstheme="minorBidi" w:hint="eastAsia"/>
          <w:color w:val="auto"/>
        </w:rPr>
        <w:t>は</w:t>
      </w:r>
      <w:r w:rsidR="003F20E7">
        <w:rPr>
          <w:rFonts w:hAnsi="ＭＳ 明朝" w:cstheme="minorBidi" w:hint="eastAsia"/>
          <w:color w:val="auto"/>
        </w:rPr>
        <w:t>、それまでの審査請求人による公開請求</w:t>
      </w:r>
      <w:r w:rsidR="00A66613">
        <w:rPr>
          <w:rFonts w:hAnsi="ＭＳ 明朝" w:cstheme="minorBidi" w:hint="eastAsia"/>
          <w:color w:val="auto"/>
        </w:rPr>
        <w:t>制度の利用状況、実施機関の事務の負担及び審査請求人の目的</w:t>
      </w:r>
      <w:r w:rsidR="008F50B0">
        <w:rPr>
          <w:rFonts w:hAnsi="ＭＳ 明朝" w:cstheme="minorBidi" w:hint="eastAsia"/>
          <w:color w:val="auto"/>
        </w:rPr>
        <w:t>等</w:t>
      </w:r>
      <w:r w:rsidR="00A66613">
        <w:rPr>
          <w:rFonts w:hAnsi="ＭＳ 明朝" w:cstheme="minorBidi" w:hint="eastAsia"/>
          <w:color w:val="auto"/>
        </w:rPr>
        <w:t>を踏まえ、</w:t>
      </w:r>
      <w:r w:rsidR="00D33CD8">
        <w:rPr>
          <w:rFonts w:hAnsi="ＭＳ 明朝" w:cstheme="minorBidi" w:hint="eastAsia"/>
          <w:color w:val="auto"/>
        </w:rPr>
        <w:t>公開請求</w:t>
      </w:r>
      <w:r w:rsidRPr="00D54FE9">
        <w:rPr>
          <w:rFonts w:hAnsi="ＭＳ 明朝" w:cstheme="minorBidi" w:hint="eastAsia"/>
          <w:color w:val="auto"/>
        </w:rPr>
        <w:t>権</w:t>
      </w:r>
      <w:r w:rsidR="00D33CD8">
        <w:rPr>
          <w:rFonts w:hAnsi="ＭＳ 明朝" w:cstheme="minorBidi" w:hint="eastAsia"/>
          <w:color w:val="auto"/>
        </w:rPr>
        <w:t>の</w:t>
      </w:r>
      <w:r w:rsidRPr="00D54FE9">
        <w:rPr>
          <w:rFonts w:hAnsi="ＭＳ 明朝" w:cstheme="minorBidi" w:hint="eastAsia"/>
          <w:color w:val="auto"/>
        </w:rPr>
        <w:t>濫用に該当すると</w:t>
      </w:r>
      <w:r w:rsidR="005A183E">
        <w:rPr>
          <w:rFonts w:hAnsi="ＭＳ 明朝" w:cstheme="minorBidi" w:hint="eastAsia"/>
          <w:color w:val="auto"/>
        </w:rPr>
        <w:t>判断</w:t>
      </w:r>
      <w:r w:rsidR="00DB0D0A">
        <w:rPr>
          <w:rFonts w:hAnsi="ＭＳ 明朝" w:cstheme="minorBidi" w:hint="eastAsia"/>
          <w:color w:val="auto"/>
        </w:rPr>
        <w:t>した</w:t>
      </w:r>
      <w:r w:rsidR="009C5F36">
        <w:rPr>
          <w:rFonts w:hAnsi="ＭＳ 明朝" w:cstheme="minorBidi" w:hint="eastAsia"/>
          <w:color w:val="auto"/>
        </w:rPr>
        <w:t>。</w:t>
      </w:r>
    </w:p>
    <w:p w14:paraId="79AF52EF" w14:textId="4C6AB4F9" w:rsidR="00D54FE9" w:rsidRPr="005A0B5D" w:rsidRDefault="00D54FE9" w:rsidP="008F50B0">
      <w:pPr>
        <w:pStyle w:val="Default"/>
        <w:ind w:leftChars="200" w:left="420" w:firstLineChars="100" w:firstLine="240"/>
        <w:jc w:val="both"/>
        <w:rPr>
          <w:rFonts w:hAnsi="ＭＳ 明朝" w:cstheme="minorBidi"/>
          <w:color w:val="auto"/>
        </w:rPr>
      </w:pPr>
      <w:r>
        <w:rPr>
          <w:rFonts w:hAnsi="ＭＳ 明朝" w:cstheme="minorBidi" w:hint="eastAsia"/>
          <w:color w:val="auto"/>
        </w:rPr>
        <w:t>本件各請求</w:t>
      </w:r>
      <w:r w:rsidR="004E0970">
        <w:rPr>
          <w:rFonts w:hAnsi="ＭＳ 明朝" w:cstheme="minorBidi" w:hint="eastAsia"/>
          <w:color w:val="auto"/>
        </w:rPr>
        <w:t>は令和</w:t>
      </w:r>
      <w:r w:rsidR="000E11E7">
        <w:rPr>
          <w:rFonts w:hAnsi="ＭＳ 明朝" w:cstheme="minorBidi" w:hint="eastAsia"/>
          <w:color w:val="auto"/>
        </w:rPr>
        <w:t>３</w:t>
      </w:r>
      <w:r w:rsidR="004E0970">
        <w:rPr>
          <w:rFonts w:hAnsi="ＭＳ 明朝" w:cstheme="minorBidi" w:hint="eastAsia"/>
          <w:color w:val="auto"/>
        </w:rPr>
        <w:t>年</w:t>
      </w:r>
      <w:r w:rsidR="000E11E7">
        <w:rPr>
          <w:rFonts w:hAnsi="ＭＳ 明朝" w:cstheme="minorBidi" w:hint="eastAsia"/>
          <w:color w:val="auto"/>
        </w:rPr>
        <w:t>10</w:t>
      </w:r>
      <w:r w:rsidR="004E0970">
        <w:rPr>
          <w:rFonts w:hAnsi="ＭＳ 明朝" w:cstheme="minorBidi" w:hint="eastAsia"/>
          <w:color w:val="auto"/>
        </w:rPr>
        <w:t>月から</w:t>
      </w:r>
      <w:r w:rsidR="000E11E7">
        <w:rPr>
          <w:rFonts w:hAnsi="ＭＳ 明朝" w:cstheme="minorBidi" w:hint="eastAsia"/>
          <w:color w:val="auto"/>
        </w:rPr>
        <w:t>12</w:t>
      </w:r>
      <w:r w:rsidR="004E0970">
        <w:rPr>
          <w:rFonts w:hAnsi="ＭＳ 明朝" w:cstheme="minorBidi" w:hint="eastAsia"/>
          <w:color w:val="auto"/>
        </w:rPr>
        <w:t>月までになされており、そ</w:t>
      </w:r>
      <w:r>
        <w:rPr>
          <w:rFonts w:hAnsi="ＭＳ 明朝" w:cstheme="minorBidi" w:hint="eastAsia"/>
          <w:color w:val="auto"/>
        </w:rPr>
        <w:t>の</w:t>
      </w:r>
      <w:r w:rsidRPr="00D54FE9">
        <w:rPr>
          <w:rFonts w:hAnsi="ＭＳ 明朝" w:cstheme="minorBidi" w:hint="eastAsia"/>
          <w:color w:val="auto"/>
        </w:rPr>
        <w:t>請求内容を確認したところ、</w:t>
      </w:r>
      <w:r w:rsidR="000E11E7">
        <w:rPr>
          <w:rFonts w:hAnsi="ＭＳ 明朝" w:cstheme="minorBidi" w:hint="eastAsia"/>
          <w:color w:val="auto"/>
        </w:rPr>
        <w:t>いずれも、審査請求人の障</w:t>
      </w:r>
      <w:r w:rsidR="00E66EE9">
        <w:rPr>
          <w:rFonts w:hAnsi="ＭＳ 明朝" w:cstheme="minorBidi" w:hint="eastAsia"/>
          <w:color w:val="auto"/>
        </w:rPr>
        <w:t>がい</w:t>
      </w:r>
      <w:r w:rsidR="000E11E7">
        <w:rPr>
          <w:rFonts w:hAnsi="ＭＳ 明朝" w:cstheme="minorBidi" w:hint="eastAsia"/>
          <w:color w:val="auto"/>
        </w:rPr>
        <w:t>認定審査に関する情報公開請求若しくは保有個人情報の開示請求に関する決定等に対する審査請求に関する情報についてのものであり、</w:t>
      </w:r>
      <w:r w:rsidR="0016044C">
        <w:rPr>
          <w:rFonts w:hAnsi="ＭＳ 明朝" w:cstheme="minorBidi" w:hint="eastAsia"/>
          <w:color w:val="auto"/>
        </w:rPr>
        <w:t>一連の</w:t>
      </w:r>
      <w:r w:rsidR="008F50B0">
        <w:rPr>
          <w:rFonts w:hAnsi="ＭＳ 明朝" w:cstheme="minorBidi" w:hint="eastAsia"/>
          <w:color w:val="auto"/>
        </w:rPr>
        <w:t>公開</w:t>
      </w:r>
      <w:r w:rsidR="0016044C">
        <w:rPr>
          <w:rFonts w:hAnsi="ＭＳ 明朝" w:cstheme="minorBidi" w:hint="eastAsia"/>
          <w:color w:val="auto"/>
        </w:rPr>
        <w:t>請求に係る請求の内容に照らしても、このような審査請求人の障</w:t>
      </w:r>
      <w:r w:rsidR="00E66EE9">
        <w:rPr>
          <w:rFonts w:hAnsi="ＭＳ 明朝" w:cstheme="minorBidi" w:hint="eastAsia"/>
          <w:color w:val="auto"/>
        </w:rPr>
        <w:t>がい</w:t>
      </w:r>
      <w:r w:rsidR="0016044C">
        <w:rPr>
          <w:rFonts w:hAnsi="ＭＳ 明朝" w:cstheme="minorBidi" w:hint="eastAsia"/>
          <w:color w:val="auto"/>
        </w:rPr>
        <w:t>認定審査に係る情報についての請求を繰り返し行っているものであることが認められる。</w:t>
      </w:r>
    </w:p>
    <w:p w14:paraId="2BED34EE" w14:textId="34497D87" w:rsidR="00EA1710" w:rsidRDefault="0016044C" w:rsidP="0016044C">
      <w:pPr>
        <w:pStyle w:val="Default"/>
        <w:ind w:leftChars="200" w:left="420" w:firstLineChars="100" w:firstLine="240"/>
        <w:jc w:val="both"/>
        <w:rPr>
          <w:rFonts w:hAnsi="ＭＳ 明朝" w:cstheme="minorBidi"/>
          <w:color w:val="auto"/>
        </w:rPr>
      </w:pPr>
      <w:r>
        <w:rPr>
          <w:rFonts w:hAnsi="ＭＳ 明朝" w:cstheme="minorBidi" w:hint="eastAsia"/>
          <w:color w:val="auto"/>
        </w:rPr>
        <w:t>以上のことからすれば</w:t>
      </w:r>
      <w:r w:rsidR="00D54FE9" w:rsidRPr="005A0B5D">
        <w:rPr>
          <w:rFonts w:hAnsi="ＭＳ 明朝" w:cstheme="minorBidi" w:hint="eastAsia"/>
          <w:color w:val="auto"/>
        </w:rPr>
        <w:t>、本件各請求は</w:t>
      </w:r>
      <w:r w:rsidR="005A183E" w:rsidRPr="005A0B5D">
        <w:rPr>
          <w:rFonts w:hAnsi="ＭＳ 明朝" w:cstheme="minorBidi" w:hint="eastAsia"/>
          <w:color w:val="auto"/>
        </w:rPr>
        <w:t>、答申第</w:t>
      </w:r>
      <w:r>
        <w:rPr>
          <w:rFonts w:hAnsi="ＭＳ 明朝" w:cstheme="minorBidi" w:hint="eastAsia"/>
          <w:color w:val="auto"/>
        </w:rPr>
        <w:t>502</w:t>
      </w:r>
      <w:r w:rsidR="005A183E" w:rsidRPr="005A0B5D">
        <w:rPr>
          <w:rFonts w:hAnsi="ＭＳ 明朝" w:cstheme="minorBidi" w:hint="eastAsia"/>
          <w:color w:val="auto"/>
        </w:rPr>
        <w:t>号</w:t>
      </w:r>
      <w:r w:rsidR="00B57FC3" w:rsidRPr="005A0B5D">
        <w:rPr>
          <w:rFonts w:hAnsi="ＭＳ 明朝" w:cstheme="minorBidi" w:hint="eastAsia"/>
          <w:color w:val="auto"/>
        </w:rPr>
        <w:t>で</w:t>
      </w:r>
      <w:r w:rsidR="007C1082" w:rsidRPr="005A0B5D">
        <w:rPr>
          <w:rFonts w:hAnsi="ＭＳ 明朝" w:cstheme="minorBidi" w:hint="eastAsia"/>
          <w:color w:val="auto"/>
        </w:rPr>
        <w:t>審議した</w:t>
      </w:r>
      <w:r w:rsidR="00F15ADD" w:rsidRPr="005A0B5D">
        <w:rPr>
          <w:rFonts w:hAnsi="ＭＳ 明朝" w:cstheme="minorBidi" w:hint="eastAsia"/>
          <w:color w:val="auto"/>
        </w:rPr>
        <w:t>公開請求</w:t>
      </w:r>
      <w:r w:rsidR="007C1082" w:rsidRPr="005A0B5D">
        <w:rPr>
          <w:rFonts w:hAnsi="ＭＳ 明朝" w:cstheme="minorBidi" w:hint="eastAsia"/>
          <w:color w:val="auto"/>
        </w:rPr>
        <w:t>と一</w:t>
      </w:r>
      <w:r w:rsidR="007C1082">
        <w:rPr>
          <w:rFonts w:hAnsi="ＭＳ 明朝" w:cstheme="minorBidi" w:hint="eastAsia"/>
          <w:color w:val="auto"/>
        </w:rPr>
        <w:t>体をなすものと</w:t>
      </w:r>
      <w:r w:rsidR="00F15ADD">
        <w:rPr>
          <w:rFonts w:hAnsi="ＭＳ 明朝" w:cstheme="minorBidi" w:hint="eastAsia"/>
          <w:color w:val="auto"/>
        </w:rPr>
        <w:t>して</w:t>
      </w:r>
      <w:r w:rsidR="00D54FE9" w:rsidRPr="00D54FE9">
        <w:rPr>
          <w:rFonts w:hAnsi="ＭＳ 明朝" w:cstheme="minorBidi" w:hint="eastAsia"/>
          <w:color w:val="auto"/>
        </w:rPr>
        <w:t>、</w:t>
      </w:r>
      <w:r w:rsidR="00EA1710" w:rsidRPr="00A74A5C">
        <w:rPr>
          <w:rFonts w:hAnsi="ＭＳ 明朝" w:cstheme="minorBidi"/>
          <w:color w:val="auto"/>
        </w:rPr>
        <w:t>実施機関の業務遂行を著しく停滞、混乱させるものであって、条例の趣旨とは相容れない、自身の障がい認定に係る対応の非を実施機関に認めさせようとする意図に基づく著しく不適正な請求であり、公開請求権の濫用に該当する</w:t>
      </w:r>
      <w:r w:rsidR="007C1082">
        <w:rPr>
          <w:rFonts w:hAnsi="ＭＳ 明朝" w:cstheme="minorBidi" w:hint="eastAsia"/>
          <w:color w:val="auto"/>
        </w:rPr>
        <w:t>と考えるのが相当である</w:t>
      </w:r>
      <w:r w:rsidR="00EA1710" w:rsidRPr="00A74A5C">
        <w:rPr>
          <w:rFonts w:hAnsi="ＭＳ 明朝" w:cstheme="minorBidi"/>
          <w:color w:val="auto"/>
        </w:rPr>
        <w:t>。</w:t>
      </w:r>
    </w:p>
    <w:p w14:paraId="026160D0" w14:textId="61293FF4" w:rsidR="0016044C" w:rsidRDefault="0016044C" w:rsidP="0016044C">
      <w:pPr>
        <w:pStyle w:val="Default"/>
        <w:ind w:leftChars="200" w:left="420" w:firstLineChars="100" w:firstLine="240"/>
        <w:jc w:val="both"/>
        <w:rPr>
          <w:rFonts w:hAnsi="ＭＳ 明朝" w:cstheme="minorBidi"/>
          <w:color w:val="auto"/>
        </w:rPr>
      </w:pPr>
      <w:r>
        <w:rPr>
          <w:rFonts w:hAnsi="ＭＳ 明朝" w:cstheme="minorBidi" w:hint="eastAsia"/>
          <w:color w:val="auto"/>
        </w:rPr>
        <w:t>また、</w:t>
      </w:r>
      <w:r w:rsidR="00D51697">
        <w:rPr>
          <w:rFonts w:hAnsi="ＭＳ 明朝" w:cstheme="minorBidi" w:hint="eastAsia"/>
          <w:color w:val="auto"/>
        </w:rPr>
        <w:t>審査請求人の公開請求が</w:t>
      </w:r>
      <w:r w:rsidR="002446BC">
        <w:rPr>
          <w:rFonts w:hAnsi="ＭＳ 明朝" w:cstheme="minorBidi" w:hint="eastAsia"/>
          <w:color w:val="auto"/>
        </w:rPr>
        <w:t>同人に</w:t>
      </w:r>
      <w:r w:rsidR="007012FD">
        <w:rPr>
          <w:rFonts w:hAnsi="ＭＳ 明朝" w:cstheme="minorBidi" w:hint="eastAsia"/>
          <w:color w:val="auto"/>
        </w:rPr>
        <w:t>係る</w:t>
      </w:r>
      <w:r w:rsidR="00D51697">
        <w:rPr>
          <w:rFonts w:hAnsi="ＭＳ 明朝" w:cstheme="minorBidi" w:hint="eastAsia"/>
          <w:color w:val="auto"/>
        </w:rPr>
        <w:t>障</w:t>
      </w:r>
      <w:r w:rsidR="00E66EE9">
        <w:rPr>
          <w:rFonts w:hAnsi="ＭＳ 明朝" w:cstheme="minorBidi" w:hint="eastAsia"/>
          <w:color w:val="auto"/>
        </w:rPr>
        <w:t>がい</w:t>
      </w:r>
      <w:r w:rsidR="00D51697">
        <w:rPr>
          <w:rFonts w:hAnsi="ＭＳ 明朝" w:cstheme="minorBidi" w:hint="eastAsia"/>
          <w:color w:val="auto"/>
        </w:rPr>
        <w:t>認定審査に</w:t>
      </w:r>
      <w:r w:rsidR="007012FD">
        <w:rPr>
          <w:rFonts w:hAnsi="ＭＳ 明朝" w:cstheme="minorBidi" w:hint="eastAsia"/>
          <w:color w:val="auto"/>
        </w:rPr>
        <w:t>ついての</w:t>
      </w:r>
      <w:r w:rsidR="00D51697">
        <w:rPr>
          <w:rFonts w:hAnsi="ＭＳ 明朝" w:cstheme="minorBidi" w:hint="eastAsia"/>
          <w:color w:val="auto"/>
        </w:rPr>
        <w:t>不服に端を発するものといえるかの判断</w:t>
      </w:r>
      <w:r w:rsidR="00BE0953">
        <w:rPr>
          <w:rFonts w:hAnsi="ＭＳ 明朝" w:cstheme="minorBidi" w:hint="eastAsia"/>
          <w:color w:val="auto"/>
        </w:rPr>
        <w:t>を</w:t>
      </w:r>
      <w:r w:rsidR="00D51697">
        <w:rPr>
          <w:rFonts w:hAnsi="ＭＳ 明朝" w:cstheme="minorBidi" w:hint="eastAsia"/>
          <w:color w:val="auto"/>
        </w:rPr>
        <w:t>、当該審査の事務を</w:t>
      </w:r>
      <w:r w:rsidR="006E14AC">
        <w:rPr>
          <w:rFonts w:hAnsi="ＭＳ 明朝" w:cstheme="minorBidi" w:hint="eastAsia"/>
          <w:color w:val="auto"/>
        </w:rPr>
        <w:t>担</w:t>
      </w:r>
      <w:r w:rsidR="0095640B">
        <w:rPr>
          <w:rFonts w:hAnsi="ＭＳ 明朝" w:cstheme="minorBidi" w:hint="eastAsia"/>
          <w:color w:val="auto"/>
        </w:rPr>
        <w:t>う</w:t>
      </w:r>
      <w:r w:rsidR="00D51697">
        <w:rPr>
          <w:rFonts w:hAnsi="ＭＳ 明朝" w:cstheme="minorBidi" w:hint="eastAsia"/>
          <w:color w:val="auto"/>
        </w:rPr>
        <w:t>北区役所がなし得ると解するのは相当であるから、</w:t>
      </w:r>
      <w:r w:rsidR="000B6A7B">
        <w:rPr>
          <w:rFonts w:hAnsi="ＭＳ 明朝" w:cstheme="minorBidi" w:hint="eastAsia"/>
          <w:color w:val="auto"/>
        </w:rPr>
        <w:t>同</w:t>
      </w:r>
      <w:r>
        <w:rPr>
          <w:rFonts w:hAnsi="ＭＳ 明朝" w:cstheme="minorBidi" w:hint="eastAsia"/>
          <w:color w:val="auto"/>
        </w:rPr>
        <w:t>区役所が</w:t>
      </w:r>
      <w:r w:rsidR="00A20ED6">
        <w:rPr>
          <w:rFonts w:hAnsi="ＭＳ 明朝" w:cstheme="minorBidi" w:hint="eastAsia"/>
          <w:color w:val="auto"/>
        </w:rPr>
        <w:t>担当として</w:t>
      </w:r>
      <w:r>
        <w:rPr>
          <w:rFonts w:hAnsi="ＭＳ 明朝" w:cstheme="minorBidi" w:hint="eastAsia"/>
          <w:color w:val="auto"/>
        </w:rPr>
        <w:t>本件各決定を行ったことに</w:t>
      </w:r>
      <w:r w:rsidR="00D51697">
        <w:rPr>
          <w:rFonts w:hAnsi="ＭＳ 明朝" w:cstheme="minorBidi" w:hint="eastAsia"/>
          <w:color w:val="auto"/>
        </w:rPr>
        <w:t>は、</w:t>
      </w:r>
      <w:r>
        <w:rPr>
          <w:rFonts w:hAnsi="ＭＳ 明朝" w:cstheme="minorBidi" w:hint="eastAsia"/>
          <w:color w:val="auto"/>
        </w:rPr>
        <w:t>何ら違法</w:t>
      </w:r>
      <w:r w:rsidR="00CD0C4D">
        <w:rPr>
          <w:rFonts w:hAnsi="ＭＳ 明朝" w:cstheme="minorBidi" w:hint="eastAsia"/>
          <w:color w:val="auto"/>
        </w:rPr>
        <w:t>、</w:t>
      </w:r>
      <w:r>
        <w:rPr>
          <w:rFonts w:hAnsi="ＭＳ 明朝" w:cstheme="minorBidi" w:hint="eastAsia"/>
          <w:color w:val="auto"/>
        </w:rPr>
        <w:t>不当な点は認められない。</w:t>
      </w:r>
    </w:p>
    <w:p w14:paraId="24BAE47E" w14:textId="5688F0B0" w:rsidR="00553FBB" w:rsidRPr="006E0425" w:rsidRDefault="00553FBB" w:rsidP="00553FBB">
      <w:pPr>
        <w:pStyle w:val="Default"/>
        <w:ind w:leftChars="200" w:left="420"/>
        <w:rPr>
          <w:rFonts w:hAnsi="ＭＳ 明朝" w:cstheme="minorBidi"/>
          <w:color w:val="auto"/>
        </w:rPr>
      </w:pPr>
    </w:p>
    <w:p w14:paraId="101202F3" w14:textId="35A39BAF" w:rsidR="00EA1710" w:rsidRPr="00A74A5C" w:rsidRDefault="00CA7B60" w:rsidP="00FB46D5">
      <w:pPr>
        <w:pStyle w:val="Default"/>
        <w:ind w:firstLineChars="100" w:firstLine="240"/>
        <w:rPr>
          <w:rFonts w:hAnsi="ＭＳ 明朝" w:cstheme="minorBidi"/>
          <w:color w:val="auto"/>
        </w:rPr>
      </w:pPr>
      <w:r>
        <w:rPr>
          <w:rFonts w:hAnsi="ＭＳ 明朝" w:cstheme="minorBidi" w:hint="eastAsia"/>
          <w:color w:val="auto"/>
        </w:rPr>
        <w:lastRenderedPageBreak/>
        <w:t>５</w:t>
      </w:r>
      <w:r w:rsidR="002C3A76" w:rsidRPr="00A74A5C">
        <w:rPr>
          <w:rFonts w:hAnsi="ＭＳ 明朝" w:cstheme="minorBidi" w:hint="eastAsia"/>
          <w:color w:val="auto"/>
        </w:rPr>
        <w:t xml:space="preserve">　</w:t>
      </w:r>
      <w:r w:rsidR="00EA1710" w:rsidRPr="00A74A5C">
        <w:rPr>
          <w:rFonts w:hAnsi="ＭＳ 明朝" w:cstheme="minorBidi"/>
          <w:color w:val="auto"/>
        </w:rPr>
        <w:t>結論</w:t>
      </w:r>
    </w:p>
    <w:p w14:paraId="30A7595C" w14:textId="1732723A" w:rsidR="00572956" w:rsidRDefault="00EA1710" w:rsidP="00335518">
      <w:pPr>
        <w:pStyle w:val="Default"/>
        <w:ind w:firstLineChars="300" w:firstLine="720"/>
        <w:rPr>
          <w:rFonts w:hAnsi="ＭＳ 明朝" w:cstheme="minorBidi"/>
          <w:color w:val="auto"/>
        </w:rPr>
      </w:pPr>
      <w:r w:rsidRPr="00A74A5C">
        <w:rPr>
          <w:rFonts w:hAnsi="ＭＳ 明朝" w:cstheme="minorBidi"/>
          <w:color w:val="auto"/>
        </w:rPr>
        <w:t>以上により、第１記載のとおり、判断する。</w:t>
      </w:r>
    </w:p>
    <w:p w14:paraId="5B454553" w14:textId="41CF4911" w:rsidR="00822F89" w:rsidRDefault="00822F89" w:rsidP="00D33CD8">
      <w:pPr>
        <w:pStyle w:val="Default"/>
        <w:rPr>
          <w:rFonts w:hAnsi="ＭＳ 明朝" w:cstheme="minorBidi"/>
          <w:color w:val="auto"/>
        </w:rPr>
      </w:pPr>
    </w:p>
    <w:p w14:paraId="7DE62B4F" w14:textId="77777777" w:rsidR="00E758DC" w:rsidRPr="00E758DC" w:rsidRDefault="00E758DC" w:rsidP="00E758DC">
      <w:pPr>
        <w:overflowPunct w:val="0"/>
        <w:autoSpaceDE w:val="0"/>
        <w:autoSpaceDN w:val="0"/>
        <w:rPr>
          <w:rFonts w:ascii="ＭＳ 明朝" w:eastAsia="ＭＳ 明朝" w:hAnsi="ＭＳ 明朝"/>
          <w:sz w:val="24"/>
          <w:szCs w:val="24"/>
        </w:rPr>
      </w:pPr>
      <w:r w:rsidRPr="00E758DC">
        <w:rPr>
          <w:rFonts w:ascii="ＭＳ 明朝" w:eastAsia="ＭＳ 明朝" w:hAnsi="ＭＳ 明朝" w:hint="eastAsia"/>
          <w:sz w:val="24"/>
          <w:szCs w:val="24"/>
        </w:rPr>
        <w:t>（答申に関与した委員の氏名）</w:t>
      </w:r>
    </w:p>
    <w:p w14:paraId="1853A45E" w14:textId="113F4C88" w:rsidR="00EF1E68" w:rsidRPr="00E758DC" w:rsidRDefault="00E758DC" w:rsidP="00EF1E68">
      <w:pPr>
        <w:overflowPunct w:val="0"/>
        <w:autoSpaceDE w:val="0"/>
        <w:autoSpaceDN w:val="0"/>
        <w:ind w:firstLineChars="100" w:firstLine="240"/>
        <w:rPr>
          <w:rFonts w:ascii="ＭＳ 明朝" w:eastAsia="ＭＳ 明朝" w:hAnsi="ＭＳ 明朝"/>
          <w:sz w:val="24"/>
          <w:szCs w:val="24"/>
        </w:rPr>
      </w:pPr>
      <w:r w:rsidRPr="00E758DC">
        <w:rPr>
          <w:rFonts w:ascii="ＭＳ 明朝" w:eastAsia="ＭＳ 明朝" w:hAnsi="ＭＳ 明朝" w:hint="eastAsia"/>
          <w:sz w:val="24"/>
          <w:szCs w:val="24"/>
        </w:rPr>
        <w:t xml:space="preserve">委員　</w:t>
      </w:r>
      <w:r w:rsidR="00EF1E68">
        <w:rPr>
          <w:rFonts w:ascii="ＭＳ 明朝" w:eastAsia="ＭＳ 明朝" w:hAnsi="ＭＳ 明朝" w:hint="eastAsia"/>
          <w:sz w:val="24"/>
          <w:szCs w:val="24"/>
        </w:rPr>
        <w:t>玉田　裕子</w:t>
      </w:r>
      <w:r w:rsidRPr="00E758DC">
        <w:rPr>
          <w:rFonts w:ascii="ＭＳ 明朝" w:eastAsia="ＭＳ 明朝" w:hAnsi="ＭＳ 明朝" w:hint="eastAsia"/>
          <w:sz w:val="24"/>
          <w:szCs w:val="24"/>
        </w:rPr>
        <w:t xml:space="preserve">、委員　</w:t>
      </w:r>
      <w:r w:rsidR="00EF1E68">
        <w:rPr>
          <w:rFonts w:ascii="ＭＳ 明朝" w:eastAsia="ＭＳ 明朝" w:hAnsi="ＭＳ 明朝" w:hint="eastAsia"/>
          <w:sz w:val="24"/>
          <w:szCs w:val="24"/>
        </w:rPr>
        <w:t xml:space="preserve">小林　</w:t>
      </w:r>
      <w:r w:rsidR="004B5D89">
        <w:rPr>
          <w:rFonts w:ascii="ＭＳ 明朝" w:eastAsia="ＭＳ 明朝" w:hAnsi="ＭＳ 明朝" w:hint="eastAsia"/>
          <w:sz w:val="24"/>
          <w:szCs w:val="24"/>
        </w:rPr>
        <w:t>美紀</w:t>
      </w:r>
      <w:r w:rsidRPr="00E758DC">
        <w:rPr>
          <w:rFonts w:ascii="ＭＳ 明朝" w:eastAsia="ＭＳ 明朝" w:hAnsi="ＭＳ 明朝" w:hint="eastAsia"/>
          <w:sz w:val="24"/>
          <w:szCs w:val="24"/>
        </w:rPr>
        <w:t xml:space="preserve">、委員　</w:t>
      </w:r>
      <w:r w:rsidR="00EF1E68">
        <w:rPr>
          <w:rFonts w:ascii="ＭＳ 明朝" w:eastAsia="ＭＳ 明朝" w:hAnsi="ＭＳ 明朝" w:hint="eastAsia"/>
          <w:sz w:val="24"/>
          <w:szCs w:val="24"/>
        </w:rPr>
        <w:t>重本</w:t>
      </w:r>
      <w:r w:rsidR="004B5D89">
        <w:rPr>
          <w:rFonts w:ascii="ＭＳ 明朝" w:eastAsia="ＭＳ 明朝" w:hAnsi="ＭＳ 明朝" w:hint="eastAsia"/>
          <w:sz w:val="24"/>
          <w:szCs w:val="24"/>
        </w:rPr>
        <w:t xml:space="preserve">　達哉</w:t>
      </w:r>
    </w:p>
    <w:p w14:paraId="7E17002E" w14:textId="486880A6" w:rsidR="00E758DC" w:rsidRDefault="00E758DC" w:rsidP="00E758DC">
      <w:pPr>
        <w:pStyle w:val="1"/>
        <w:rPr>
          <w:rFonts w:ascii="ＭＳ 明朝" w:eastAsia="ＭＳ 明朝" w:hAnsi="ＭＳ 明朝"/>
          <w:szCs w:val="24"/>
        </w:rPr>
      </w:pPr>
    </w:p>
    <w:p w14:paraId="569B1C2F" w14:textId="77777777" w:rsidR="002401A9" w:rsidRPr="00E758DC" w:rsidRDefault="002401A9" w:rsidP="002401A9">
      <w:pPr>
        <w:pStyle w:val="1"/>
        <w:rPr>
          <w:rFonts w:ascii="ＭＳ 明朝" w:eastAsia="ＭＳ 明朝" w:hAnsi="ＭＳ 明朝"/>
          <w:szCs w:val="24"/>
        </w:rPr>
      </w:pPr>
      <w:r w:rsidRPr="00E758DC">
        <w:rPr>
          <w:rFonts w:ascii="ＭＳ 明朝" w:eastAsia="ＭＳ 明朝" w:hAnsi="ＭＳ 明朝" w:hint="eastAsia"/>
          <w:szCs w:val="24"/>
        </w:rPr>
        <w:t>（参考）答申に至る経過</w:t>
      </w:r>
    </w:p>
    <w:p w14:paraId="17951C9B" w14:textId="5DC9C32D" w:rsidR="002401A9" w:rsidRPr="00E758DC" w:rsidRDefault="00D96865" w:rsidP="002401A9">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令和３</w:t>
      </w:r>
      <w:r w:rsidR="002401A9" w:rsidRPr="00E758DC">
        <w:rPr>
          <w:rFonts w:ascii="ＭＳ 明朝" w:eastAsia="ＭＳ 明朝" w:hAnsi="ＭＳ 明朝" w:hint="eastAsia"/>
          <w:sz w:val="24"/>
          <w:szCs w:val="24"/>
        </w:rPr>
        <w:t>年度諮問受理第</w:t>
      </w:r>
      <w:r>
        <w:rPr>
          <w:rFonts w:ascii="ＭＳ 明朝" w:eastAsia="ＭＳ 明朝" w:hAnsi="ＭＳ 明朝" w:hint="eastAsia"/>
          <w:sz w:val="24"/>
          <w:szCs w:val="24"/>
        </w:rPr>
        <w:t>51</w:t>
      </w:r>
      <w:r w:rsidR="002401A9" w:rsidRPr="00E758DC">
        <w:rPr>
          <w:rFonts w:ascii="ＭＳ 明朝" w:eastAsia="ＭＳ 明朝" w:hAnsi="ＭＳ 明朝" w:hint="eastAsia"/>
          <w:sz w:val="24"/>
          <w:szCs w:val="24"/>
        </w:rPr>
        <w:t>号</w:t>
      </w:r>
      <w:r>
        <w:rPr>
          <w:rFonts w:ascii="ＭＳ 明朝" w:eastAsia="ＭＳ 明朝" w:hAnsi="ＭＳ 明朝" w:hint="eastAsia"/>
          <w:sz w:val="24"/>
          <w:szCs w:val="24"/>
        </w:rPr>
        <w:t>、67号</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6529"/>
      </w:tblGrid>
      <w:tr w:rsidR="002401A9" w:rsidRPr="00E758DC" w14:paraId="2CAC3FCE" w14:textId="77777777" w:rsidTr="00A549E9">
        <w:tc>
          <w:tcPr>
            <w:tcW w:w="2551" w:type="dxa"/>
            <w:shd w:val="clear" w:color="auto" w:fill="auto"/>
          </w:tcPr>
          <w:p w14:paraId="4E771E81" w14:textId="77777777" w:rsidR="002401A9" w:rsidRPr="00E758DC" w:rsidRDefault="002401A9" w:rsidP="00A549E9">
            <w:pPr>
              <w:jc w:val="center"/>
              <w:rPr>
                <w:rFonts w:ascii="ＭＳ 明朝" w:eastAsia="ＭＳ 明朝" w:hAnsi="ＭＳ 明朝"/>
                <w:bCs/>
                <w:sz w:val="24"/>
                <w:szCs w:val="24"/>
              </w:rPr>
            </w:pPr>
            <w:r w:rsidRPr="00E758DC">
              <w:rPr>
                <w:rFonts w:ascii="ＭＳ 明朝" w:eastAsia="ＭＳ 明朝" w:hAnsi="ＭＳ 明朝" w:hint="eastAsia"/>
                <w:bCs/>
                <w:sz w:val="24"/>
                <w:szCs w:val="24"/>
              </w:rPr>
              <w:t>年　月　日</w:t>
            </w:r>
          </w:p>
        </w:tc>
        <w:tc>
          <w:tcPr>
            <w:tcW w:w="6529" w:type="dxa"/>
            <w:shd w:val="clear" w:color="auto" w:fill="auto"/>
          </w:tcPr>
          <w:p w14:paraId="4ADA1D8B" w14:textId="77777777" w:rsidR="002401A9" w:rsidRPr="00E758DC" w:rsidRDefault="002401A9" w:rsidP="00A549E9">
            <w:pPr>
              <w:jc w:val="center"/>
              <w:rPr>
                <w:rFonts w:ascii="ＭＳ 明朝" w:eastAsia="ＭＳ 明朝" w:hAnsi="ＭＳ 明朝"/>
                <w:bCs/>
                <w:sz w:val="24"/>
                <w:szCs w:val="24"/>
              </w:rPr>
            </w:pPr>
            <w:r w:rsidRPr="00E758DC">
              <w:rPr>
                <w:rFonts w:ascii="ＭＳ 明朝" w:eastAsia="ＭＳ 明朝" w:hAnsi="ＭＳ 明朝" w:hint="eastAsia"/>
                <w:bCs/>
                <w:sz w:val="24"/>
                <w:szCs w:val="24"/>
              </w:rPr>
              <w:t>経　　　　過</w:t>
            </w:r>
          </w:p>
        </w:tc>
      </w:tr>
      <w:tr w:rsidR="002401A9" w:rsidRPr="00E758DC" w14:paraId="5956E731" w14:textId="77777777" w:rsidTr="00A549E9">
        <w:tc>
          <w:tcPr>
            <w:tcW w:w="2551" w:type="dxa"/>
            <w:shd w:val="clear" w:color="auto" w:fill="auto"/>
            <w:vAlign w:val="center"/>
          </w:tcPr>
          <w:p w14:paraId="6718814C" w14:textId="50C366E9" w:rsidR="002401A9" w:rsidRPr="00E758DC" w:rsidRDefault="00D96865" w:rsidP="00D51697">
            <w:pPr>
              <w:autoSpaceDN w:val="0"/>
              <w:rPr>
                <w:rFonts w:ascii="ＭＳ 明朝" w:eastAsia="ＭＳ 明朝" w:hAnsi="ＭＳ 明朝"/>
                <w:sz w:val="24"/>
                <w:szCs w:val="24"/>
              </w:rPr>
            </w:pPr>
            <w:r>
              <w:rPr>
                <w:rFonts w:ascii="ＭＳ 明朝" w:eastAsia="ＭＳ 明朝" w:hAnsi="ＭＳ 明朝" w:hint="eastAsia"/>
                <w:sz w:val="24"/>
                <w:szCs w:val="24"/>
              </w:rPr>
              <w:t>令和４年２月24</w:t>
            </w:r>
            <w:r w:rsidR="002401A9">
              <w:rPr>
                <w:rFonts w:ascii="ＭＳ 明朝" w:eastAsia="ＭＳ 明朝" w:hAnsi="ＭＳ 明朝" w:hint="eastAsia"/>
                <w:sz w:val="24"/>
                <w:szCs w:val="24"/>
              </w:rPr>
              <w:t>日</w:t>
            </w:r>
          </w:p>
        </w:tc>
        <w:tc>
          <w:tcPr>
            <w:tcW w:w="6529" w:type="dxa"/>
            <w:shd w:val="clear" w:color="auto" w:fill="auto"/>
          </w:tcPr>
          <w:p w14:paraId="32253B0B" w14:textId="628BBF49" w:rsidR="002401A9" w:rsidRPr="00E758DC" w:rsidRDefault="002401A9" w:rsidP="00A549E9">
            <w:pPr>
              <w:jc w:val="left"/>
              <w:rPr>
                <w:rFonts w:ascii="ＭＳ 明朝" w:eastAsia="ＭＳ 明朝" w:hAnsi="ＭＳ 明朝"/>
                <w:sz w:val="24"/>
                <w:szCs w:val="24"/>
              </w:rPr>
            </w:pPr>
            <w:r w:rsidRPr="00E758DC">
              <w:rPr>
                <w:rFonts w:ascii="ＭＳ 明朝" w:eastAsia="ＭＳ 明朝" w:hAnsi="ＭＳ 明朝" w:hint="eastAsia"/>
                <w:sz w:val="24"/>
                <w:szCs w:val="24"/>
              </w:rPr>
              <w:t>諮問書の受理</w:t>
            </w:r>
            <w:r w:rsidR="00D96865">
              <w:rPr>
                <w:rFonts w:ascii="ＭＳ 明朝" w:eastAsia="ＭＳ 明朝" w:hAnsi="ＭＳ 明朝" w:hint="eastAsia"/>
                <w:sz w:val="24"/>
                <w:szCs w:val="24"/>
              </w:rPr>
              <w:t>（令和３年度諮問受理第51</w:t>
            </w:r>
            <w:r>
              <w:rPr>
                <w:rFonts w:ascii="ＭＳ 明朝" w:eastAsia="ＭＳ 明朝" w:hAnsi="ＭＳ 明朝" w:hint="eastAsia"/>
                <w:sz w:val="24"/>
                <w:szCs w:val="24"/>
              </w:rPr>
              <w:t>号）</w:t>
            </w:r>
          </w:p>
        </w:tc>
      </w:tr>
      <w:tr w:rsidR="002401A9" w:rsidRPr="00D96865" w14:paraId="1171212D" w14:textId="77777777" w:rsidTr="00A549E9">
        <w:tc>
          <w:tcPr>
            <w:tcW w:w="2551" w:type="dxa"/>
            <w:shd w:val="clear" w:color="auto" w:fill="auto"/>
            <w:vAlign w:val="center"/>
          </w:tcPr>
          <w:p w14:paraId="75F0269A" w14:textId="5C038DC9" w:rsidR="002401A9" w:rsidRDefault="00D96865" w:rsidP="00D51697">
            <w:pPr>
              <w:autoSpaceDN w:val="0"/>
              <w:rPr>
                <w:rFonts w:ascii="ＭＳ 明朝" w:eastAsia="ＭＳ 明朝" w:hAnsi="ＭＳ 明朝"/>
                <w:sz w:val="24"/>
                <w:szCs w:val="24"/>
              </w:rPr>
            </w:pPr>
            <w:r>
              <w:rPr>
                <w:rFonts w:ascii="ＭＳ 明朝" w:eastAsia="ＭＳ 明朝" w:hAnsi="ＭＳ 明朝" w:hint="eastAsia"/>
                <w:sz w:val="24"/>
                <w:szCs w:val="24"/>
              </w:rPr>
              <w:t>令和４年３月24</w:t>
            </w:r>
            <w:r w:rsidR="002401A9">
              <w:rPr>
                <w:rFonts w:ascii="ＭＳ 明朝" w:eastAsia="ＭＳ 明朝" w:hAnsi="ＭＳ 明朝" w:hint="eastAsia"/>
                <w:sz w:val="24"/>
                <w:szCs w:val="24"/>
              </w:rPr>
              <w:t>日</w:t>
            </w:r>
          </w:p>
        </w:tc>
        <w:tc>
          <w:tcPr>
            <w:tcW w:w="6529" w:type="dxa"/>
            <w:shd w:val="clear" w:color="auto" w:fill="auto"/>
          </w:tcPr>
          <w:p w14:paraId="1905E00D" w14:textId="4B6BBCC5" w:rsidR="002401A9" w:rsidRPr="00E758DC" w:rsidRDefault="002401A9" w:rsidP="00A549E9">
            <w:pPr>
              <w:jc w:val="left"/>
              <w:rPr>
                <w:rFonts w:ascii="ＭＳ 明朝" w:eastAsia="ＭＳ 明朝" w:hAnsi="ＭＳ 明朝"/>
                <w:sz w:val="24"/>
                <w:szCs w:val="24"/>
              </w:rPr>
            </w:pPr>
            <w:r w:rsidRPr="00E758DC">
              <w:rPr>
                <w:rFonts w:ascii="ＭＳ 明朝" w:eastAsia="ＭＳ 明朝" w:hAnsi="ＭＳ 明朝" w:hint="eastAsia"/>
                <w:sz w:val="24"/>
                <w:szCs w:val="24"/>
              </w:rPr>
              <w:t>諮問書の受理</w:t>
            </w:r>
            <w:r w:rsidR="00D96865">
              <w:rPr>
                <w:rFonts w:ascii="ＭＳ 明朝" w:eastAsia="ＭＳ 明朝" w:hAnsi="ＭＳ 明朝" w:hint="eastAsia"/>
                <w:sz w:val="24"/>
                <w:szCs w:val="24"/>
              </w:rPr>
              <w:t>（令和３年度諮問受理第67</w:t>
            </w:r>
            <w:r>
              <w:rPr>
                <w:rFonts w:ascii="ＭＳ 明朝" w:eastAsia="ＭＳ 明朝" w:hAnsi="ＭＳ 明朝" w:hint="eastAsia"/>
                <w:sz w:val="24"/>
                <w:szCs w:val="24"/>
              </w:rPr>
              <w:t>号）</w:t>
            </w:r>
          </w:p>
        </w:tc>
      </w:tr>
      <w:tr w:rsidR="002401A9" w:rsidRPr="00E758DC" w14:paraId="6ECB989D" w14:textId="77777777" w:rsidTr="00A549E9">
        <w:tc>
          <w:tcPr>
            <w:tcW w:w="2551" w:type="dxa"/>
            <w:shd w:val="clear" w:color="auto" w:fill="auto"/>
            <w:vAlign w:val="center"/>
          </w:tcPr>
          <w:p w14:paraId="7BAA98FA" w14:textId="0A653A12" w:rsidR="002401A9" w:rsidRDefault="00D96865" w:rsidP="00D51697">
            <w:pPr>
              <w:autoSpaceDN w:val="0"/>
              <w:rPr>
                <w:rFonts w:ascii="ＭＳ 明朝" w:eastAsia="ＭＳ 明朝" w:hAnsi="ＭＳ 明朝"/>
                <w:sz w:val="24"/>
                <w:szCs w:val="24"/>
              </w:rPr>
            </w:pPr>
            <w:r>
              <w:rPr>
                <w:rFonts w:ascii="ＭＳ 明朝" w:eastAsia="ＭＳ 明朝" w:hAnsi="ＭＳ 明朝" w:hint="eastAsia"/>
                <w:sz w:val="24"/>
                <w:szCs w:val="24"/>
              </w:rPr>
              <w:t>令和４年11</w:t>
            </w:r>
            <w:r w:rsidR="002401A9">
              <w:rPr>
                <w:rFonts w:ascii="ＭＳ 明朝" w:eastAsia="ＭＳ 明朝" w:hAnsi="ＭＳ 明朝" w:hint="eastAsia"/>
                <w:sz w:val="24"/>
                <w:szCs w:val="24"/>
              </w:rPr>
              <w:t>月</w:t>
            </w:r>
            <w:r>
              <w:rPr>
                <w:rFonts w:ascii="ＭＳ 明朝" w:eastAsia="ＭＳ 明朝" w:hAnsi="ＭＳ 明朝" w:hint="eastAsia"/>
                <w:sz w:val="24"/>
                <w:szCs w:val="24"/>
              </w:rPr>
              <w:t>10</w:t>
            </w:r>
            <w:r w:rsidR="002401A9">
              <w:rPr>
                <w:rFonts w:ascii="ＭＳ 明朝" w:eastAsia="ＭＳ 明朝" w:hAnsi="ＭＳ 明朝" w:hint="eastAsia"/>
                <w:sz w:val="24"/>
                <w:szCs w:val="24"/>
              </w:rPr>
              <w:t>日</w:t>
            </w:r>
          </w:p>
        </w:tc>
        <w:tc>
          <w:tcPr>
            <w:tcW w:w="6529" w:type="dxa"/>
            <w:shd w:val="clear" w:color="auto" w:fill="auto"/>
          </w:tcPr>
          <w:p w14:paraId="5ABBB996" w14:textId="77777777" w:rsidR="002401A9" w:rsidRPr="00E758DC" w:rsidRDefault="002401A9" w:rsidP="00A549E9">
            <w:pPr>
              <w:jc w:val="left"/>
              <w:rPr>
                <w:rFonts w:ascii="ＭＳ 明朝" w:eastAsia="ＭＳ 明朝" w:hAnsi="ＭＳ 明朝"/>
                <w:sz w:val="24"/>
                <w:szCs w:val="24"/>
              </w:rPr>
            </w:pPr>
            <w:r w:rsidRPr="00E758DC">
              <w:rPr>
                <w:rFonts w:ascii="ＭＳ 明朝" w:eastAsia="ＭＳ 明朝" w:hAnsi="ＭＳ 明朝" w:hint="eastAsia"/>
                <w:sz w:val="24"/>
                <w:szCs w:val="24"/>
              </w:rPr>
              <w:t>実施機関からの意見書の収受</w:t>
            </w:r>
          </w:p>
        </w:tc>
      </w:tr>
      <w:tr w:rsidR="002401A9" w:rsidRPr="00E758DC" w14:paraId="5155FB5E" w14:textId="77777777" w:rsidTr="00A549E9">
        <w:tc>
          <w:tcPr>
            <w:tcW w:w="2551" w:type="dxa"/>
            <w:shd w:val="clear" w:color="auto" w:fill="auto"/>
            <w:vAlign w:val="center"/>
          </w:tcPr>
          <w:p w14:paraId="13AAB92C" w14:textId="30FCF7AD" w:rsidR="002401A9" w:rsidRDefault="00D96865" w:rsidP="00D51697">
            <w:pPr>
              <w:autoSpaceDN w:val="0"/>
              <w:rPr>
                <w:rFonts w:ascii="ＭＳ 明朝" w:eastAsia="ＭＳ 明朝" w:hAnsi="ＭＳ 明朝"/>
                <w:sz w:val="24"/>
                <w:szCs w:val="24"/>
              </w:rPr>
            </w:pPr>
            <w:r>
              <w:rPr>
                <w:rFonts w:ascii="ＭＳ 明朝" w:eastAsia="ＭＳ 明朝" w:hAnsi="ＭＳ 明朝" w:hint="eastAsia"/>
                <w:sz w:val="24"/>
                <w:szCs w:val="24"/>
              </w:rPr>
              <w:t>令和４年12</w:t>
            </w:r>
            <w:r w:rsidR="002401A9">
              <w:rPr>
                <w:rFonts w:ascii="ＭＳ 明朝" w:eastAsia="ＭＳ 明朝" w:hAnsi="ＭＳ 明朝" w:hint="eastAsia"/>
                <w:sz w:val="24"/>
                <w:szCs w:val="24"/>
              </w:rPr>
              <w:t>月</w:t>
            </w:r>
            <w:r>
              <w:rPr>
                <w:rFonts w:ascii="ＭＳ 明朝" w:eastAsia="ＭＳ 明朝" w:hAnsi="ＭＳ 明朝" w:hint="eastAsia"/>
                <w:sz w:val="24"/>
                <w:szCs w:val="24"/>
              </w:rPr>
              <w:t>23</w:t>
            </w:r>
            <w:r w:rsidR="002401A9">
              <w:rPr>
                <w:rFonts w:ascii="ＭＳ 明朝" w:eastAsia="ＭＳ 明朝" w:hAnsi="ＭＳ 明朝" w:hint="eastAsia"/>
                <w:sz w:val="24"/>
                <w:szCs w:val="24"/>
              </w:rPr>
              <w:t>日</w:t>
            </w:r>
          </w:p>
        </w:tc>
        <w:tc>
          <w:tcPr>
            <w:tcW w:w="6529" w:type="dxa"/>
            <w:shd w:val="clear" w:color="auto" w:fill="auto"/>
          </w:tcPr>
          <w:p w14:paraId="178E8376" w14:textId="77777777" w:rsidR="002401A9" w:rsidRPr="00E758DC" w:rsidRDefault="002401A9" w:rsidP="00A549E9">
            <w:pPr>
              <w:jc w:val="left"/>
              <w:rPr>
                <w:rFonts w:ascii="ＭＳ 明朝" w:eastAsia="ＭＳ 明朝" w:hAnsi="ＭＳ 明朝"/>
                <w:sz w:val="24"/>
                <w:szCs w:val="24"/>
              </w:rPr>
            </w:pPr>
            <w:r w:rsidRPr="00E758DC">
              <w:rPr>
                <w:rFonts w:ascii="ＭＳ 明朝" w:eastAsia="ＭＳ 明朝" w:hAnsi="ＭＳ 明朝" w:hint="eastAsia"/>
                <w:sz w:val="24"/>
                <w:szCs w:val="24"/>
              </w:rPr>
              <w:t>調査審議</w:t>
            </w:r>
          </w:p>
        </w:tc>
      </w:tr>
      <w:tr w:rsidR="002401A9" w:rsidRPr="00E758DC" w14:paraId="143C4FCC" w14:textId="77777777" w:rsidTr="00A549E9">
        <w:tc>
          <w:tcPr>
            <w:tcW w:w="2551" w:type="dxa"/>
            <w:shd w:val="clear" w:color="auto" w:fill="auto"/>
            <w:vAlign w:val="center"/>
          </w:tcPr>
          <w:p w14:paraId="6A991326" w14:textId="5D4DA97C" w:rsidR="002401A9" w:rsidRDefault="00D96865" w:rsidP="00D51697">
            <w:pPr>
              <w:autoSpaceDN w:val="0"/>
              <w:rPr>
                <w:rFonts w:ascii="ＭＳ 明朝" w:eastAsia="ＭＳ 明朝" w:hAnsi="ＭＳ 明朝"/>
                <w:sz w:val="24"/>
                <w:szCs w:val="24"/>
              </w:rPr>
            </w:pPr>
            <w:r>
              <w:rPr>
                <w:rFonts w:ascii="ＭＳ 明朝" w:eastAsia="ＭＳ 明朝" w:hAnsi="ＭＳ 明朝" w:hint="eastAsia"/>
                <w:sz w:val="24"/>
                <w:szCs w:val="24"/>
              </w:rPr>
              <w:t>令和５年１</w:t>
            </w:r>
            <w:r w:rsidR="002401A9">
              <w:rPr>
                <w:rFonts w:ascii="ＭＳ 明朝" w:eastAsia="ＭＳ 明朝" w:hAnsi="ＭＳ 明朝" w:hint="eastAsia"/>
                <w:sz w:val="24"/>
                <w:szCs w:val="24"/>
              </w:rPr>
              <w:t>月27日</w:t>
            </w:r>
          </w:p>
        </w:tc>
        <w:tc>
          <w:tcPr>
            <w:tcW w:w="6529" w:type="dxa"/>
            <w:shd w:val="clear" w:color="auto" w:fill="auto"/>
          </w:tcPr>
          <w:p w14:paraId="0D807605" w14:textId="77777777" w:rsidR="002401A9" w:rsidRPr="00E758DC" w:rsidRDefault="002401A9" w:rsidP="00A549E9">
            <w:pPr>
              <w:jc w:val="left"/>
              <w:rPr>
                <w:rFonts w:ascii="ＭＳ 明朝" w:eastAsia="ＭＳ 明朝" w:hAnsi="ＭＳ 明朝"/>
                <w:sz w:val="24"/>
                <w:szCs w:val="24"/>
              </w:rPr>
            </w:pPr>
            <w:r>
              <w:rPr>
                <w:rFonts w:ascii="ＭＳ 明朝" w:eastAsia="ＭＳ 明朝" w:hAnsi="ＭＳ 明朝" w:hint="eastAsia"/>
                <w:sz w:val="24"/>
                <w:szCs w:val="24"/>
              </w:rPr>
              <w:t>調査審議</w:t>
            </w:r>
          </w:p>
        </w:tc>
      </w:tr>
      <w:tr w:rsidR="007A5788" w:rsidRPr="00E758DC" w14:paraId="5D352211" w14:textId="77777777" w:rsidTr="00A549E9">
        <w:tc>
          <w:tcPr>
            <w:tcW w:w="2551" w:type="dxa"/>
            <w:shd w:val="clear" w:color="auto" w:fill="auto"/>
            <w:vAlign w:val="center"/>
          </w:tcPr>
          <w:p w14:paraId="4628F08C" w14:textId="76B59E2D" w:rsidR="007A5788" w:rsidRDefault="007A5788" w:rsidP="00D51697">
            <w:pPr>
              <w:autoSpaceDN w:val="0"/>
              <w:rPr>
                <w:rFonts w:ascii="ＭＳ 明朝" w:eastAsia="ＭＳ 明朝" w:hAnsi="ＭＳ 明朝"/>
                <w:sz w:val="24"/>
                <w:szCs w:val="24"/>
              </w:rPr>
            </w:pPr>
            <w:r>
              <w:rPr>
                <w:rFonts w:ascii="ＭＳ 明朝" w:eastAsia="ＭＳ 明朝" w:hAnsi="ＭＳ 明朝" w:hint="eastAsia"/>
                <w:sz w:val="24"/>
                <w:szCs w:val="24"/>
              </w:rPr>
              <w:t>令和５年３月28日</w:t>
            </w:r>
          </w:p>
        </w:tc>
        <w:tc>
          <w:tcPr>
            <w:tcW w:w="6529" w:type="dxa"/>
            <w:shd w:val="clear" w:color="auto" w:fill="auto"/>
          </w:tcPr>
          <w:p w14:paraId="2BA111D0" w14:textId="568923CD" w:rsidR="007A5788" w:rsidRDefault="007A5788" w:rsidP="00A549E9">
            <w:pPr>
              <w:jc w:val="left"/>
              <w:rPr>
                <w:rFonts w:ascii="ＭＳ 明朝" w:eastAsia="ＭＳ 明朝" w:hAnsi="ＭＳ 明朝"/>
                <w:sz w:val="24"/>
                <w:szCs w:val="24"/>
              </w:rPr>
            </w:pPr>
            <w:r>
              <w:rPr>
                <w:rFonts w:ascii="ＭＳ 明朝" w:eastAsia="ＭＳ 明朝" w:hAnsi="ＭＳ 明朝" w:hint="eastAsia"/>
                <w:sz w:val="24"/>
                <w:szCs w:val="24"/>
              </w:rPr>
              <w:t>調査審議</w:t>
            </w:r>
          </w:p>
        </w:tc>
      </w:tr>
      <w:tr w:rsidR="003325AB" w:rsidRPr="00E758DC" w14:paraId="44D6186F" w14:textId="77777777" w:rsidTr="00A549E9">
        <w:tc>
          <w:tcPr>
            <w:tcW w:w="2551" w:type="dxa"/>
            <w:shd w:val="clear" w:color="auto" w:fill="auto"/>
            <w:vAlign w:val="center"/>
          </w:tcPr>
          <w:p w14:paraId="74137880" w14:textId="3DA4DAF2" w:rsidR="003325AB" w:rsidRDefault="003325AB" w:rsidP="00D51697">
            <w:pPr>
              <w:autoSpaceDN w:val="0"/>
              <w:rPr>
                <w:rFonts w:ascii="ＭＳ 明朝" w:eastAsia="ＭＳ 明朝" w:hAnsi="ＭＳ 明朝"/>
                <w:sz w:val="24"/>
                <w:szCs w:val="24"/>
              </w:rPr>
            </w:pPr>
            <w:r>
              <w:rPr>
                <w:rFonts w:ascii="ＭＳ 明朝" w:eastAsia="ＭＳ 明朝" w:hAnsi="ＭＳ 明朝" w:hint="eastAsia"/>
                <w:sz w:val="24"/>
                <w:szCs w:val="24"/>
              </w:rPr>
              <w:t>令和５年４月28日</w:t>
            </w:r>
          </w:p>
        </w:tc>
        <w:tc>
          <w:tcPr>
            <w:tcW w:w="6529" w:type="dxa"/>
            <w:shd w:val="clear" w:color="auto" w:fill="auto"/>
          </w:tcPr>
          <w:p w14:paraId="2A02B492" w14:textId="2715BA96" w:rsidR="003325AB" w:rsidRDefault="003325AB" w:rsidP="00A549E9">
            <w:pPr>
              <w:jc w:val="left"/>
              <w:rPr>
                <w:rFonts w:ascii="ＭＳ 明朝" w:eastAsia="ＭＳ 明朝" w:hAnsi="ＭＳ 明朝"/>
                <w:sz w:val="24"/>
                <w:szCs w:val="24"/>
              </w:rPr>
            </w:pPr>
            <w:r>
              <w:rPr>
                <w:rFonts w:ascii="ＭＳ 明朝" w:eastAsia="ＭＳ 明朝" w:hAnsi="ＭＳ 明朝" w:hint="eastAsia"/>
                <w:sz w:val="24"/>
                <w:szCs w:val="24"/>
              </w:rPr>
              <w:t>答申</w:t>
            </w:r>
          </w:p>
        </w:tc>
      </w:tr>
    </w:tbl>
    <w:p w14:paraId="6CB7123D" w14:textId="2CA571F0" w:rsidR="00F15ADD" w:rsidRDefault="00F15ADD" w:rsidP="00F07FF5">
      <w:pPr>
        <w:widowControl/>
        <w:jc w:val="left"/>
        <w:rPr>
          <w:rFonts w:ascii="ＭＳ 明朝" w:eastAsia="ＭＳ 明朝" w:hAnsi="ＭＳ 明朝"/>
          <w:sz w:val="24"/>
          <w:szCs w:val="24"/>
        </w:rPr>
      </w:pPr>
    </w:p>
    <w:sectPr w:rsidR="00F15ADD" w:rsidSect="000B569D">
      <w:headerReference w:type="default" r:id="rId7"/>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FE3CD" w14:textId="77777777" w:rsidR="00E706FB" w:rsidRDefault="00E706FB" w:rsidP="00693D05">
      <w:r>
        <w:separator/>
      </w:r>
    </w:p>
  </w:endnote>
  <w:endnote w:type="continuationSeparator" w:id="0">
    <w:p w14:paraId="2FA3F7A2" w14:textId="77777777" w:rsidR="00E706FB" w:rsidRDefault="00E706FB" w:rsidP="0069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111139"/>
      <w:docPartObj>
        <w:docPartGallery w:val="Page Numbers (Bottom of Page)"/>
        <w:docPartUnique/>
      </w:docPartObj>
    </w:sdtPr>
    <w:sdtEndPr/>
    <w:sdtContent>
      <w:p w14:paraId="0B1427D6" w14:textId="12E66572" w:rsidR="006F3057" w:rsidRDefault="006F3057">
        <w:pPr>
          <w:pStyle w:val="ac"/>
          <w:jc w:val="center"/>
        </w:pPr>
        <w:r>
          <w:fldChar w:fldCharType="begin"/>
        </w:r>
        <w:r>
          <w:instrText>PAGE   \* MERGEFORMAT</w:instrText>
        </w:r>
        <w:r>
          <w:fldChar w:fldCharType="separate"/>
        </w:r>
        <w:r w:rsidR="000D6A72" w:rsidRPr="000D6A72">
          <w:rPr>
            <w:noProof/>
            <w:lang w:val="ja-JP"/>
          </w:rPr>
          <w:t>8</w:t>
        </w:r>
        <w:r>
          <w:fldChar w:fldCharType="end"/>
        </w:r>
      </w:p>
    </w:sdtContent>
  </w:sdt>
  <w:p w14:paraId="2F62D254" w14:textId="77777777" w:rsidR="006F3057" w:rsidRDefault="006F305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69010" w14:textId="77777777" w:rsidR="00E706FB" w:rsidRDefault="00E706FB" w:rsidP="00693D05">
      <w:r>
        <w:separator/>
      </w:r>
    </w:p>
  </w:footnote>
  <w:footnote w:type="continuationSeparator" w:id="0">
    <w:p w14:paraId="733E1D21" w14:textId="77777777" w:rsidR="00E706FB" w:rsidRDefault="00E706FB" w:rsidP="00693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AB80D" w14:textId="3246A1ED" w:rsidR="00693D05" w:rsidRDefault="00693D05" w:rsidP="00D561D2">
    <w:pPr>
      <w:pStyle w:val="a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10"/>
    <w:rsid w:val="00001A92"/>
    <w:rsid w:val="00002B78"/>
    <w:rsid w:val="00003AC3"/>
    <w:rsid w:val="000140FD"/>
    <w:rsid w:val="00016D9B"/>
    <w:rsid w:val="00017C60"/>
    <w:rsid w:val="00025EBE"/>
    <w:rsid w:val="00031D95"/>
    <w:rsid w:val="00037B05"/>
    <w:rsid w:val="00043006"/>
    <w:rsid w:val="0004379F"/>
    <w:rsid w:val="00054282"/>
    <w:rsid w:val="00056554"/>
    <w:rsid w:val="00060C5E"/>
    <w:rsid w:val="00061426"/>
    <w:rsid w:val="00062BD3"/>
    <w:rsid w:val="00067C7D"/>
    <w:rsid w:val="00075045"/>
    <w:rsid w:val="000753F5"/>
    <w:rsid w:val="0007633E"/>
    <w:rsid w:val="00077BDC"/>
    <w:rsid w:val="00080E65"/>
    <w:rsid w:val="00081049"/>
    <w:rsid w:val="0008226F"/>
    <w:rsid w:val="000835D9"/>
    <w:rsid w:val="00083A81"/>
    <w:rsid w:val="00085166"/>
    <w:rsid w:val="000871F1"/>
    <w:rsid w:val="000908CE"/>
    <w:rsid w:val="00090C6E"/>
    <w:rsid w:val="00092BCB"/>
    <w:rsid w:val="00093C85"/>
    <w:rsid w:val="00094F68"/>
    <w:rsid w:val="00096318"/>
    <w:rsid w:val="000A100F"/>
    <w:rsid w:val="000A68AB"/>
    <w:rsid w:val="000A7742"/>
    <w:rsid w:val="000B0E0F"/>
    <w:rsid w:val="000B569D"/>
    <w:rsid w:val="000B6A65"/>
    <w:rsid w:val="000B6A7B"/>
    <w:rsid w:val="000C1E70"/>
    <w:rsid w:val="000C314C"/>
    <w:rsid w:val="000C55BC"/>
    <w:rsid w:val="000C684B"/>
    <w:rsid w:val="000C6B08"/>
    <w:rsid w:val="000D040B"/>
    <w:rsid w:val="000D6A72"/>
    <w:rsid w:val="000D7E5E"/>
    <w:rsid w:val="000E11E7"/>
    <w:rsid w:val="000E54F9"/>
    <w:rsid w:val="000E7C10"/>
    <w:rsid w:val="001009AC"/>
    <w:rsid w:val="00104C79"/>
    <w:rsid w:val="001066E0"/>
    <w:rsid w:val="00111DC2"/>
    <w:rsid w:val="00116C87"/>
    <w:rsid w:val="00122E92"/>
    <w:rsid w:val="0012559F"/>
    <w:rsid w:val="00130B43"/>
    <w:rsid w:val="00132671"/>
    <w:rsid w:val="0013466A"/>
    <w:rsid w:val="00146301"/>
    <w:rsid w:val="00147333"/>
    <w:rsid w:val="0015370C"/>
    <w:rsid w:val="001537EC"/>
    <w:rsid w:val="00154B79"/>
    <w:rsid w:val="0015730C"/>
    <w:rsid w:val="0016044C"/>
    <w:rsid w:val="001628CD"/>
    <w:rsid w:val="00171425"/>
    <w:rsid w:val="00171778"/>
    <w:rsid w:val="00173053"/>
    <w:rsid w:val="00173EB0"/>
    <w:rsid w:val="001764FE"/>
    <w:rsid w:val="001774D0"/>
    <w:rsid w:val="00192248"/>
    <w:rsid w:val="001A28F5"/>
    <w:rsid w:val="001A5C06"/>
    <w:rsid w:val="001A7412"/>
    <w:rsid w:val="001B00A7"/>
    <w:rsid w:val="001C0B57"/>
    <w:rsid w:val="001C63A4"/>
    <w:rsid w:val="001C6817"/>
    <w:rsid w:val="001C68E3"/>
    <w:rsid w:val="001C7117"/>
    <w:rsid w:val="001C7D30"/>
    <w:rsid w:val="001D0063"/>
    <w:rsid w:val="001D2DBA"/>
    <w:rsid w:val="001D428D"/>
    <w:rsid w:val="001D71C6"/>
    <w:rsid w:val="001E0936"/>
    <w:rsid w:val="001E0BCD"/>
    <w:rsid w:val="001F2AD6"/>
    <w:rsid w:val="001F371B"/>
    <w:rsid w:val="001F7DED"/>
    <w:rsid w:val="00202FF1"/>
    <w:rsid w:val="0020522F"/>
    <w:rsid w:val="00207AF3"/>
    <w:rsid w:val="00210CA0"/>
    <w:rsid w:val="00215AE0"/>
    <w:rsid w:val="0021751F"/>
    <w:rsid w:val="002207B4"/>
    <w:rsid w:val="00224834"/>
    <w:rsid w:val="00236946"/>
    <w:rsid w:val="002401A9"/>
    <w:rsid w:val="00242326"/>
    <w:rsid w:val="00242E77"/>
    <w:rsid w:val="002446BC"/>
    <w:rsid w:val="00246381"/>
    <w:rsid w:val="00252B60"/>
    <w:rsid w:val="00262837"/>
    <w:rsid w:val="00265D40"/>
    <w:rsid w:val="002668CA"/>
    <w:rsid w:val="00267624"/>
    <w:rsid w:val="002838CA"/>
    <w:rsid w:val="0029343C"/>
    <w:rsid w:val="002955F7"/>
    <w:rsid w:val="002A0628"/>
    <w:rsid w:val="002A0703"/>
    <w:rsid w:val="002A3D69"/>
    <w:rsid w:val="002B12B8"/>
    <w:rsid w:val="002B6E6E"/>
    <w:rsid w:val="002C3A76"/>
    <w:rsid w:val="002C45CC"/>
    <w:rsid w:val="002C61CD"/>
    <w:rsid w:val="002C6C95"/>
    <w:rsid w:val="002D08BF"/>
    <w:rsid w:val="002D392C"/>
    <w:rsid w:val="002D56E5"/>
    <w:rsid w:val="002E0915"/>
    <w:rsid w:val="002E132E"/>
    <w:rsid w:val="002E149B"/>
    <w:rsid w:val="002E1B2D"/>
    <w:rsid w:val="002E53B0"/>
    <w:rsid w:val="002F6479"/>
    <w:rsid w:val="00301997"/>
    <w:rsid w:val="003068C0"/>
    <w:rsid w:val="003176ED"/>
    <w:rsid w:val="00317FAC"/>
    <w:rsid w:val="00321F9A"/>
    <w:rsid w:val="003220BC"/>
    <w:rsid w:val="00330D51"/>
    <w:rsid w:val="003325AB"/>
    <w:rsid w:val="00333087"/>
    <w:rsid w:val="00333114"/>
    <w:rsid w:val="00333ED1"/>
    <w:rsid w:val="00335334"/>
    <w:rsid w:val="00335518"/>
    <w:rsid w:val="00335EA8"/>
    <w:rsid w:val="00336AA5"/>
    <w:rsid w:val="00336B9E"/>
    <w:rsid w:val="003519E8"/>
    <w:rsid w:val="003654E4"/>
    <w:rsid w:val="00366BC7"/>
    <w:rsid w:val="00366E3A"/>
    <w:rsid w:val="0037294C"/>
    <w:rsid w:val="00373F6D"/>
    <w:rsid w:val="003753D2"/>
    <w:rsid w:val="00380051"/>
    <w:rsid w:val="00380870"/>
    <w:rsid w:val="00381AF7"/>
    <w:rsid w:val="00383025"/>
    <w:rsid w:val="0038446D"/>
    <w:rsid w:val="00385ECF"/>
    <w:rsid w:val="003A1694"/>
    <w:rsid w:val="003A4422"/>
    <w:rsid w:val="003A55DB"/>
    <w:rsid w:val="003B37ED"/>
    <w:rsid w:val="003B46CB"/>
    <w:rsid w:val="003B474B"/>
    <w:rsid w:val="003B5F1A"/>
    <w:rsid w:val="003B6EC7"/>
    <w:rsid w:val="003C33A6"/>
    <w:rsid w:val="003C6122"/>
    <w:rsid w:val="003D2A73"/>
    <w:rsid w:val="003E0FCB"/>
    <w:rsid w:val="003E2939"/>
    <w:rsid w:val="003E795C"/>
    <w:rsid w:val="003E7F42"/>
    <w:rsid w:val="003F11BF"/>
    <w:rsid w:val="003F20E7"/>
    <w:rsid w:val="003F3CEF"/>
    <w:rsid w:val="003F48ED"/>
    <w:rsid w:val="004025D6"/>
    <w:rsid w:val="0040351E"/>
    <w:rsid w:val="00416045"/>
    <w:rsid w:val="00417B6E"/>
    <w:rsid w:val="00421E68"/>
    <w:rsid w:val="004228CC"/>
    <w:rsid w:val="004231ED"/>
    <w:rsid w:val="00423232"/>
    <w:rsid w:val="00425483"/>
    <w:rsid w:val="00425D61"/>
    <w:rsid w:val="00432560"/>
    <w:rsid w:val="00442B88"/>
    <w:rsid w:val="00444D96"/>
    <w:rsid w:val="00451A89"/>
    <w:rsid w:val="00453B5F"/>
    <w:rsid w:val="00453BAC"/>
    <w:rsid w:val="0045743E"/>
    <w:rsid w:val="004606D4"/>
    <w:rsid w:val="00464D72"/>
    <w:rsid w:val="00464EBA"/>
    <w:rsid w:val="0046619E"/>
    <w:rsid w:val="00470E37"/>
    <w:rsid w:val="00480C3F"/>
    <w:rsid w:val="00485C46"/>
    <w:rsid w:val="00486327"/>
    <w:rsid w:val="00486766"/>
    <w:rsid w:val="00491F0F"/>
    <w:rsid w:val="00492F95"/>
    <w:rsid w:val="00493FFA"/>
    <w:rsid w:val="00494215"/>
    <w:rsid w:val="00495110"/>
    <w:rsid w:val="004955F9"/>
    <w:rsid w:val="0049688A"/>
    <w:rsid w:val="004A049D"/>
    <w:rsid w:val="004A41BC"/>
    <w:rsid w:val="004A6434"/>
    <w:rsid w:val="004B20F0"/>
    <w:rsid w:val="004B44E2"/>
    <w:rsid w:val="004B56E8"/>
    <w:rsid w:val="004B5D89"/>
    <w:rsid w:val="004C7366"/>
    <w:rsid w:val="004D1D82"/>
    <w:rsid w:val="004D44D0"/>
    <w:rsid w:val="004D7D2F"/>
    <w:rsid w:val="004E0970"/>
    <w:rsid w:val="004F2407"/>
    <w:rsid w:val="004F4B3C"/>
    <w:rsid w:val="00503BEA"/>
    <w:rsid w:val="005064EE"/>
    <w:rsid w:val="00507F1E"/>
    <w:rsid w:val="00510594"/>
    <w:rsid w:val="00510A29"/>
    <w:rsid w:val="0052309E"/>
    <w:rsid w:val="00524C1D"/>
    <w:rsid w:val="0052510C"/>
    <w:rsid w:val="00535051"/>
    <w:rsid w:val="005362BE"/>
    <w:rsid w:val="0054460B"/>
    <w:rsid w:val="00544F3A"/>
    <w:rsid w:val="00546A62"/>
    <w:rsid w:val="00547B47"/>
    <w:rsid w:val="00553FBB"/>
    <w:rsid w:val="00556E6C"/>
    <w:rsid w:val="005657D9"/>
    <w:rsid w:val="00566C1E"/>
    <w:rsid w:val="00572956"/>
    <w:rsid w:val="00574CB8"/>
    <w:rsid w:val="0057645F"/>
    <w:rsid w:val="005814D4"/>
    <w:rsid w:val="005A0B5D"/>
    <w:rsid w:val="005A183E"/>
    <w:rsid w:val="005A35CC"/>
    <w:rsid w:val="005B32F9"/>
    <w:rsid w:val="005B4162"/>
    <w:rsid w:val="005C4B36"/>
    <w:rsid w:val="005C4FF8"/>
    <w:rsid w:val="005C52BA"/>
    <w:rsid w:val="005D48D3"/>
    <w:rsid w:val="005E18DA"/>
    <w:rsid w:val="005E3668"/>
    <w:rsid w:val="00600969"/>
    <w:rsid w:val="006017F4"/>
    <w:rsid w:val="0060417E"/>
    <w:rsid w:val="006048FB"/>
    <w:rsid w:val="006061C2"/>
    <w:rsid w:val="00606B7D"/>
    <w:rsid w:val="00622C68"/>
    <w:rsid w:val="00623298"/>
    <w:rsid w:val="00632E1B"/>
    <w:rsid w:val="0063337A"/>
    <w:rsid w:val="00633AA3"/>
    <w:rsid w:val="006362DB"/>
    <w:rsid w:val="00636E33"/>
    <w:rsid w:val="00644B2F"/>
    <w:rsid w:val="00645C19"/>
    <w:rsid w:val="0065051C"/>
    <w:rsid w:val="00651932"/>
    <w:rsid w:val="006529BF"/>
    <w:rsid w:val="00660073"/>
    <w:rsid w:val="006608FA"/>
    <w:rsid w:val="006638AB"/>
    <w:rsid w:val="00665441"/>
    <w:rsid w:val="00666862"/>
    <w:rsid w:val="0067619B"/>
    <w:rsid w:val="0068254B"/>
    <w:rsid w:val="006839A8"/>
    <w:rsid w:val="00690B61"/>
    <w:rsid w:val="006937E1"/>
    <w:rsid w:val="00693D05"/>
    <w:rsid w:val="006962AA"/>
    <w:rsid w:val="006A40D2"/>
    <w:rsid w:val="006A5EE7"/>
    <w:rsid w:val="006A5F0B"/>
    <w:rsid w:val="006A7371"/>
    <w:rsid w:val="006B216B"/>
    <w:rsid w:val="006B3550"/>
    <w:rsid w:val="006B4E0D"/>
    <w:rsid w:val="006D5521"/>
    <w:rsid w:val="006D73EE"/>
    <w:rsid w:val="006D7EC8"/>
    <w:rsid w:val="006E0425"/>
    <w:rsid w:val="006E0BC6"/>
    <w:rsid w:val="006E14AC"/>
    <w:rsid w:val="006E61D7"/>
    <w:rsid w:val="006F3057"/>
    <w:rsid w:val="006F4839"/>
    <w:rsid w:val="006F5092"/>
    <w:rsid w:val="006F72C5"/>
    <w:rsid w:val="007012FD"/>
    <w:rsid w:val="00702E71"/>
    <w:rsid w:val="00710C22"/>
    <w:rsid w:val="00712853"/>
    <w:rsid w:val="007163B3"/>
    <w:rsid w:val="00716C6F"/>
    <w:rsid w:val="007201D8"/>
    <w:rsid w:val="00720B4B"/>
    <w:rsid w:val="007229D8"/>
    <w:rsid w:val="00723634"/>
    <w:rsid w:val="00723819"/>
    <w:rsid w:val="00723E52"/>
    <w:rsid w:val="0072482F"/>
    <w:rsid w:val="00726716"/>
    <w:rsid w:val="007314BC"/>
    <w:rsid w:val="007315B2"/>
    <w:rsid w:val="007409C0"/>
    <w:rsid w:val="00740F59"/>
    <w:rsid w:val="00741EDC"/>
    <w:rsid w:val="007449C0"/>
    <w:rsid w:val="00744A2D"/>
    <w:rsid w:val="00746D0B"/>
    <w:rsid w:val="00755835"/>
    <w:rsid w:val="007602E7"/>
    <w:rsid w:val="00760956"/>
    <w:rsid w:val="007645B6"/>
    <w:rsid w:val="007679BF"/>
    <w:rsid w:val="00767B7E"/>
    <w:rsid w:val="007715E0"/>
    <w:rsid w:val="0077280A"/>
    <w:rsid w:val="00774C09"/>
    <w:rsid w:val="00777A8F"/>
    <w:rsid w:val="007813F8"/>
    <w:rsid w:val="00790904"/>
    <w:rsid w:val="00795BF6"/>
    <w:rsid w:val="007A0432"/>
    <w:rsid w:val="007A5722"/>
    <w:rsid w:val="007A5788"/>
    <w:rsid w:val="007B4320"/>
    <w:rsid w:val="007C1082"/>
    <w:rsid w:val="007C2CFC"/>
    <w:rsid w:val="007D3F3B"/>
    <w:rsid w:val="007D4DEB"/>
    <w:rsid w:val="007D513E"/>
    <w:rsid w:val="007E0D8E"/>
    <w:rsid w:val="007E3630"/>
    <w:rsid w:val="007E4F71"/>
    <w:rsid w:val="007F0DB7"/>
    <w:rsid w:val="007F55B5"/>
    <w:rsid w:val="008011AC"/>
    <w:rsid w:val="00801C98"/>
    <w:rsid w:val="00803698"/>
    <w:rsid w:val="0080789C"/>
    <w:rsid w:val="00810C06"/>
    <w:rsid w:val="00813AF2"/>
    <w:rsid w:val="0081531A"/>
    <w:rsid w:val="00816F34"/>
    <w:rsid w:val="00821A11"/>
    <w:rsid w:val="00822F89"/>
    <w:rsid w:val="00823236"/>
    <w:rsid w:val="008265BD"/>
    <w:rsid w:val="00826951"/>
    <w:rsid w:val="00834C37"/>
    <w:rsid w:val="0083557A"/>
    <w:rsid w:val="0083776E"/>
    <w:rsid w:val="0083798E"/>
    <w:rsid w:val="00841924"/>
    <w:rsid w:val="00842CF6"/>
    <w:rsid w:val="00843D32"/>
    <w:rsid w:val="008451B2"/>
    <w:rsid w:val="00845B20"/>
    <w:rsid w:val="00846583"/>
    <w:rsid w:val="00853758"/>
    <w:rsid w:val="008577D3"/>
    <w:rsid w:val="00860187"/>
    <w:rsid w:val="008668C7"/>
    <w:rsid w:val="00871630"/>
    <w:rsid w:val="00874AB1"/>
    <w:rsid w:val="00874B8B"/>
    <w:rsid w:val="008766B5"/>
    <w:rsid w:val="00877FB5"/>
    <w:rsid w:val="00881F05"/>
    <w:rsid w:val="00886784"/>
    <w:rsid w:val="00890998"/>
    <w:rsid w:val="00894A3E"/>
    <w:rsid w:val="00896097"/>
    <w:rsid w:val="00897514"/>
    <w:rsid w:val="008A112F"/>
    <w:rsid w:val="008A167C"/>
    <w:rsid w:val="008A3BE9"/>
    <w:rsid w:val="008A4B2B"/>
    <w:rsid w:val="008B7DC7"/>
    <w:rsid w:val="008C0317"/>
    <w:rsid w:val="008C17D1"/>
    <w:rsid w:val="008D0666"/>
    <w:rsid w:val="008D4B04"/>
    <w:rsid w:val="008D55B0"/>
    <w:rsid w:val="008D6AD4"/>
    <w:rsid w:val="008E2ED8"/>
    <w:rsid w:val="008E3A1E"/>
    <w:rsid w:val="008E64A4"/>
    <w:rsid w:val="008F0BFF"/>
    <w:rsid w:val="008F121C"/>
    <w:rsid w:val="008F50B0"/>
    <w:rsid w:val="00902AEE"/>
    <w:rsid w:val="00907424"/>
    <w:rsid w:val="00911515"/>
    <w:rsid w:val="00915A4A"/>
    <w:rsid w:val="0092043E"/>
    <w:rsid w:val="00921D3F"/>
    <w:rsid w:val="009236C3"/>
    <w:rsid w:val="009408A2"/>
    <w:rsid w:val="00941605"/>
    <w:rsid w:val="00947C49"/>
    <w:rsid w:val="00955A39"/>
    <w:rsid w:val="00956390"/>
    <w:rsid w:val="0095640B"/>
    <w:rsid w:val="00956F71"/>
    <w:rsid w:val="00957167"/>
    <w:rsid w:val="00962F0F"/>
    <w:rsid w:val="00963F00"/>
    <w:rsid w:val="009670A3"/>
    <w:rsid w:val="00975B6F"/>
    <w:rsid w:val="00976BB7"/>
    <w:rsid w:val="0098078C"/>
    <w:rsid w:val="0098539A"/>
    <w:rsid w:val="00994634"/>
    <w:rsid w:val="009A5477"/>
    <w:rsid w:val="009A6EDC"/>
    <w:rsid w:val="009B30E4"/>
    <w:rsid w:val="009B57D9"/>
    <w:rsid w:val="009B6B54"/>
    <w:rsid w:val="009C48C7"/>
    <w:rsid w:val="009C5F36"/>
    <w:rsid w:val="009C6CCC"/>
    <w:rsid w:val="009D0772"/>
    <w:rsid w:val="009E7116"/>
    <w:rsid w:val="009E7918"/>
    <w:rsid w:val="009F2DB4"/>
    <w:rsid w:val="009F4D16"/>
    <w:rsid w:val="00A001E2"/>
    <w:rsid w:val="00A0110E"/>
    <w:rsid w:val="00A014C7"/>
    <w:rsid w:val="00A02832"/>
    <w:rsid w:val="00A03B91"/>
    <w:rsid w:val="00A04994"/>
    <w:rsid w:val="00A04DCD"/>
    <w:rsid w:val="00A059BB"/>
    <w:rsid w:val="00A173AE"/>
    <w:rsid w:val="00A20ED6"/>
    <w:rsid w:val="00A218B8"/>
    <w:rsid w:val="00A2384F"/>
    <w:rsid w:val="00A27A42"/>
    <w:rsid w:val="00A3362E"/>
    <w:rsid w:val="00A40116"/>
    <w:rsid w:val="00A412DB"/>
    <w:rsid w:val="00A51060"/>
    <w:rsid w:val="00A520D5"/>
    <w:rsid w:val="00A530D3"/>
    <w:rsid w:val="00A53CC6"/>
    <w:rsid w:val="00A6139B"/>
    <w:rsid w:val="00A61A91"/>
    <w:rsid w:val="00A625DB"/>
    <w:rsid w:val="00A62B32"/>
    <w:rsid w:val="00A66613"/>
    <w:rsid w:val="00A6754F"/>
    <w:rsid w:val="00A747CE"/>
    <w:rsid w:val="00A74A5C"/>
    <w:rsid w:val="00A81F7C"/>
    <w:rsid w:val="00A845F1"/>
    <w:rsid w:val="00A86735"/>
    <w:rsid w:val="00A86952"/>
    <w:rsid w:val="00A8734E"/>
    <w:rsid w:val="00A9381B"/>
    <w:rsid w:val="00A94E68"/>
    <w:rsid w:val="00A9667E"/>
    <w:rsid w:val="00AB5A98"/>
    <w:rsid w:val="00AC7714"/>
    <w:rsid w:val="00AD0F61"/>
    <w:rsid w:val="00AD1182"/>
    <w:rsid w:val="00AD63EE"/>
    <w:rsid w:val="00AD66D6"/>
    <w:rsid w:val="00AF2E6F"/>
    <w:rsid w:val="00B0085D"/>
    <w:rsid w:val="00B01245"/>
    <w:rsid w:val="00B01B5B"/>
    <w:rsid w:val="00B02E4F"/>
    <w:rsid w:val="00B16D34"/>
    <w:rsid w:val="00B2084D"/>
    <w:rsid w:val="00B2337B"/>
    <w:rsid w:val="00B235AD"/>
    <w:rsid w:val="00B25336"/>
    <w:rsid w:val="00B25B2A"/>
    <w:rsid w:val="00B26EB4"/>
    <w:rsid w:val="00B33BEE"/>
    <w:rsid w:val="00B35A56"/>
    <w:rsid w:val="00B41BEF"/>
    <w:rsid w:val="00B428BD"/>
    <w:rsid w:val="00B53A89"/>
    <w:rsid w:val="00B545F8"/>
    <w:rsid w:val="00B57FC3"/>
    <w:rsid w:val="00B609C8"/>
    <w:rsid w:val="00B61A5C"/>
    <w:rsid w:val="00B62CAA"/>
    <w:rsid w:val="00B64984"/>
    <w:rsid w:val="00B64D9A"/>
    <w:rsid w:val="00B6614D"/>
    <w:rsid w:val="00B66927"/>
    <w:rsid w:val="00B72A21"/>
    <w:rsid w:val="00B75869"/>
    <w:rsid w:val="00B82D87"/>
    <w:rsid w:val="00B83037"/>
    <w:rsid w:val="00B83B45"/>
    <w:rsid w:val="00B84133"/>
    <w:rsid w:val="00B85315"/>
    <w:rsid w:val="00B86702"/>
    <w:rsid w:val="00B9248B"/>
    <w:rsid w:val="00B92A38"/>
    <w:rsid w:val="00B94D5C"/>
    <w:rsid w:val="00B95645"/>
    <w:rsid w:val="00BA11AD"/>
    <w:rsid w:val="00BA4D9A"/>
    <w:rsid w:val="00BA5ED2"/>
    <w:rsid w:val="00BA68DF"/>
    <w:rsid w:val="00BA753C"/>
    <w:rsid w:val="00BA7B4F"/>
    <w:rsid w:val="00BC21C7"/>
    <w:rsid w:val="00BC2C9F"/>
    <w:rsid w:val="00BC430F"/>
    <w:rsid w:val="00BC7984"/>
    <w:rsid w:val="00BD19F2"/>
    <w:rsid w:val="00BD4BD6"/>
    <w:rsid w:val="00BD668F"/>
    <w:rsid w:val="00BE0953"/>
    <w:rsid w:val="00BE1D01"/>
    <w:rsid w:val="00BE384A"/>
    <w:rsid w:val="00BE76B2"/>
    <w:rsid w:val="00BF1FB4"/>
    <w:rsid w:val="00BF59AD"/>
    <w:rsid w:val="00C125EF"/>
    <w:rsid w:val="00C16F44"/>
    <w:rsid w:val="00C1774B"/>
    <w:rsid w:val="00C20CB9"/>
    <w:rsid w:val="00C238F6"/>
    <w:rsid w:val="00C310D6"/>
    <w:rsid w:val="00C315B3"/>
    <w:rsid w:val="00C342DA"/>
    <w:rsid w:val="00C35CD5"/>
    <w:rsid w:val="00C37123"/>
    <w:rsid w:val="00C51350"/>
    <w:rsid w:val="00C572C8"/>
    <w:rsid w:val="00C57F43"/>
    <w:rsid w:val="00C623A9"/>
    <w:rsid w:val="00C64F66"/>
    <w:rsid w:val="00C67696"/>
    <w:rsid w:val="00C704B3"/>
    <w:rsid w:val="00C718B0"/>
    <w:rsid w:val="00C750A0"/>
    <w:rsid w:val="00C76215"/>
    <w:rsid w:val="00C76AC9"/>
    <w:rsid w:val="00C81F74"/>
    <w:rsid w:val="00C82E93"/>
    <w:rsid w:val="00C96450"/>
    <w:rsid w:val="00C972F7"/>
    <w:rsid w:val="00CA0BE1"/>
    <w:rsid w:val="00CA4F82"/>
    <w:rsid w:val="00CA7B60"/>
    <w:rsid w:val="00CB15CE"/>
    <w:rsid w:val="00CB562A"/>
    <w:rsid w:val="00CC5026"/>
    <w:rsid w:val="00CD0C4D"/>
    <w:rsid w:val="00CD2990"/>
    <w:rsid w:val="00CD6108"/>
    <w:rsid w:val="00CD72F5"/>
    <w:rsid w:val="00CD7A6B"/>
    <w:rsid w:val="00CE021C"/>
    <w:rsid w:val="00CE17A0"/>
    <w:rsid w:val="00CE2D4C"/>
    <w:rsid w:val="00CE5C81"/>
    <w:rsid w:val="00CE7F6C"/>
    <w:rsid w:val="00D02426"/>
    <w:rsid w:val="00D0351F"/>
    <w:rsid w:val="00D03FF5"/>
    <w:rsid w:val="00D04835"/>
    <w:rsid w:val="00D1034E"/>
    <w:rsid w:val="00D11A60"/>
    <w:rsid w:val="00D12387"/>
    <w:rsid w:val="00D17260"/>
    <w:rsid w:val="00D23DD5"/>
    <w:rsid w:val="00D27DD2"/>
    <w:rsid w:val="00D33CD8"/>
    <w:rsid w:val="00D3639C"/>
    <w:rsid w:val="00D37269"/>
    <w:rsid w:val="00D37957"/>
    <w:rsid w:val="00D4025D"/>
    <w:rsid w:val="00D448E4"/>
    <w:rsid w:val="00D51697"/>
    <w:rsid w:val="00D54EC3"/>
    <w:rsid w:val="00D54FE9"/>
    <w:rsid w:val="00D561D2"/>
    <w:rsid w:val="00D57EDF"/>
    <w:rsid w:val="00D6026F"/>
    <w:rsid w:val="00D605A8"/>
    <w:rsid w:val="00D65105"/>
    <w:rsid w:val="00D66DA4"/>
    <w:rsid w:val="00D67BFD"/>
    <w:rsid w:val="00D72495"/>
    <w:rsid w:val="00D91649"/>
    <w:rsid w:val="00D93499"/>
    <w:rsid w:val="00D93B84"/>
    <w:rsid w:val="00D94E04"/>
    <w:rsid w:val="00D96865"/>
    <w:rsid w:val="00D973FB"/>
    <w:rsid w:val="00DA18C6"/>
    <w:rsid w:val="00DA4E00"/>
    <w:rsid w:val="00DA4FD2"/>
    <w:rsid w:val="00DA7EA4"/>
    <w:rsid w:val="00DB0697"/>
    <w:rsid w:val="00DB0D0A"/>
    <w:rsid w:val="00DB488D"/>
    <w:rsid w:val="00DB7B1E"/>
    <w:rsid w:val="00DC0635"/>
    <w:rsid w:val="00DC2D14"/>
    <w:rsid w:val="00DC3776"/>
    <w:rsid w:val="00DC6B0E"/>
    <w:rsid w:val="00DD7460"/>
    <w:rsid w:val="00DD74A5"/>
    <w:rsid w:val="00DD7ED7"/>
    <w:rsid w:val="00DE4C93"/>
    <w:rsid w:val="00DE63BD"/>
    <w:rsid w:val="00DF1682"/>
    <w:rsid w:val="00DF2176"/>
    <w:rsid w:val="00DF3995"/>
    <w:rsid w:val="00DF7CBF"/>
    <w:rsid w:val="00E03B32"/>
    <w:rsid w:val="00E04733"/>
    <w:rsid w:val="00E06E55"/>
    <w:rsid w:val="00E11231"/>
    <w:rsid w:val="00E11A31"/>
    <w:rsid w:val="00E14030"/>
    <w:rsid w:val="00E21D2D"/>
    <w:rsid w:val="00E26189"/>
    <w:rsid w:val="00E31F50"/>
    <w:rsid w:val="00E32CD0"/>
    <w:rsid w:val="00E340ED"/>
    <w:rsid w:val="00E3466B"/>
    <w:rsid w:val="00E527A0"/>
    <w:rsid w:val="00E6047E"/>
    <w:rsid w:val="00E6168F"/>
    <w:rsid w:val="00E66B7D"/>
    <w:rsid w:val="00E66EE9"/>
    <w:rsid w:val="00E706FB"/>
    <w:rsid w:val="00E71771"/>
    <w:rsid w:val="00E73C98"/>
    <w:rsid w:val="00E758DC"/>
    <w:rsid w:val="00E759AA"/>
    <w:rsid w:val="00E8128A"/>
    <w:rsid w:val="00E821B7"/>
    <w:rsid w:val="00E83ED2"/>
    <w:rsid w:val="00E8458A"/>
    <w:rsid w:val="00E84BB7"/>
    <w:rsid w:val="00E8591F"/>
    <w:rsid w:val="00E85EE3"/>
    <w:rsid w:val="00E90946"/>
    <w:rsid w:val="00E92B5E"/>
    <w:rsid w:val="00E952E9"/>
    <w:rsid w:val="00EA1710"/>
    <w:rsid w:val="00EA4961"/>
    <w:rsid w:val="00EA65CB"/>
    <w:rsid w:val="00EA7126"/>
    <w:rsid w:val="00EB0BBE"/>
    <w:rsid w:val="00EB0BE4"/>
    <w:rsid w:val="00EB11D5"/>
    <w:rsid w:val="00EB48F0"/>
    <w:rsid w:val="00EC7EC6"/>
    <w:rsid w:val="00ED11B6"/>
    <w:rsid w:val="00ED37ED"/>
    <w:rsid w:val="00ED40CD"/>
    <w:rsid w:val="00ED5515"/>
    <w:rsid w:val="00EF1BF0"/>
    <w:rsid w:val="00EF1E68"/>
    <w:rsid w:val="00EF4D5B"/>
    <w:rsid w:val="00F052B0"/>
    <w:rsid w:val="00F07FF5"/>
    <w:rsid w:val="00F11F24"/>
    <w:rsid w:val="00F12405"/>
    <w:rsid w:val="00F15ADD"/>
    <w:rsid w:val="00F164E3"/>
    <w:rsid w:val="00F3052F"/>
    <w:rsid w:val="00F32220"/>
    <w:rsid w:val="00F324D2"/>
    <w:rsid w:val="00F351F7"/>
    <w:rsid w:val="00F37B6F"/>
    <w:rsid w:val="00F43B94"/>
    <w:rsid w:val="00F51E1B"/>
    <w:rsid w:val="00F525B3"/>
    <w:rsid w:val="00F57C6D"/>
    <w:rsid w:val="00F643D7"/>
    <w:rsid w:val="00F6743F"/>
    <w:rsid w:val="00F67DF7"/>
    <w:rsid w:val="00F73D40"/>
    <w:rsid w:val="00F7523F"/>
    <w:rsid w:val="00F80DE2"/>
    <w:rsid w:val="00F84023"/>
    <w:rsid w:val="00F8476E"/>
    <w:rsid w:val="00F85ECE"/>
    <w:rsid w:val="00F932E2"/>
    <w:rsid w:val="00F961AF"/>
    <w:rsid w:val="00F9635F"/>
    <w:rsid w:val="00FA750E"/>
    <w:rsid w:val="00FB0BA9"/>
    <w:rsid w:val="00FB2839"/>
    <w:rsid w:val="00FB40B6"/>
    <w:rsid w:val="00FB46D5"/>
    <w:rsid w:val="00FB5C82"/>
    <w:rsid w:val="00FB6EA2"/>
    <w:rsid w:val="00FC597A"/>
    <w:rsid w:val="00FC6104"/>
    <w:rsid w:val="00FD5351"/>
    <w:rsid w:val="00FD7104"/>
    <w:rsid w:val="00FE1B35"/>
    <w:rsid w:val="00FE1D09"/>
    <w:rsid w:val="00FE5FD8"/>
    <w:rsid w:val="00FE7C2F"/>
    <w:rsid w:val="00FF5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CF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74A5C"/>
    <w:pPr>
      <w:outlineLvl w:val="0"/>
    </w:pPr>
    <w:rPr>
      <w:rFonts w:asciiTheme="minorEastAsia" w:hAnsiTheme="minorEastAsia"/>
      <w:sz w:val="24"/>
      <w:szCs w:val="21"/>
    </w:rPr>
  </w:style>
  <w:style w:type="paragraph" w:styleId="2">
    <w:name w:val="heading 2"/>
    <w:basedOn w:val="a"/>
    <w:next w:val="a"/>
    <w:link w:val="20"/>
    <w:uiPriority w:val="9"/>
    <w:unhideWhenUsed/>
    <w:qFormat/>
    <w:rsid w:val="00A74A5C"/>
    <w:pPr>
      <w:ind w:firstLineChars="100" w:firstLine="227"/>
      <w:outlineLvl w:val="1"/>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1710"/>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B82D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2D87"/>
    <w:rPr>
      <w:rFonts w:asciiTheme="majorHAnsi" w:eastAsiaTheme="majorEastAsia" w:hAnsiTheme="majorHAnsi" w:cstheme="majorBidi"/>
      <w:sz w:val="18"/>
      <w:szCs w:val="18"/>
    </w:rPr>
  </w:style>
  <w:style w:type="character" w:styleId="a5">
    <w:name w:val="annotation reference"/>
    <w:basedOn w:val="a0"/>
    <w:uiPriority w:val="99"/>
    <w:semiHidden/>
    <w:unhideWhenUsed/>
    <w:rsid w:val="00CD6108"/>
    <w:rPr>
      <w:sz w:val="18"/>
      <w:szCs w:val="18"/>
    </w:rPr>
  </w:style>
  <w:style w:type="paragraph" w:styleId="a6">
    <w:name w:val="annotation text"/>
    <w:basedOn w:val="a"/>
    <w:link w:val="a7"/>
    <w:uiPriority w:val="99"/>
    <w:unhideWhenUsed/>
    <w:rsid w:val="00CD6108"/>
    <w:pPr>
      <w:jc w:val="left"/>
    </w:pPr>
  </w:style>
  <w:style w:type="character" w:customStyle="1" w:styleId="a7">
    <w:name w:val="コメント文字列 (文字)"/>
    <w:basedOn w:val="a0"/>
    <w:link w:val="a6"/>
    <w:uiPriority w:val="99"/>
    <w:rsid w:val="00CD6108"/>
  </w:style>
  <w:style w:type="paragraph" w:styleId="a8">
    <w:name w:val="annotation subject"/>
    <w:basedOn w:val="a6"/>
    <w:next w:val="a6"/>
    <w:link w:val="a9"/>
    <w:uiPriority w:val="99"/>
    <w:semiHidden/>
    <w:unhideWhenUsed/>
    <w:rsid w:val="00CD6108"/>
    <w:rPr>
      <w:b/>
      <w:bCs/>
    </w:rPr>
  </w:style>
  <w:style w:type="character" w:customStyle="1" w:styleId="a9">
    <w:name w:val="コメント内容 (文字)"/>
    <w:basedOn w:val="a7"/>
    <w:link w:val="a8"/>
    <w:uiPriority w:val="99"/>
    <w:semiHidden/>
    <w:rsid w:val="00CD6108"/>
    <w:rPr>
      <w:b/>
      <w:bCs/>
    </w:rPr>
  </w:style>
  <w:style w:type="paragraph" w:styleId="aa">
    <w:name w:val="header"/>
    <w:basedOn w:val="a"/>
    <w:link w:val="ab"/>
    <w:uiPriority w:val="99"/>
    <w:unhideWhenUsed/>
    <w:rsid w:val="00693D05"/>
    <w:pPr>
      <w:tabs>
        <w:tab w:val="center" w:pos="4252"/>
        <w:tab w:val="right" w:pos="8504"/>
      </w:tabs>
      <w:snapToGrid w:val="0"/>
    </w:pPr>
  </w:style>
  <w:style w:type="character" w:customStyle="1" w:styleId="ab">
    <w:name w:val="ヘッダー (文字)"/>
    <w:basedOn w:val="a0"/>
    <w:link w:val="aa"/>
    <w:uiPriority w:val="99"/>
    <w:rsid w:val="00693D05"/>
  </w:style>
  <w:style w:type="paragraph" w:styleId="ac">
    <w:name w:val="footer"/>
    <w:basedOn w:val="a"/>
    <w:link w:val="ad"/>
    <w:uiPriority w:val="99"/>
    <w:unhideWhenUsed/>
    <w:rsid w:val="00693D05"/>
    <w:pPr>
      <w:tabs>
        <w:tab w:val="center" w:pos="4252"/>
        <w:tab w:val="right" w:pos="8504"/>
      </w:tabs>
      <w:snapToGrid w:val="0"/>
    </w:pPr>
  </w:style>
  <w:style w:type="character" w:customStyle="1" w:styleId="ad">
    <w:name w:val="フッター (文字)"/>
    <w:basedOn w:val="a0"/>
    <w:link w:val="ac"/>
    <w:uiPriority w:val="99"/>
    <w:rsid w:val="00693D05"/>
  </w:style>
  <w:style w:type="character" w:styleId="ae">
    <w:name w:val="line number"/>
    <w:basedOn w:val="a0"/>
    <w:uiPriority w:val="99"/>
    <w:semiHidden/>
    <w:unhideWhenUsed/>
    <w:rsid w:val="000C1E70"/>
  </w:style>
  <w:style w:type="character" w:customStyle="1" w:styleId="10">
    <w:name w:val="見出し 1 (文字)"/>
    <w:basedOn w:val="a0"/>
    <w:link w:val="1"/>
    <w:uiPriority w:val="9"/>
    <w:rsid w:val="00A74A5C"/>
    <w:rPr>
      <w:rFonts w:asciiTheme="minorEastAsia" w:hAnsiTheme="minorEastAsia"/>
      <w:sz w:val="24"/>
      <w:szCs w:val="21"/>
    </w:rPr>
  </w:style>
  <w:style w:type="character" w:customStyle="1" w:styleId="20">
    <w:name w:val="見出し 2 (文字)"/>
    <w:basedOn w:val="a0"/>
    <w:link w:val="2"/>
    <w:uiPriority w:val="9"/>
    <w:rsid w:val="00A74A5C"/>
    <w:rPr>
      <w:rFonts w:ascii="ＭＳ 明朝" w:eastAsia="ＭＳ 明朝" w:hAnsi="ＭＳ 明朝" w:cs="Times New Roman"/>
      <w:sz w:val="24"/>
      <w:szCs w:val="24"/>
    </w:rPr>
  </w:style>
  <w:style w:type="paragraph" w:styleId="af">
    <w:name w:val="Note Heading"/>
    <w:basedOn w:val="a"/>
    <w:next w:val="a"/>
    <w:link w:val="af0"/>
    <w:uiPriority w:val="99"/>
    <w:unhideWhenUsed/>
    <w:rsid w:val="00955A39"/>
    <w:pPr>
      <w:jc w:val="center"/>
    </w:pPr>
    <w:rPr>
      <w:rFonts w:ascii="ＭＳ 明朝" w:eastAsia="ＭＳ 明朝" w:hAnsi="ＭＳ 明朝" w:cs="Times New Roman"/>
      <w:sz w:val="24"/>
      <w:szCs w:val="24"/>
    </w:rPr>
  </w:style>
  <w:style w:type="character" w:customStyle="1" w:styleId="af0">
    <w:name w:val="記 (文字)"/>
    <w:basedOn w:val="a0"/>
    <w:link w:val="af"/>
    <w:uiPriority w:val="99"/>
    <w:rsid w:val="00955A39"/>
    <w:rPr>
      <w:rFonts w:ascii="ＭＳ 明朝" w:eastAsia="ＭＳ 明朝" w:hAnsi="ＭＳ 明朝" w:cs="Times New Roman"/>
      <w:sz w:val="24"/>
      <w:szCs w:val="24"/>
    </w:rPr>
  </w:style>
  <w:style w:type="paragraph" w:styleId="af1">
    <w:name w:val="Closing"/>
    <w:basedOn w:val="a"/>
    <w:link w:val="af2"/>
    <w:uiPriority w:val="99"/>
    <w:unhideWhenUsed/>
    <w:rsid w:val="00955A39"/>
    <w:pPr>
      <w:jc w:val="right"/>
    </w:pPr>
    <w:rPr>
      <w:rFonts w:ascii="ＭＳ 明朝" w:eastAsia="ＭＳ 明朝" w:hAnsi="ＭＳ 明朝" w:cs="Times New Roman"/>
      <w:sz w:val="24"/>
      <w:szCs w:val="24"/>
    </w:rPr>
  </w:style>
  <w:style w:type="character" w:customStyle="1" w:styleId="af2">
    <w:name w:val="結語 (文字)"/>
    <w:basedOn w:val="a0"/>
    <w:link w:val="af1"/>
    <w:uiPriority w:val="99"/>
    <w:rsid w:val="00955A39"/>
    <w:rPr>
      <w:rFonts w:ascii="ＭＳ 明朝" w:eastAsia="ＭＳ 明朝" w:hAnsi="ＭＳ 明朝" w:cs="Times New Roman"/>
      <w:sz w:val="24"/>
      <w:szCs w:val="24"/>
    </w:rPr>
  </w:style>
  <w:style w:type="paragraph" w:styleId="af3">
    <w:name w:val="Revision"/>
    <w:hidden/>
    <w:uiPriority w:val="99"/>
    <w:semiHidden/>
    <w:rsid w:val="002B6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8AE3F-9635-4CF2-B46A-8BAAB5340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1080</Words>
  <Characters>6159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2023-03-24T07:33:00Z</dcterms:created>
  <dcterms:modified xsi:type="dcterms:W3CDTF">2023-04-21T05:44:00Z</dcterms:modified>
</cp:coreProperties>
</file>