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5F19" w14:textId="557D0C08" w:rsidR="00941C2E" w:rsidRPr="00FE7081" w:rsidRDefault="00941C2E" w:rsidP="00941C2E">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6A363C">
        <w:rPr>
          <w:rFonts w:asciiTheme="minorEastAsia" w:hAnsiTheme="minorEastAsia" w:hint="eastAsia"/>
          <w:color w:val="000000" w:themeColor="text1"/>
          <w:szCs w:val="21"/>
        </w:rPr>
        <w:t>1</w:t>
      </w:r>
      <w:r w:rsidR="006A363C">
        <w:rPr>
          <w:rFonts w:asciiTheme="minorEastAsia" w:hAnsiTheme="minorEastAsia"/>
          <w:color w:val="000000" w:themeColor="text1"/>
          <w:szCs w:val="21"/>
        </w:rPr>
        <w:t>97</w:t>
      </w:r>
      <w:r w:rsidRPr="00FE7081">
        <w:rPr>
          <w:rFonts w:asciiTheme="minorEastAsia" w:hAnsiTheme="minorEastAsia" w:hint="eastAsia"/>
          <w:color w:val="000000" w:themeColor="text1"/>
          <w:szCs w:val="21"/>
        </w:rPr>
        <w:t>号</w:t>
      </w:r>
    </w:p>
    <w:p w14:paraId="157A200C" w14:textId="6B85CA53" w:rsidR="00941C2E" w:rsidRPr="00FE7081" w:rsidRDefault="00941C2E" w:rsidP="00941C2E">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w:t>
      </w:r>
      <w:r w:rsidR="006A363C">
        <w:rPr>
          <w:rFonts w:asciiTheme="minorEastAsia" w:hAnsiTheme="minorEastAsia" w:hint="eastAsia"/>
          <w:color w:val="000000" w:themeColor="text1"/>
          <w:szCs w:val="21"/>
        </w:rPr>
        <w:t>６</w:t>
      </w:r>
      <w:r w:rsidRPr="00FE7081">
        <w:rPr>
          <w:rFonts w:asciiTheme="minorEastAsia" w:hAnsiTheme="minorEastAsia" w:hint="eastAsia"/>
          <w:color w:val="000000" w:themeColor="text1"/>
          <w:szCs w:val="21"/>
        </w:rPr>
        <w:t>年</w:t>
      </w:r>
      <w:r w:rsidR="006A363C">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月</w:t>
      </w:r>
      <w:r w:rsidR="006A363C">
        <w:rPr>
          <w:rFonts w:asciiTheme="minorEastAsia" w:hAnsiTheme="minorEastAsia" w:hint="eastAsia"/>
          <w:color w:val="000000" w:themeColor="text1"/>
          <w:szCs w:val="21"/>
        </w:rPr>
        <w:t>2</w:t>
      </w:r>
      <w:r w:rsidR="006A363C">
        <w:rPr>
          <w:rFonts w:asciiTheme="minorEastAsia" w:hAnsiTheme="minorEastAsia"/>
          <w:color w:val="000000" w:themeColor="text1"/>
          <w:szCs w:val="21"/>
        </w:rPr>
        <w:t>9</w:t>
      </w:r>
      <w:r w:rsidRPr="00FE7081">
        <w:rPr>
          <w:rFonts w:asciiTheme="minorEastAsia" w:hAnsiTheme="minorEastAsia" w:hint="eastAsia"/>
          <w:color w:val="000000" w:themeColor="text1"/>
          <w:szCs w:val="21"/>
        </w:rPr>
        <w:t>日</w:t>
      </w:r>
    </w:p>
    <w:p w14:paraId="092C25AF" w14:textId="77777777" w:rsidR="00941C2E" w:rsidRPr="00FE7081" w:rsidRDefault="00941C2E" w:rsidP="00941C2E">
      <w:pPr>
        <w:autoSpaceDE w:val="0"/>
        <w:autoSpaceDN w:val="0"/>
        <w:ind w:left="210" w:hangingChars="100" w:hanging="210"/>
        <w:jc w:val="right"/>
        <w:rPr>
          <w:rFonts w:asciiTheme="minorEastAsia" w:hAnsiTheme="minorEastAsia"/>
          <w:color w:val="000000" w:themeColor="text1"/>
          <w:szCs w:val="21"/>
        </w:rPr>
      </w:pPr>
    </w:p>
    <w:p w14:paraId="7DAE5C53" w14:textId="77777777" w:rsidR="00941C2E" w:rsidRPr="00FE7081" w:rsidRDefault="00941C2E" w:rsidP="00941C2E">
      <w:pPr>
        <w:autoSpaceDE w:val="0"/>
        <w:autoSpaceDN w:val="0"/>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2518CD5F" w14:textId="77777777" w:rsidR="00941C2E" w:rsidRPr="00FE7081" w:rsidRDefault="00941C2E" w:rsidP="00941C2E">
      <w:pPr>
        <w:autoSpaceDE w:val="0"/>
        <w:autoSpaceDN w:val="0"/>
        <w:ind w:left="210" w:hangingChars="100" w:hanging="210"/>
        <w:jc w:val="left"/>
        <w:rPr>
          <w:rFonts w:asciiTheme="minorEastAsia" w:hAnsiTheme="minorEastAsia"/>
          <w:color w:val="000000" w:themeColor="text1"/>
          <w:szCs w:val="21"/>
        </w:rPr>
      </w:pPr>
    </w:p>
    <w:p w14:paraId="438B7AAC" w14:textId="77777777" w:rsidR="00941C2E" w:rsidRPr="00FE7081" w:rsidRDefault="00941C2E" w:rsidP="00941C2E">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58EDE50F" w14:textId="77777777" w:rsidR="00941C2E" w:rsidRPr="00FE7081" w:rsidRDefault="00941C2E" w:rsidP="00941C2E">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会長　金井　美智子</w:t>
      </w:r>
    </w:p>
    <w:p w14:paraId="397962B7" w14:textId="77777777" w:rsidR="00941C2E" w:rsidRPr="00FE7081" w:rsidRDefault="00941C2E" w:rsidP="00941C2E">
      <w:pPr>
        <w:autoSpaceDE w:val="0"/>
        <w:autoSpaceDN w:val="0"/>
        <w:ind w:left="210" w:hangingChars="100" w:hanging="210"/>
        <w:jc w:val="center"/>
        <w:rPr>
          <w:rFonts w:asciiTheme="minorEastAsia" w:hAnsiTheme="minorEastAsia"/>
          <w:color w:val="000000" w:themeColor="text1"/>
          <w:szCs w:val="21"/>
        </w:rPr>
      </w:pPr>
    </w:p>
    <w:p w14:paraId="00CCE066" w14:textId="06AFC0FA" w:rsidR="00941C2E" w:rsidRPr="00FE7081" w:rsidRDefault="00941C2E" w:rsidP="00941C2E">
      <w:pPr>
        <w:autoSpaceDE w:val="0"/>
        <w:autoSpaceDN w:val="0"/>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4EC95B55" w14:textId="77777777" w:rsidR="00941C2E" w:rsidRPr="00FE7081" w:rsidRDefault="00941C2E" w:rsidP="00941C2E">
      <w:pPr>
        <w:autoSpaceDE w:val="0"/>
        <w:autoSpaceDN w:val="0"/>
        <w:ind w:left="210" w:hangingChars="100" w:hanging="210"/>
        <w:jc w:val="center"/>
        <w:rPr>
          <w:rFonts w:asciiTheme="minorEastAsia" w:hAnsiTheme="minorEastAsia"/>
          <w:color w:val="000000" w:themeColor="text1"/>
          <w:szCs w:val="21"/>
        </w:rPr>
      </w:pPr>
    </w:p>
    <w:p w14:paraId="1DC1A127" w14:textId="3CD90923" w:rsidR="00941C2E" w:rsidRPr="00FE7081" w:rsidRDefault="00941C2E" w:rsidP="00C052BA">
      <w:pPr>
        <w:autoSpaceDE w:val="0"/>
        <w:autoSpaceDN w:val="0"/>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第45</w:t>
      </w:r>
      <w:r>
        <w:rPr>
          <w:rFonts w:asciiTheme="minorEastAsia" w:hAnsiTheme="minorEastAsia" w:hint="eastAsia"/>
          <w:color w:val="000000" w:themeColor="text1"/>
          <w:szCs w:val="21"/>
        </w:rPr>
        <w:t>条に基づき、大阪市長（以下「実施機関」という。）から令和</w:t>
      </w:r>
      <w:r w:rsidR="00C052BA">
        <w:rPr>
          <w:rFonts w:asciiTheme="minorEastAsia" w:hAnsiTheme="minorEastAsia" w:hint="eastAsia"/>
          <w:color w:val="000000" w:themeColor="text1"/>
          <w:szCs w:val="21"/>
        </w:rPr>
        <w:t>４</w:t>
      </w:r>
      <w:r w:rsidRPr="00FE7081">
        <w:rPr>
          <w:rFonts w:asciiTheme="minorEastAsia" w:hAnsiTheme="minorEastAsia" w:hint="eastAsia"/>
          <w:color w:val="000000" w:themeColor="text1"/>
          <w:szCs w:val="21"/>
        </w:rPr>
        <w:t>年</w:t>
      </w:r>
      <w:r w:rsidR="00C052BA">
        <w:rPr>
          <w:rFonts w:asciiTheme="minorEastAsia" w:hAnsiTheme="minorEastAsia" w:hint="eastAsia"/>
          <w:color w:val="000000" w:themeColor="text1"/>
          <w:szCs w:val="21"/>
        </w:rPr>
        <w:t>６</w:t>
      </w:r>
      <w:r w:rsidRPr="00FE7081">
        <w:rPr>
          <w:rFonts w:asciiTheme="minorEastAsia" w:hAnsiTheme="minorEastAsia" w:hint="eastAsia"/>
          <w:color w:val="000000" w:themeColor="text1"/>
          <w:szCs w:val="21"/>
        </w:rPr>
        <w:t>月</w:t>
      </w:r>
      <w:r w:rsidR="00C052BA">
        <w:rPr>
          <w:rFonts w:asciiTheme="minorEastAsia" w:hAnsiTheme="minorEastAsia"/>
          <w:color w:val="000000" w:themeColor="text1"/>
          <w:szCs w:val="21"/>
        </w:rPr>
        <w:t>22</w:t>
      </w:r>
      <w:r w:rsidRPr="00FE7081">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天</w:t>
      </w:r>
      <w:r w:rsidR="00C052BA">
        <w:rPr>
          <w:rFonts w:asciiTheme="minorEastAsia" w:hAnsiTheme="minorEastAsia" w:hint="eastAsia"/>
          <w:color w:val="000000" w:themeColor="text1"/>
          <w:szCs w:val="21"/>
        </w:rPr>
        <w:t>保生</w:t>
      </w:r>
      <w:r w:rsidRPr="00FE7081">
        <w:rPr>
          <w:rFonts w:asciiTheme="minorEastAsia" w:hAnsiTheme="minorEastAsia" w:hint="eastAsia"/>
          <w:color w:val="000000" w:themeColor="text1"/>
          <w:szCs w:val="21"/>
        </w:rPr>
        <w:t>第</w:t>
      </w:r>
      <w:r>
        <w:rPr>
          <w:rFonts w:asciiTheme="minorEastAsia" w:hAnsiTheme="minorEastAsia" w:hint="eastAsia"/>
          <w:color w:val="000000" w:themeColor="text1"/>
          <w:szCs w:val="21"/>
        </w:rPr>
        <w:t>1</w:t>
      </w:r>
      <w:r w:rsidR="00C052BA">
        <w:rPr>
          <w:rFonts w:asciiTheme="minorEastAsia" w:hAnsiTheme="minorEastAsia"/>
          <w:color w:val="000000" w:themeColor="text1"/>
          <w:szCs w:val="21"/>
        </w:rPr>
        <w:t>33</w:t>
      </w:r>
      <w:r>
        <w:rPr>
          <w:rFonts w:asciiTheme="minorEastAsia" w:hAnsiTheme="minorEastAsia" w:hint="eastAsia"/>
          <w:color w:val="000000" w:themeColor="text1"/>
          <w:szCs w:val="21"/>
        </w:rPr>
        <w:t>4</w:t>
      </w:r>
      <w:r w:rsidRPr="00FE7081">
        <w:rPr>
          <w:rFonts w:asciiTheme="minorEastAsia" w:hAnsiTheme="minorEastAsia" w:hint="eastAsia"/>
          <w:color w:val="000000" w:themeColor="text1"/>
          <w:szCs w:val="21"/>
        </w:rPr>
        <w:t>号により諮問のありました件について、次のとおり答申いたします。</w:t>
      </w:r>
    </w:p>
    <w:p w14:paraId="285008DF" w14:textId="77777777" w:rsidR="00941C2E" w:rsidRPr="00FE7081" w:rsidRDefault="00941C2E" w:rsidP="00941C2E">
      <w:pPr>
        <w:autoSpaceDE w:val="0"/>
        <w:autoSpaceDN w:val="0"/>
        <w:ind w:left="210" w:hangingChars="100" w:hanging="210"/>
        <w:rPr>
          <w:rFonts w:asciiTheme="minorEastAsia" w:hAnsiTheme="minorEastAsia"/>
          <w:color w:val="000000" w:themeColor="text1"/>
          <w:szCs w:val="21"/>
        </w:rPr>
      </w:pPr>
    </w:p>
    <w:p w14:paraId="2171133A" w14:textId="77777777" w:rsidR="00941C2E" w:rsidRPr="00FE7081" w:rsidRDefault="00941C2E" w:rsidP="00941C2E">
      <w:pPr>
        <w:autoSpaceDE w:val="0"/>
        <w:autoSpaceDN w:val="0"/>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第１　審議会の結論</w:t>
      </w:r>
    </w:p>
    <w:p w14:paraId="09FB651A" w14:textId="1F8ADCD0" w:rsidR="00941C2E" w:rsidRPr="00FE7081" w:rsidRDefault="00941C2E" w:rsidP="00941C2E">
      <w:pPr>
        <w:autoSpaceDE w:val="0"/>
        <w:autoSpaceDN w:val="0"/>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実施機関が</w:t>
      </w:r>
      <w:r w:rsidRPr="000D7AB0">
        <w:rPr>
          <w:rFonts w:asciiTheme="minorEastAsia" w:hAnsiTheme="minorEastAsia" w:hint="eastAsia"/>
          <w:color w:val="000000" w:themeColor="text1"/>
          <w:szCs w:val="21"/>
        </w:rPr>
        <w:t>令和</w:t>
      </w:r>
      <w:r w:rsidR="00C052BA">
        <w:rPr>
          <w:rFonts w:asciiTheme="minorEastAsia" w:hAnsiTheme="minorEastAsia" w:hint="eastAsia"/>
          <w:color w:val="000000" w:themeColor="text1"/>
          <w:szCs w:val="21"/>
        </w:rPr>
        <w:t>４</w:t>
      </w:r>
      <w:r w:rsidRPr="000D7AB0">
        <w:rPr>
          <w:rFonts w:asciiTheme="minorEastAsia" w:hAnsiTheme="minorEastAsia" w:hint="eastAsia"/>
          <w:color w:val="000000" w:themeColor="text1"/>
          <w:szCs w:val="21"/>
        </w:rPr>
        <w:t>年</w:t>
      </w:r>
      <w:r w:rsidR="00C052BA">
        <w:rPr>
          <w:rFonts w:asciiTheme="minorEastAsia" w:hAnsiTheme="minorEastAsia" w:hint="eastAsia"/>
          <w:color w:val="000000" w:themeColor="text1"/>
          <w:szCs w:val="21"/>
        </w:rPr>
        <w:t>６</w:t>
      </w:r>
      <w:r w:rsidRPr="000D7AB0">
        <w:rPr>
          <w:rFonts w:asciiTheme="minorEastAsia" w:hAnsiTheme="minorEastAsia" w:hint="eastAsia"/>
          <w:color w:val="000000" w:themeColor="text1"/>
          <w:szCs w:val="21"/>
        </w:rPr>
        <w:t>月</w:t>
      </w:r>
      <w:r w:rsidR="00C052BA">
        <w:rPr>
          <w:rFonts w:asciiTheme="minorEastAsia" w:hAnsiTheme="minorEastAsia" w:hint="eastAsia"/>
          <w:color w:val="000000" w:themeColor="text1"/>
          <w:szCs w:val="21"/>
        </w:rPr>
        <w:t>７</w:t>
      </w:r>
      <w:r w:rsidRPr="000D7AB0">
        <w:rPr>
          <w:rFonts w:asciiTheme="minorEastAsia" w:hAnsiTheme="minorEastAsia" w:hint="eastAsia"/>
          <w:color w:val="000000" w:themeColor="text1"/>
          <w:szCs w:val="21"/>
        </w:rPr>
        <w:t>日付け大天</w:t>
      </w:r>
      <w:r w:rsidR="00C052BA">
        <w:rPr>
          <w:rFonts w:asciiTheme="minorEastAsia" w:hAnsiTheme="minorEastAsia" w:hint="eastAsia"/>
          <w:color w:val="000000" w:themeColor="text1"/>
          <w:szCs w:val="21"/>
        </w:rPr>
        <w:t>保生</w:t>
      </w:r>
      <w:r w:rsidRPr="000D7AB0">
        <w:rPr>
          <w:rFonts w:asciiTheme="minorEastAsia" w:hAnsiTheme="minorEastAsia" w:hint="eastAsia"/>
          <w:color w:val="000000" w:themeColor="text1"/>
          <w:szCs w:val="21"/>
        </w:rPr>
        <w:t>第</w:t>
      </w:r>
      <w:r>
        <w:rPr>
          <w:rFonts w:asciiTheme="minorEastAsia" w:hAnsiTheme="minorEastAsia" w:hint="eastAsia"/>
          <w:color w:val="000000" w:themeColor="text1"/>
          <w:szCs w:val="21"/>
        </w:rPr>
        <w:t>1</w:t>
      </w:r>
      <w:r w:rsidR="00C052BA">
        <w:rPr>
          <w:rFonts w:asciiTheme="minorEastAsia" w:hAnsiTheme="minorEastAsia"/>
          <w:color w:val="000000" w:themeColor="text1"/>
          <w:szCs w:val="21"/>
        </w:rPr>
        <w:t>325</w:t>
      </w:r>
      <w:r w:rsidRPr="000D7AB0">
        <w:rPr>
          <w:rFonts w:asciiTheme="minorEastAsia" w:hAnsiTheme="minorEastAsia" w:hint="eastAsia"/>
          <w:color w:val="000000" w:themeColor="text1"/>
          <w:szCs w:val="21"/>
        </w:rPr>
        <w:t>号</w:t>
      </w:r>
      <w:r w:rsidRPr="00FE7081">
        <w:rPr>
          <w:rFonts w:asciiTheme="minorEastAsia" w:hAnsiTheme="minorEastAsia" w:hint="eastAsia"/>
          <w:color w:val="000000" w:themeColor="text1"/>
          <w:szCs w:val="21"/>
        </w:rPr>
        <w:t>により行った</w:t>
      </w:r>
      <w:r>
        <w:rPr>
          <w:rFonts w:asciiTheme="minorEastAsia" w:hAnsiTheme="minorEastAsia" w:hint="eastAsia"/>
          <w:color w:val="000000" w:themeColor="text1"/>
          <w:szCs w:val="21"/>
        </w:rPr>
        <w:t>部分開示</w:t>
      </w:r>
      <w:r w:rsidRPr="00FE7081">
        <w:rPr>
          <w:rFonts w:asciiTheme="minorEastAsia" w:hAnsiTheme="minorEastAsia" w:hint="eastAsia"/>
          <w:color w:val="000000" w:themeColor="text1"/>
          <w:szCs w:val="21"/>
        </w:rPr>
        <w:t>決定（以下「本件決定」という。）は、妥当である。</w:t>
      </w:r>
    </w:p>
    <w:p w14:paraId="0C623F6F" w14:textId="77777777" w:rsidR="00941C2E" w:rsidRPr="00FE7081" w:rsidRDefault="00941C2E" w:rsidP="00941C2E">
      <w:pPr>
        <w:autoSpaceDE w:val="0"/>
        <w:autoSpaceDN w:val="0"/>
        <w:ind w:left="210" w:hangingChars="100" w:hanging="210"/>
        <w:rPr>
          <w:rFonts w:asciiTheme="minorEastAsia" w:hAnsiTheme="minorEastAsia"/>
          <w:color w:val="000000" w:themeColor="text1"/>
          <w:szCs w:val="21"/>
        </w:rPr>
      </w:pPr>
    </w:p>
    <w:p w14:paraId="30284683" w14:textId="77777777" w:rsidR="00941C2E" w:rsidRPr="00E217B1" w:rsidRDefault="00941C2E" w:rsidP="00941C2E">
      <w:pPr>
        <w:autoSpaceDE w:val="0"/>
        <w:autoSpaceDN w:val="0"/>
        <w:ind w:right="-2"/>
        <w:jc w:val="left"/>
        <w:rPr>
          <w:rFonts w:hAnsiTheme="minorEastAsia"/>
          <w:kern w:val="0"/>
          <w:szCs w:val="24"/>
        </w:rPr>
      </w:pPr>
      <w:r w:rsidRPr="00E217B1">
        <w:rPr>
          <w:rFonts w:hAnsiTheme="minorEastAsia" w:hint="eastAsia"/>
          <w:kern w:val="0"/>
          <w:szCs w:val="24"/>
        </w:rPr>
        <w:t>第２　審査請求に至る経過</w:t>
      </w:r>
    </w:p>
    <w:p w14:paraId="1425EA7B" w14:textId="77777777" w:rsidR="00941C2E" w:rsidRPr="00E217B1" w:rsidRDefault="00941C2E" w:rsidP="00941C2E">
      <w:pPr>
        <w:autoSpaceDE w:val="0"/>
        <w:autoSpaceDN w:val="0"/>
        <w:ind w:firstLineChars="100" w:firstLine="210"/>
        <w:jc w:val="left"/>
        <w:rPr>
          <w:rFonts w:hAnsiTheme="minorEastAsia"/>
          <w:kern w:val="0"/>
          <w:szCs w:val="24"/>
        </w:rPr>
      </w:pPr>
      <w:r w:rsidRPr="00E217B1">
        <w:rPr>
          <w:rFonts w:hAnsiTheme="minorEastAsia" w:hint="eastAsia"/>
          <w:kern w:val="0"/>
          <w:szCs w:val="24"/>
        </w:rPr>
        <w:t>１　開示請求</w:t>
      </w:r>
    </w:p>
    <w:p w14:paraId="0DA130D3" w14:textId="543434A8" w:rsidR="00941C2E" w:rsidRPr="00E217B1" w:rsidRDefault="00941C2E" w:rsidP="00941C2E">
      <w:pPr>
        <w:autoSpaceDE w:val="0"/>
        <w:autoSpaceDN w:val="0"/>
        <w:ind w:leftChars="200" w:left="420" w:right="-2" w:firstLineChars="100" w:firstLine="210"/>
        <w:rPr>
          <w:rFonts w:hAnsiTheme="minorEastAsia" w:cs="Times New Roman"/>
          <w:szCs w:val="24"/>
        </w:rPr>
      </w:pPr>
      <w:r w:rsidRPr="00E217B1">
        <w:rPr>
          <w:rFonts w:hAnsiTheme="minorEastAsia" w:cs="ＭＳ 明朝"/>
          <w:szCs w:val="24"/>
        </w:rPr>
        <w:t>審査請求人は、令和</w:t>
      </w:r>
      <w:r w:rsidR="00C052BA">
        <w:rPr>
          <w:rFonts w:hAnsiTheme="minorEastAsia" w:cs="ＭＳ 明朝" w:hint="eastAsia"/>
          <w:szCs w:val="24"/>
        </w:rPr>
        <w:t>４</w:t>
      </w:r>
      <w:r w:rsidRPr="00E217B1">
        <w:rPr>
          <w:rFonts w:hAnsiTheme="minorEastAsia" w:cs="ＭＳ 明朝"/>
          <w:szCs w:val="24"/>
        </w:rPr>
        <w:t>年</w:t>
      </w:r>
      <w:r w:rsidR="00C052BA">
        <w:rPr>
          <w:rFonts w:asciiTheme="minorEastAsia" w:hAnsiTheme="minorEastAsia" w:cs="ＭＳ 明朝" w:hint="eastAsia"/>
          <w:szCs w:val="24"/>
        </w:rPr>
        <w:t>５</w:t>
      </w:r>
      <w:r w:rsidRPr="002A1C3F">
        <w:rPr>
          <w:rFonts w:asciiTheme="minorEastAsia" w:hAnsiTheme="minorEastAsia" w:cs="ＭＳ 明朝"/>
          <w:szCs w:val="24"/>
        </w:rPr>
        <w:t>月</w:t>
      </w:r>
      <w:r>
        <w:rPr>
          <w:rFonts w:asciiTheme="minorEastAsia" w:hAnsiTheme="minorEastAsia" w:cs="ＭＳ 明朝" w:hint="eastAsia"/>
          <w:szCs w:val="24"/>
        </w:rPr>
        <w:t>2</w:t>
      </w:r>
      <w:r w:rsidR="00C052BA">
        <w:rPr>
          <w:rFonts w:asciiTheme="minorEastAsia" w:hAnsiTheme="minorEastAsia" w:cs="ＭＳ 明朝"/>
          <w:szCs w:val="24"/>
        </w:rPr>
        <w:t>5</w:t>
      </w:r>
      <w:r w:rsidRPr="002A1C3F">
        <w:rPr>
          <w:rFonts w:asciiTheme="minorEastAsia" w:hAnsiTheme="minorEastAsia" w:cs="ＭＳ 明朝"/>
          <w:szCs w:val="24"/>
        </w:rPr>
        <w:t>日、</w:t>
      </w:r>
      <w:r w:rsidRPr="002A1C3F">
        <w:rPr>
          <w:rFonts w:asciiTheme="minorEastAsia" w:hAnsiTheme="minorEastAsia" w:cs="ＭＳ 明朝" w:hint="eastAsia"/>
          <w:szCs w:val="24"/>
        </w:rPr>
        <w:t>旧</w:t>
      </w:r>
      <w:r w:rsidRPr="002A1C3F">
        <w:rPr>
          <w:rFonts w:asciiTheme="minorEastAsia" w:hAnsiTheme="minorEastAsia" w:cs="ＭＳ 明朝"/>
          <w:szCs w:val="24"/>
        </w:rPr>
        <w:t>条例第17</w:t>
      </w:r>
      <w:r w:rsidRPr="00E217B1">
        <w:rPr>
          <w:rFonts w:hAnsiTheme="minorEastAsia" w:cs="ＭＳ 明朝"/>
          <w:szCs w:val="24"/>
        </w:rPr>
        <w:t>条第</w:t>
      </w:r>
      <w:r>
        <w:rPr>
          <w:rFonts w:hAnsiTheme="minorEastAsia" w:cs="ＭＳ 明朝" w:hint="eastAsia"/>
          <w:szCs w:val="24"/>
        </w:rPr>
        <w:t>１</w:t>
      </w:r>
      <w:r w:rsidRPr="00E217B1">
        <w:rPr>
          <w:rFonts w:hAnsiTheme="minorEastAsia" w:cs="ＭＳ 明朝"/>
          <w:szCs w:val="24"/>
        </w:rPr>
        <w:t>項に基づき、実施機関に対し、「</w:t>
      </w:r>
      <w:r w:rsidR="00CF2105" w:rsidRPr="00CF2105">
        <w:rPr>
          <w:rFonts w:hAnsiTheme="minorEastAsia" w:cs="ＭＳ 明朝" w:hint="eastAsia"/>
          <w:szCs w:val="24"/>
        </w:rPr>
        <w:t>私に対する返還番号</w:t>
      </w:r>
      <w:r w:rsidR="00CF2105">
        <w:rPr>
          <w:rFonts w:hAnsiTheme="minorEastAsia" w:cs="ＭＳ 明朝" w:hint="eastAsia"/>
          <w:szCs w:val="24"/>
        </w:rPr>
        <w:t>○○○○</w:t>
      </w:r>
      <w:r w:rsidR="00CF2105" w:rsidRPr="00CF2105">
        <w:rPr>
          <w:rFonts w:hAnsiTheme="minorEastAsia" w:cs="ＭＳ 明朝" w:hint="eastAsia"/>
          <w:szCs w:val="24"/>
        </w:rPr>
        <w:t>の債務承認書にある債務について資料一式</w:t>
      </w:r>
      <w:r w:rsidRPr="00E217B1">
        <w:rPr>
          <w:rFonts w:hAnsiTheme="minorEastAsia" w:cs="ＭＳ 明朝"/>
          <w:szCs w:val="24"/>
        </w:rPr>
        <w:t>」</w:t>
      </w:r>
      <w:r>
        <w:rPr>
          <w:rFonts w:hAnsiTheme="minorEastAsia" w:cs="ＭＳ 明朝" w:hint="eastAsia"/>
          <w:szCs w:val="24"/>
        </w:rPr>
        <w:t>を求める</w:t>
      </w:r>
      <w:r w:rsidRPr="00E217B1">
        <w:rPr>
          <w:rFonts w:hAnsiTheme="minorEastAsia" w:cs="ＭＳ 明朝"/>
          <w:szCs w:val="24"/>
        </w:rPr>
        <w:t>開示請求</w:t>
      </w:r>
      <w:r w:rsidRPr="00E217B1">
        <w:rPr>
          <w:rFonts w:hAnsiTheme="minorEastAsia" w:cs="ＭＳ 明朝"/>
          <w:szCs w:val="24"/>
        </w:rPr>
        <w:t>(</w:t>
      </w:r>
      <w:r w:rsidRPr="00E217B1">
        <w:rPr>
          <w:rFonts w:hAnsiTheme="minorEastAsia" w:cs="ＭＳ 明朝"/>
          <w:szCs w:val="24"/>
        </w:rPr>
        <w:t>以下「本件請求」という。</w:t>
      </w:r>
      <w:r w:rsidRPr="00E217B1">
        <w:rPr>
          <w:rFonts w:hAnsiTheme="minorEastAsia" w:cs="ＭＳ 明朝"/>
          <w:szCs w:val="24"/>
        </w:rPr>
        <w:t>)</w:t>
      </w:r>
      <w:r w:rsidRPr="00E217B1">
        <w:rPr>
          <w:rFonts w:hAnsiTheme="minorEastAsia" w:cs="ＭＳ 明朝"/>
          <w:szCs w:val="24"/>
        </w:rPr>
        <w:t>を行った。</w:t>
      </w:r>
    </w:p>
    <w:p w14:paraId="03B1490E" w14:textId="77777777" w:rsidR="003C5E2F" w:rsidRDefault="003C5E2F" w:rsidP="00941C2E">
      <w:pPr>
        <w:autoSpaceDE w:val="0"/>
        <w:autoSpaceDN w:val="0"/>
        <w:ind w:right="-2" w:firstLineChars="100" w:firstLine="210"/>
        <w:jc w:val="left"/>
        <w:rPr>
          <w:rFonts w:hAnsiTheme="minorEastAsia"/>
          <w:color w:val="000000" w:themeColor="text1"/>
          <w:kern w:val="0"/>
          <w:szCs w:val="24"/>
        </w:rPr>
      </w:pPr>
    </w:p>
    <w:p w14:paraId="7BDAD4B5" w14:textId="71E1EF96" w:rsidR="00941C2E" w:rsidRPr="00E217B1" w:rsidRDefault="00941C2E" w:rsidP="00941C2E">
      <w:pPr>
        <w:autoSpaceDE w:val="0"/>
        <w:autoSpaceDN w:val="0"/>
        <w:ind w:right="-2" w:firstLineChars="100" w:firstLine="210"/>
        <w:jc w:val="left"/>
        <w:rPr>
          <w:rFonts w:hAnsiTheme="minorEastAsia"/>
          <w:color w:val="000000" w:themeColor="text1"/>
          <w:kern w:val="0"/>
          <w:szCs w:val="24"/>
        </w:rPr>
      </w:pPr>
      <w:r w:rsidRPr="00E217B1">
        <w:rPr>
          <w:rFonts w:hAnsiTheme="minorEastAsia" w:hint="eastAsia"/>
          <w:color w:val="000000" w:themeColor="text1"/>
          <w:kern w:val="0"/>
          <w:szCs w:val="24"/>
        </w:rPr>
        <w:t>２　本件決定</w:t>
      </w:r>
    </w:p>
    <w:p w14:paraId="151F1D97" w14:textId="59D97A48" w:rsidR="00941C2E" w:rsidRPr="00E217B1" w:rsidRDefault="00941C2E" w:rsidP="00941C2E">
      <w:pPr>
        <w:autoSpaceDE w:val="0"/>
        <w:autoSpaceDN w:val="0"/>
        <w:ind w:leftChars="200" w:left="420" w:right="-2" w:firstLineChars="100" w:firstLine="210"/>
        <w:jc w:val="left"/>
        <w:rPr>
          <w:rFonts w:hAnsiTheme="minorEastAsia"/>
          <w:color w:val="000000" w:themeColor="text1"/>
          <w:kern w:val="0"/>
          <w:szCs w:val="24"/>
        </w:rPr>
      </w:pPr>
      <w:r w:rsidRPr="008933AD">
        <w:rPr>
          <w:rFonts w:hAnsiTheme="minorEastAsia" w:cs="Times New Roman" w:hint="eastAsia"/>
          <w:szCs w:val="24"/>
        </w:rPr>
        <w:t>実施機関は、本件請求に係る保有個人情報を、</w:t>
      </w:r>
      <w:r>
        <w:rPr>
          <w:rFonts w:hAnsiTheme="minorEastAsia" w:cs="Times New Roman" w:hint="eastAsia"/>
          <w:szCs w:val="24"/>
        </w:rPr>
        <w:t>「</w:t>
      </w:r>
      <w:r w:rsidR="00CF2105" w:rsidRPr="00CF2105">
        <w:rPr>
          <w:rFonts w:hAnsiTheme="minorEastAsia" w:cs="Times New Roman" w:hint="eastAsia"/>
          <w:szCs w:val="24"/>
        </w:rPr>
        <w:t>ケース記録（平成</w:t>
      </w:r>
      <w:r w:rsidR="00CF2105" w:rsidRPr="00CF2105">
        <w:rPr>
          <w:rFonts w:asciiTheme="minorEastAsia" w:hAnsiTheme="minorEastAsia" w:cs="Times New Roman" w:hint="eastAsia"/>
          <w:szCs w:val="24"/>
        </w:rPr>
        <w:t>30年11月15</w:t>
      </w:r>
      <w:r w:rsidR="00CF2105" w:rsidRPr="00CF2105">
        <w:rPr>
          <w:rFonts w:hAnsiTheme="minorEastAsia" w:cs="Times New Roman" w:hint="eastAsia"/>
          <w:szCs w:val="24"/>
        </w:rPr>
        <w:t>日付</w:t>
      </w:r>
      <w:r w:rsidR="00CF2105">
        <w:rPr>
          <w:rFonts w:hAnsiTheme="minorEastAsia" w:cs="Times New Roman" w:hint="eastAsia"/>
          <w:szCs w:val="24"/>
        </w:rPr>
        <w:t>）</w:t>
      </w:r>
      <w:r>
        <w:rPr>
          <w:rFonts w:asciiTheme="minorEastAsia" w:hAnsiTheme="minorEastAsia" w:hint="eastAsia"/>
        </w:rPr>
        <w:t>（以下「本件文書」という。）」</w:t>
      </w:r>
      <w:r w:rsidRPr="008933AD">
        <w:rPr>
          <w:rFonts w:hAnsiTheme="minorEastAsia" w:cs="Times New Roman" w:hint="eastAsia"/>
          <w:szCs w:val="24"/>
        </w:rPr>
        <w:t>と特定した上で、</w:t>
      </w:r>
      <w:r>
        <w:rPr>
          <w:rFonts w:hAnsiTheme="minorEastAsia" w:cs="Times New Roman" w:hint="eastAsia"/>
          <w:szCs w:val="24"/>
        </w:rPr>
        <w:t>旧</w:t>
      </w:r>
      <w:r w:rsidRPr="008933AD">
        <w:rPr>
          <w:rFonts w:hAnsiTheme="minorEastAsia" w:cs="Times New Roman" w:hint="eastAsia"/>
          <w:szCs w:val="24"/>
        </w:rPr>
        <w:t>条例第</w:t>
      </w:r>
      <w:r w:rsidRPr="00582168">
        <w:rPr>
          <w:rFonts w:asciiTheme="minorEastAsia" w:hAnsiTheme="minorEastAsia" w:cs="Times New Roman" w:hint="eastAsia"/>
          <w:szCs w:val="24"/>
        </w:rPr>
        <w:t>23</w:t>
      </w:r>
      <w:r w:rsidRPr="008933AD">
        <w:rPr>
          <w:rFonts w:hAnsiTheme="minorEastAsia" w:cs="Times New Roman" w:hint="eastAsia"/>
          <w:szCs w:val="24"/>
        </w:rPr>
        <w:t>条第１項に基づき、「</w:t>
      </w:r>
      <w:r w:rsidR="00CF2105" w:rsidRPr="00CF2105">
        <w:rPr>
          <w:rFonts w:hAnsiTheme="minorEastAsia" w:cs="Times New Roman" w:hint="eastAsia"/>
          <w:szCs w:val="24"/>
        </w:rPr>
        <w:t>審査請求人以外の個人に関する部分</w:t>
      </w:r>
      <w:r>
        <w:rPr>
          <w:rFonts w:hAnsiTheme="minorEastAsia" w:cs="Times New Roman" w:hint="eastAsia"/>
          <w:szCs w:val="24"/>
        </w:rPr>
        <w:t>」</w:t>
      </w:r>
      <w:r w:rsidRPr="008933AD">
        <w:rPr>
          <w:rFonts w:hAnsiTheme="minorEastAsia" w:cs="Times New Roman" w:hint="eastAsia"/>
          <w:szCs w:val="24"/>
        </w:rPr>
        <w:t>を開示しない理由を次のとおり付して、本件決定を行った。</w:t>
      </w:r>
    </w:p>
    <w:p w14:paraId="68434045" w14:textId="77777777" w:rsidR="00941C2E" w:rsidRPr="001C7046" w:rsidRDefault="00941C2E" w:rsidP="00941C2E">
      <w:pPr>
        <w:pStyle w:val="af3"/>
        <w:autoSpaceDE w:val="0"/>
        <w:autoSpaceDN w:val="0"/>
        <w:rPr>
          <w:rFonts w:asciiTheme="minorEastAsia" w:eastAsiaTheme="minorEastAsia" w:hAnsiTheme="minorEastAsia"/>
          <w:sz w:val="21"/>
        </w:rPr>
      </w:pPr>
      <w:r w:rsidRPr="001C7046">
        <w:rPr>
          <w:rFonts w:asciiTheme="minorEastAsia" w:eastAsiaTheme="minorEastAsia" w:hAnsiTheme="minorEastAsia" w:hint="eastAsia"/>
          <w:sz w:val="21"/>
        </w:rPr>
        <w:t>記</w:t>
      </w:r>
    </w:p>
    <w:p w14:paraId="770589EE" w14:textId="77777777" w:rsidR="00941C2E" w:rsidRPr="00875C75" w:rsidRDefault="00941C2E" w:rsidP="00941C2E">
      <w:pPr>
        <w:autoSpaceDE w:val="0"/>
        <w:autoSpaceDN w:val="0"/>
        <w:ind w:leftChars="200" w:left="420" w:firstLineChars="100" w:firstLine="210"/>
        <w:rPr>
          <w:rFonts w:hAnsiTheme="minorEastAsia"/>
          <w:szCs w:val="24"/>
        </w:rPr>
      </w:pPr>
      <w:r>
        <w:rPr>
          <w:rFonts w:hAnsiTheme="minorEastAsia" w:hint="eastAsia"/>
          <w:szCs w:val="24"/>
        </w:rPr>
        <w:t>旧条例</w:t>
      </w:r>
      <w:r w:rsidRPr="00875C75">
        <w:rPr>
          <w:rFonts w:hAnsiTheme="minorEastAsia" w:hint="eastAsia"/>
          <w:szCs w:val="24"/>
        </w:rPr>
        <w:t>第</w:t>
      </w:r>
      <w:r w:rsidRPr="00582168">
        <w:rPr>
          <w:rFonts w:asciiTheme="minorEastAsia" w:hAnsiTheme="minorEastAsia" w:hint="eastAsia"/>
          <w:szCs w:val="24"/>
        </w:rPr>
        <w:t>19</w:t>
      </w:r>
      <w:r w:rsidRPr="00875C75">
        <w:rPr>
          <w:rFonts w:hAnsiTheme="minorEastAsia" w:hint="eastAsia"/>
          <w:szCs w:val="24"/>
        </w:rPr>
        <w:t>条第２号に該当</w:t>
      </w:r>
    </w:p>
    <w:p w14:paraId="2A895AC3" w14:textId="77777777" w:rsidR="00941C2E" w:rsidRPr="00875C75" w:rsidRDefault="00941C2E" w:rsidP="00941C2E">
      <w:pPr>
        <w:autoSpaceDE w:val="0"/>
        <w:autoSpaceDN w:val="0"/>
        <w:ind w:leftChars="200" w:left="420" w:firstLineChars="100" w:firstLine="210"/>
        <w:rPr>
          <w:rFonts w:hAnsiTheme="minorEastAsia"/>
          <w:szCs w:val="24"/>
        </w:rPr>
      </w:pPr>
      <w:r w:rsidRPr="00875C75">
        <w:rPr>
          <w:rFonts w:hAnsiTheme="minorEastAsia" w:hint="eastAsia"/>
          <w:szCs w:val="24"/>
        </w:rPr>
        <w:t>（説明）</w:t>
      </w:r>
    </w:p>
    <w:p w14:paraId="264653DB" w14:textId="2D45CE90" w:rsidR="00941C2E" w:rsidRPr="00875C75" w:rsidRDefault="00CF2105" w:rsidP="00941C2E">
      <w:pPr>
        <w:autoSpaceDE w:val="0"/>
        <w:autoSpaceDN w:val="0"/>
        <w:ind w:leftChars="300" w:left="630" w:firstLineChars="100" w:firstLine="210"/>
        <w:rPr>
          <w:rFonts w:hAnsiTheme="minorEastAsia"/>
          <w:szCs w:val="24"/>
        </w:rPr>
      </w:pPr>
      <w:r w:rsidRPr="00CF2105">
        <w:rPr>
          <w:rFonts w:hAnsiTheme="minorEastAsia" w:hint="eastAsia"/>
          <w:szCs w:val="24"/>
        </w:rPr>
        <w:t>開示しないこととした部分については、開示請求者以外の個人に関する</w:t>
      </w:r>
      <w:r w:rsidR="006A363C">
        <w:rPr>
          <w:rFonts w:hAnsiTheme="minorEastAsia" w:hint="eastAsia"/>
          <w:szCs w:val="24"/>
        </w:rPr>
        <w:t>情報</w:t>
      </w:r>
      <w:r w:rsidRPr="00CF2105">
        <w:rPr>
          <w:rFonts w:hAnsiTheme="minorEastAsia" w:hint="eastAsia"/>
          <w:szCs w:val="24"/>
        </w:rPr>
        <w:t>であって、当該情報そのものにより又は他の情報と照合することにより開示請求者以外</w:t>
      </w:r>
      <w:r w:rsidRPr="00CF2105">
        <w:rPr>
          <w:rFonts w:hAnsiTheme="minorEastAsia" w:hint="eastAsia"/>
          <w:szCs w:val="24"/>
        </w:rPr>
        <w:lastRenderedPageBreak/>
        <w:t>の特定の個人が識別される情報、又は開示請求者以外の特定の個人を識別することはできないが、開示することにより、なお、開示請求者以外の個人の権利利益を害するおそれがある情報であると認められ、かつ同号ただし書ア、イ、ウのいずれにも該当しないため。</w:t>
      </w:r>
    </w:p>
    <w:p w14:paraId="6FD3E18F" w14:textId="77777777" w:rsidR="003C5E2F" w:rsidRDefault="003C5E2F" w:rsidP="00941C2E">
      <w:pPr>
        <w:autoSpaceDE w:val="0"/>
        <w:autoSpaceDN w:val="0"/>
        <w:ind w:right="-2" w:firstLineChars="100" w:firstLine="210"/>
        <w:jc w:val="left"/>
        <w:rPr>
          <w:rFonts w:hAnsiTheme="minorEastAsia"/>
          <w:color w:val="000000" w:themeColor="text1"/>
          <w:kern w:val="0"/>
          <w:szCs w:val="24"/>
        </w:rPr>
      </w:pPr>
    </w:p>
    <w:p w14:paraId="730BD17F" w14:textId="0FF97395" w:rsidR="00941C2E" w:rsidRPr="00367160" w:rsidRDefault="00941C2E" w:rsidP="00941C2E">
      <w:pPr>
        <w:autoSpaceDE w:val="0"/>
        <w:autoSpaceDN w:val="0"/>
        <w:ind w:right="-2" w:firstLineChars="100" w:firstLine="210"/>
        <w:jc w:val="left"/>
        <w:rPr>
          <w:rFonts w:asciiTheme="minorEastAsia" w:hAnsiTheme="minorEastAsia"/>
          <w:color w:val="000000" w:themeColor="text1"/>
          <w:kern w:val="0"/>
          <w:szCs w:val="24"/>
        </w:rPr>
      </w:pPr>
      <w:r w:rsidRPr="00E217B1">
        <w:rPr>
          <w:rFonts w:hAnsiTheme="minorEastAsia" w:hint="eastAsia"/>
          <w:color w:val="000000" w:themeColor="text1"/>
          <w:kern w:val="0"/>
          <w:szCs w:val="24"/>
        </w:rPr>
        <w:t>３　審査請求</w:t>
      </w:r>
    </w:p>
    <w:p w14:paraId="2770E648" w14:textId="5628B000" w:rsidR="00941C2E" w:rsidRPr="00367160" w:rsidRDefault="00941C2E" w:rsidP="00941C2E">
      <w:pPr>
        <w:autoSpaceDE w:val="0"/>
        <w:autoSpaceDN w:val="0"/>
        <w:ind w:leftChars="200" w:left="420" w:firstLineChars="100" w:firstLine="210"/>
        <w:rPr>
          <w:rFonts w:asciiTheme="minorEastAsia" w:hAnsiTheme="minorEastAsia" w:cs="Times New Roman"/>
          <w:szCs w:val="24"/>
        </w:rPr>
      </w:pPr>
      <w:r w:rsidRPr="00367160">
        <w:rPr>
          <w:rFonts w:asciiTheme="minorEastAsia" w:hAnsiTheme="minorEastAsia" w:cs="Times New Roman" w:hint="eastAsia"/>
          <w:szCs w:val="24"/>
        </w:rPr>
        <w:t>審査請求人は、令和</w:t>
      </w:r>
      <w:r w:rsidR="00CF2105">
        <w:rPr>
          <w:rFonts w:asciiTheme="minorEastAsia" w:hAnsiTheme="minorEastAsia" w:cs="Times New Roman" w:hint="eastAsia"/>
          <w:szCs w:val="24"/>
        </w:rPr>
        <w:t>４</w:t>
      </w:r>
      <w:r w:rsidRPr="00367160">
        <w:rPr>
          <w:rFonts w:asciiTheme="minorEastAsia" w:hAnsiTheme="minorEastAsia" w:cs="Times New Roman" w:hint="eastAsia"/>
          <w:szCs w:val="24"/>
        </w:rPr>
        <w:t>年</w:t>
      </w:r>
      <w:r w:rsidR="00CF2105">
        <w:rPr>
          <w:rFonts w:asciiTheme="minorEastAsia" w:hAnsiTheme="minorEastAsia" w:cs="Times New Roman" w:hint="eastAsia"/>
          <w:szCs w:val="24"/>
        </w:rPr>
        <w:t>６</w:t>
      </w:r>
      <w:r w:rsidRPr="00367160">
        <w:rPr>
          <w:rFonts w:asciiTheme="minorEastAsia" w:hAnsiTheme="minorEastAsia" w:cs="Times New Roman" w:hint="eastAsia"/>
          <w:szCs w:val="24"/>
        </w:rPr>
        <w:t>月</w:t>
      </w:r>
      <w:r>
        <w:rPr>
          <w:rFonts w:asciiTheme="minorEastAsia" w:hAnsiTheme="minorEastAsia" w:cs="Times New Roman"/>
          <w:szCs w:val="24"/>
        </w:rPr>
        <w:t>1</w:t>
      </w:r>
      <w:r w:rsidR="00CF2105">
        <w:rPr>
          <w:rFonts w:asciiTheme="minorEastAsia" w:hAnsiTheme="minorEastAsia" w:cs="Times New Roman"/>
          <w:szCs w:val="24"/>
        </w:rPr>
        <w:t>4</w:t>
      </w:r>
      <w:r w:rsidRPr="00367160">
        <w:rPr>
          <w:rFonts w:asciiTheme="minorEastAsia" w:hAnsiTheme="minorEastAsia" w:cs="Times New Roman" w:hint="eastAsia"/>
          <w:szCs w:val="24"/>
        </w:rPr>
        <w:t>日に本件決定を不服として、実施機関に対して、行政不服審査法（平成26年法律第68号）に基づき審査請求（以下「本件審査請求」という。）を行った。</w:t>
      </w:r>
    </w:p>
    <w:p w14:paraId="313F166C" w14:textId="77777777" w:rsidR="00941C2E" w:rsidRPr="00E217B1" w:rsidRDefault="00941C2E" w:rsidP="00941C2E">
      <w:pPr>
        <w:autoSpaceDE w:val="0"/>
        <w:autoSpaceDN w:val="0"/>
        <w:ind w:leftChars="200" w:left="420" w:right="-2" w:firstLineChars="100" w:firstLine="211"/>
        <w:jc w:val="left"/>
        <w:rPr>
          <w:rFonts w:hAnsiTheme="minorEastAsia"/>
          <w:b/>
          <w:color w:val="000000" w:themeColor="text1"/>
          <w:kern w:val="0"/>
          <w:szCs w:val="24"/>
        </w:rPr>
      </w:pPr>
    </w:p>
    <w:p w14:paraId="5C4C04E6" w14:textId="77777777" w:rsidR="00941C2E" w:rsidRPr="00E217B1" w:rsidRDefault="00941C2E" w:rsidP="00941C2E">
      <w:pPr>
        <w:autoSpaceDE w:val="0"/>
        <w:autoSpaceDN w:val="0"/>
        <w:rPr>
          <w:rFonts w:hAnsiTheme="minorEastAsia"/>
          <w:szCs w:val="24"/>
        </w:rPr>
      </w:pPr>
      <w:r w:rsidRPr="00E217B1">
        <w:rPr>
          <w:rFonts w:hAnsiTheme="minorEastAsia" w:hint="eastAsia"/>
          <w:szCs w:val="24"/>
        </w:rPr>
        <w:t>第３　審査請求人の主張</w:t>
      </w:r>
    </w:p>
    <w:p w14:paraId="6B64D953" w14:textId="77777777" w:rsidR="00941C2E" w:rsidRPr="00E217B1" w:rsidRDefault="00941C2E" w:rsidP="00941C2E">
      <w:pPr>
        <w:autoSpaceDE w:val="0"/>
        <w:autoSpaceDN w:val="0"/>
        <w:ind w:firstLineChars="200" w:firstLine="420"/>
        <w:rPr>
          <w:rFonts w:hAnsiTheme="minorEastAsia"/>
          <w:b/>
          <w:szCs w:val="24"/>
        </w:rPr>
      </w:pPr>
      <w:r w:rsidRPr="00E217B1">
        <w:rPr>
          <w:rFonts w:hAnsiTheme="minorEastAsia" w:hint="eastAsia"/>
          <w:szCs w:val="24"/>
        </w:rPr>
        <w:t>審査請求人の主張は、おおむね次のとおりである。</w:t>
      </w:r>
    </w:p>
    <w:p w14:paraId="16F222F7" w14:textId="77777777" w:rsidR="00941C2E" w:rsidRPr="00E217B1" w:rsidRDefault="00941C2E" w:rsidP="00941C2E">
      <w:pPr>
        <w:autoSpaceDE w:val="0"/>
        <w:autoSpaceDN w:val="0"/>
        <w:ind w:leftChars="100" w:left="420" w:hangingChars="100" w:hanging="210"/>
        <w:rPr>
          <w:rFonts w:hAnsiTheme="minorEastAsia"/>
          <w:szCs w:val="24"/>
        </w:rPr>
      </w:pPr>
      <w:r w:rsidRPr="00E217B1">
        <w:rPr>
          <w:rFonts w:hAnsiTheme="minorEastAsia" w:hint="eastAsia"/>
          <w:szCs w:val="24"/>
        </w:rPr>
        <w:t>１　審査請求の趣旨</w:t>
      </w:r>
    </w:p>
    <w:p w14:paraId="62342117" w14:textId="524D738D" w:rsidR="00941C2E" w:rsidRDefault="00CF2105" w:rsidP="00941C2E">
      <w:pPr>
        <w:ind w:leftChars="200" w:left="420" w:firstLineChars="100" w:firstLine="210"/>
        <w:rPr>
          <w:rFonts w:asciiTheme="minorEastAsia" w:hAnsiTheme="minorEastAsia"/>
        </w:rPr>
      </w:pPr>
      <w:r w:rsidRPr="00CF2105">
        <w:rPr>
          <w:rFonts w:asciiTheme="minorEastAsia" w:hAnsiTheme="minorEastAsia" w:hint="eastAsia"/>
        </w:rPr>
        <w:t>部分開示決定を取り消し開示決定を求める</w:t>
      </w:r>
    </w:p>
    <w:p w14:paraId="46DD6E29" w14:textId="77777777" w:rsidR="003C5E2F" w:rsidRDefault="003C5E2F" w:rsidP="00941C2E">
      <w:pPr>
        <w:autoSpaceDE w:val="0"/>
        <w:autoSpaceDN w:val="0"/>
        <w:ind w:firstLineChars="100" w:firstLine="210"/>
        <w:rPr>
          <w:rFonts w:hAnsiTheme="minorEastAsia"/>
          <w:szCs w:val="24"/>
        </w:rPr>
      </w:pPr>
    </w:p>
    <w:p w14:paraId="04E65483" w14:textId="66F7AE0F" w:rsidR="00941C2E" w:rsidRDefault="00941C2E" w:rsidP="00941C2E">
      <w:pPr>
        <w:autoSpaceDE w:val="0"/>
        <w:autoSpaceDN w:val="0"/>
        <w:ind w:firstLineChars="100" w:firstLine="210"/>
        <w:rPr>
          <w:rFonts w:hAnsiTheme="minorEastAsia"/>
          <w:szCs w:val="24"/>
        </w:rPr>
      </w:pPr>
      <w:r w:rsidRPr="00E217B1">
        <w:rPr>
          <w:rFonts w:hAnsiTheme="minorEastAsia" w:hint="eastAsia"/>
          <w:szCs w:val="24"/>
        </w:rPr>
        <w:t>２　審査請求の理由</w:t>
      </w:r>
    </w:p>
    <w:p w14:paraId="7767372D" w14:textId="77777777" w:rsidR="00CF2105" w:rsidRPr="00CF2105" w:rsidRDefault="00CF2105" w:rsidP="00CF2105">
      <w:pPr>
        <w:ind w:leftChars="200" w:left="420" w:firstLineChars="100" w:firstLine="210"/>
        <w:rPr>
          <w:rFonts w:asciiTheme="minorEastAsia" w:hAnsiTheme="minorEastAsia"/>
        </w:rPr>
      </w:pPr>
      <w:r w:rsidRPr="00CF2105">
        <w:rPr>
          <w:rFonts w:asciiTheme="minorEastAsia" w:hAnsiTheme="minorEastAsia" w:hint="eastAsia"/>
        </w:rPr>
        <w:t>開示しない理由の「大阪市個人情報保護条例第19条第２号ただし書ア、イさらには（もしかすると）ウに該当するため</w:t>
      </w:r>
    </w:p>
    <w:p w14:paraId="76150831" w14:textId="4DBCAC70" w:rsidR="00941C2E" w:rsidRDefault="00CF2105" w:rsidP="00CF2105">
      <w:pPr>
        <w:ind w:leftChars="200" w:left="420" w:firstLineChars="100" w:firstLine="210"/>
        <w:rPr>
          <w:rFonts w:asciiTheme="minorEastAsia" w:hAnsiTheme="minorEastAsia"/>
        </w:rPr>
      </w:pPr>
      <w:r w:rsidRPr="00CF2105">
        <w:rPr>
          <w:rFonts w:asciiTheme="minorEastAsia" w:hAnsiTheme="minorEastAsia" w:hint="eastAsia"/>
        </w:rPr>
        <w:t>生活保護の記録がア、イに該当しないことなどあり得ない（ありえることは記録するに値しないはず）</w:t>
      </w:r>
    </w:p>
    <w:p w14:paraId="1FE8373D" w14:textId="77777777" w:rsidR="00941C2E" w:rsidRPr="00875C75" w:rsidRDefault="00941C2E" w:rsidP="00941C2E">
      <w:pPr>
        <w:autoSpaceDE w:val="0"/>
        <w:autoSpaceDN w:val="0"/>
        <w:ind w:leftChars="300" w:left="840" w:hangingChars="100" w:hanging="210"/>
        <w:rPr>
          <w:rFonts w:hAnsiTheme="minorEastAsia"/>
          <w:szCs w:val="24"/>
        </w:rPr>
      </w:pPr>
    </w:p>
    <w:p w14:paraId="2A9BE751" w14:textId="77777777" w:rsidR="00941C2E" w:rsidRPr="00E217B1" w:rsidRDefault="00941C2E" w:rsidP="00941C2E">
      <w:pPr>
        <w:autoSpaceDE w:val="0"/>
        <w:autoSpaceDN w:val="0"/>
        <w:rPr>
          <w:rFonts w:hAnsiTheme="minorEastAsia"/>
          <w:szCs w:val="24"/>
        </w:rPr>
      </w:pPr>
      <w:r>
        <w:rPr>
          <w:rFonts w:hAnsiTheme="minorEastAsia" w:hint="eastAsia"/>
          <w:szCs w:val="24"/>
        </w:rPr>
        <w:t>第４</w:t>
      </w:r>
      <w:r w:rsidRPr="00E217B1">
        <w:rPr>
          <w:rFonts w:hAnsiTheme="minorEastAsia" w:hint="eastAsia"/>
          <w:szCs w:val="24"/>
        </w:rPr>
        <w:t xml:space="preserve">　</w:t>
      </w:r>
      <w:r>
        <w:rPr>
          <w:rFonts w:hAnsiTheme="minorEastAsia" w:hint="eastAsia"/>
          <w:szCs w:val="24"/>
        </w:rPr>
        <w:t>実施機関</w:t>
      </w:r>
      <w:r w:rsidRPr="00E217B1">
        <w:rPr>
          <w:rFonts w:hAnsiTheme="minorEastAsia" w:hint="eastAsia"/>
          <w:szCs w:val="24"/>
        </w:rPr>
        <w:t>の主張</w:t>
      </w:r>
    </w:p>
    <w:p w14:paraId="3A05E532" w14:textId="77777777" w:rsidR="00941C2E" w:rsidRPr="00A90105" w:rsidRDefault="00941C2E" w:rsidP="00941C2E">
      <w:pPr>
        <w:autoSpaceDE w:val="0"/>
        <w:autoSpaceDN w:val="0"/>
        <w:ind w:firstLineChars="200" w:firstLine="420"/>
        <w:rPr>
          <w:rFonts w:asciiTheme="minorEastAsia" w:hAnsiTheme="minorEastAsia"/>
          <w:b/>
          <w:szCs w:val="24"/>
        </w:rPr>
      </w:pPr>
      <w:r w:rsidRPr="00E217B1">
        <w:rPr>
          <w:rFonts w:hAnsiTheme="minorEastAsia" w:hint="eastAsia"/>
          <w:szCs w:val="24"/>
        </w:rPr>
        <w:t>審査請求人の主張は、おおむね次のとおりである。</w:t>
      </w:r>
    </w:p>
    <w:p w14:paraId="0F366FAE" w14:textId="6430900A" w:rsidR="00941C2E" w:rsidRPr="00A90105" w:rsidRDefault="00941C2E" w:rsidP="00941C2E">
      <w:pPr>
        <w:autoSpaceDE w:val="0"/>
        <w:autoSpaceDN w:val="0"/>
        <w:ind w:firstLineChars="100" w:firstLine="210"/>
        <w:rPr>
          <w:rFonts w:asciiTheme="minorEastAsia" w:hAnsiTheme="minorEastAsia"/>
          <w:szCs w:val="24"/>
        </w:rPr>
      </w:pPr>
      <w:r w:rsidRPr="00A90105">
        <w:rPr>
          <w:rFonts w:asciiTheme="minorEastAsia" w:hAnsiTheme="minorEastAsia" w:hint="eastAsia"/>
          <w:szCs w:val="24"/>
        </w:rPr>
        <w:t xml:space="preserve">１　</w:t>
      </w:r>
      <w:r w:rsidR="00CF2105" w:rsidRPr="00CF2105">
        <w:rPr>
          <w:rFonts w:asciiTheme="minorEastAsia" w:hAnsiTheme="minorEastAsia" w:hint="eastAsia"/>
          <w:szCs w:val="24"/>
        </w:rPr>
        <w:t>本件情報において非開示とした情報について</w:t>
      </w:r>
    </w:p>
    <w:p w14:paraId="41AB531F" w14:textId="77777777" w:rsidR="00CF2105" w:rsidRPr="00CF2105" w:rsidRDefault="00CF2105" w:rsidP="00CF2105">
      <w:pPr>
        <w:autoSpaceDE w:val="0"/>
        <w:autoSpaceDN w:val="0"/>
        <w:ind w:leftChars="200" w:left="420" w:firstLineChars="100" w:firstLine="210"/>
        <w:rPr>
          <w:rFonts w:asciiTheme="minorEastAsia" w:hAnsiTheme="minorEastAsia"/>
          <w:szCs w:val="24"/>
        </w:rPr>
      </w:pPr>
      <w:r w:rsidRPr="00CF2105">
        <w:rPr>
          <w:rFonts w:asciiTheme="minorEastAsia" w:hAnsiTheme="minorEastAsia" w:hint="eastAsia"/>
          <w:szCs w:val="24"/>
        </w:rPr>
        <w:t>本件情報は生活保護の記録のうち、平成30年11月15日付ケース記録であり、保護費の返還についての内容が記載されている。</w:t>
      </w:r>
    </w:p>
    <w:p w14:paraId="2E930C9E" w14:textId="64A0A726" w:rsidR="00941C2E" w:rsidRPr="00A90105" w:rsidRDefault="00CF2105" w:rsidP="00CF2105">
      <w:pPr>
        <w:autoSpaceDE w:val="0"/>
        <w:autoSpaceDN w:val="0"/>
        <w:ind w:leftChars="200" w:left="420" w:firstLineChars="100" w:firstLine="210"/>
        <w:rPr>
          <w:rFonts w:asciiTheme="minorEastAsia" w:hAnsiTheme="minorEastAsia"/>
          <w:szCs w:val="24"/>
        </w:rPr>
      </w:pPr>
      <w:r w:rsidRPr="00CF2105">
        <w:rPr>
          <w:rFonts w:asciiTheme="minorEastAsia" w:hAnsiTheme="minorEastAsia" w:hint="eastAsia"/>
          <w:szCs w:val="24"/>
        </w:rPr>
        <w:t>実施機関においては、本件情報には、審査請求人以外の個人と実施機関とのやり取りの記録や当該個人から得た情報が含まれており、当該情報そのものにより開示請求者以外の特定の個人が識別される情報であると認められることから、旧条例第19条第２号に該当すると判断し、「審査請求人以外の個人に関する部分」は開示しないこととした。</w:t>
      </w:r>
    </w:p>
    <w:p w14:paraId="08215419" w14:textId="77777777" w:rsidR="003C5E2F" w:rsidRDefault="003C5E2F" w:rsidP="00941C2E">
      <w:pPr>
        <w:autoSpaceDE w:val="0"/>
        <w:autoSpaceDN w:val="0"/>
        <w:ind w:firstLineChars="100" w:firstLine="210"/>
        <w:rPr>
          <w:rFonts w:asciiTheme="minorEastAsia" w:hAnsiTheme="minorEastAsia"/>
          <w:szCs w:val="24"/>
        </w:rPr>
      </w:pPr>
    </w:p>
    <w:p w14:paraId="5A57CC15" w14:textId="17D2B646" w:rsidR="00941C2E" w:rsidRPr="00A90105" w:rsidRDefault="00941C2E" w:rsidP="00941C2E">
      <w:pPr>
        <w:autoSpaceDE w:val="0"/>
        <w:autoSpaceDN w:val="0"/>
        <w:ind w:firstLineChars="100" w:firstLine="210"/>
        <w:rPr>
          <w:rFonts w:asciiTheme="minorEastAsia" w:hAnsiTheme="minorEastAsia"/>
          <w:szCs w:val="24"/>
        </w:rPr>
      </w:pPr>
      <w:r w:rsidRPr="00A90105">
        <w:rPr>
          <w:rFonts w:asciiTheme="minorEastAsia" w:hAnsiTheme="minorEastAsia" w:hint="eastAsia"/>
          <w:szCs w:val="24"/>
        </w:rPr>
        <w:t xml:space="preserve">２　</w:t>
      </w:r>
      <w:r w:rsidR="00CF2105" w:rsidRPr="00CF2105">
        <w:rPr>
          <w:rFonts w:asciiTheme="minorEastAsia" w:hAnsiTheme="minorEastAsia" w:hint="eastAsia"/>
          <w:szCs w:val="24"/>
        </w:rPr>
        <w:t>旧条例第19条第２号ただし書ア、イ、ウの非該当性について</w:t>
      </w:r>
    </w:p>
    <w:p w14:paraId="7CE7C05C" w14:textId="77777777" w:rsidR="00CF2105" w:rsidRPr="00CF2105" w:rsidRDefault="00CF2105" w:rsidP="00CF2105">
      <w:pPr>
        <w:autoSpaceDE w:val="0"/>
        <w:autoSpaceDN w:val="0"/>
        <w:ind w:leftChars="200" w:left="420" w:firstLineChars="100" w:firstLine="210"/>
        <w:rPr>
          <w:rFonts w:asciiTheme="minorEastAsia" w:hAnsiTheme="minorEastAsia"/>
          <w:szCs w:val="24"/>
        </w:rPr>
      </w:pPr>
      <w:r w:rsidRPr="00CF2105">
        <w:rPr>
          <w:rFonts w:asciiTheme="minorEastAsia" w:hAnsiTheme="minorEastAsia" w:hint="eastAsia"/>
          <w:szCs w:val="24"/>
        </w:rPr>
        <w:t>審査請求人は「保護条例第19条第２号ただし書ア、イ、さらには（もしかすると）ウに該当するため。生活保護の記録がア、イに該当しないことなどあり得ない（ありえることは記録するに値しないはず）」と主張している。</w:t>
      </w:r>
    </w:p>
    <w:p w14:paraId="61CB87D3" w14:textId="77777777" w:rsidR="00CF2105" w:rsidRPr="00CF2105" w:rsidRDefault="00CF2105" w:rsidP="00CF2105">
      <w:pPr>
        <w:autoSpaceDE w:val="0"/>
        <w:autoSpaceDN w:val="0"/>
        <w:ind w:leftChars="200" w:left="420" w:firstLineChars="100" w:firstLine="210"/>
        <w:rPr>
          <w:rFonts w:asciiTheme="minorEastAsia" w:hAnsiTheme="minorEastAsia"/>
          <w:szCs w:val="24"/>
        </w:rPr>
      </w:pPr>
      <w:r w:rsidRPr="00CF2105">
        <w:rPr>
          <w:rFonts w:asciiTheme="minorEastAsia" w:hAnsiTheme="minorEastAsia" w:hint="eastAsia"/>
          <w:szCs w:val="24"/>
        </w:rPr>
        <w:lastRenderedPageBreak/>
        <w:t>ただし書アとは、開示請求者が知ることができ、又は知ることが予定されている情報である場合であり、開示請求者以外の個人に関する情報については知ることができないし、知ることが予定されている情報でもないため非該当である。</w:t>
      </w:r>
    </w:p>
    <w:p w14:paraId="582693F9" w14:textId="77777777" w:rsidR="00CF2105" w:rsidRPr="00CF2105" w:rsidRDefault="00CF2105" w:rsidP="00CF2105">
      <w:pPr>
        <w:autoSpaceDE w:val="0"/>
        <w:autoSpaceDN w:val="0"/>
        <w:ind w:leftChars="200" w:left="420" w:firstLineChars="100" w:firstLine="210"/>
        <w:rPr>
          <w:rFonts w:asciiTheme="minorEastAsia" w:hAnsiTheme="minorEastAsia"/>
          <w:szCs w:val="24"/>
        </w:rPr>
      </w:pPr>
      <w:r w:rsidRPr="00CF2105">
        <w:rPr>
          <w:rFonts w:asciiTheme="minorEastAsia" w:hAnsiTheme="minorEastAsia" w:hint="eastAsia"/>
          <w:szCs w:val="24"/>
        </w:rPr>
        <w:t>ただし書イとは、非開示とすることにより得られる利益よりも、開示することにより得られる開示請求者を含む生命、身体、健康、生活又は財産の保護という公益が優越するような情報である場合であり、本件決定で非開示とした情報を開示することにより得られる公益は存在しないため非該当である。</w:t>
      </w:r>
    </w:p>
    <w:p w14:paraId="753D34CA" w14:textId="5B07ADFE" w:rsidR="00941C2E" w:rsidRPr="00A90105" w:rsidRDefault="00CF2105" w:rsidP="00CF2105">
      <w:pPr>
        <w:autoSpaceDE w:val="0"/>
        <w:autoSpaceDN w:val="0"/>
        <w:ind w:leftChars="200" w:left="420" w:firstLineChars="100" w:firstLine="210"/>
        <w:rPr>
          <w:rFonts w:asciiTheme="minorEastAsia" w:hAnsiTheme="minorEastAsia"/>
          <w:szCs w:val="24"/>
        </w:rPr>
      </w:pPr>
      <w:r w:rsidRPr="00CF2105">
        <w:rPr>
          <w:rFonts w:asciiTheme="minorEastAsia" w:hAnsiTheme="minorEastAsia" w:hint="eastAsia"/>
          <w:szCs w:val="24"/>
        </w:rPr>
        <w:t>ただし書ウとは、公務員等の職務遂行に係る情報である場合であり、本件決定で非開示とした情報は公務員以外の個人に関する情報であるため非該当である。</w:t>
      </w:r>
    </w:p>
    <w:p w14:paraId="56772A5A" w14:textId="77777777" w:rsidR="00941C2E" w:rsidRDefault="00941C2E" w:rsidP="00941C2E">
      <w:pPr>
        <w:autoSpaceDE w:val="0"/>
        <w:autoSpaceDN w:val="0"/>
        <w:rPr>
          <w:rFonts w:ascii="ＭＳ 明朝" w:eastAsia="ＭＳ 明朝" w:hAnsi="ＭＳ 明朝"/>
        </w:rPr>
      </w:pPr>
    </w:p>
    <w:p w14:paraId="34A0ACFE" w14:textId="77777777" w:rsidR="00941C2E" w:rsidRDefault="00941C2E" w:rsidP="00941C2E">
      <w:pPr>
        <w:autoSpaceDE w:val="0"/>
        <w:autoSpaceDN w:val="0"/>
        <w:rPr>
          <w:rFonts w:ascii="ＭＳ 明朝" w:eastAsia="ＭＳ 明朝" w:hAnsi="ＭＳ 明朝"/>
        </w:rPr>
      </w:pPr>
      <w:r>
        <w:rPr>
          <w:rFonts w:ascii="ＭＳ 明朝" w:eastAsia="ＭＳ 明朝" w:hAnsi="ＭＳ 明朝" w:hint="eastAsia"/>
        </w:rPr>
        <w:t>第５　審議会の判断</w:t>
      </w:r>
    </w:p>
    <w:p w14:paraId="13194E23" w14:textId="77777777" w:rsidR="00941C2E" w:rsidRPr="00032B61" w:rsidRDefault="00941C2E" w:rsidP="00941C2E">
      <w:pPr>
        <w:autoSpaceDE w:val="0"/>
        <w:autoSpaceDN w:val="0"/>
        <w:ind w:firstLineChars="100" w:firstLine="210"/>
        <w:rPr>
          <w:rFonts w:ascii="ＭＳ 明朝" w:eastAsia="ＭＳ 明朝" w:hAnsi="ＭＳ 明朝"/>
        </w:rPr>
      </w:pPr>
      <w:r w:rsidRPr="00032B61">
        <w:rPr>
          <w:rFonts w:ascii="ＭＳ 明朝" w:eastAsia="ＭＳ 明朝" w:hAnsi="ＭＳ 明朝" w:hint="eastAsia"/>
        </w:rPr>
        <w:t>１</w:t>
      </w:r>
      <w:r>
        <w:rPr>
          <w:rFonts w:ascii="ＭＳ 明朝" w:eastAsia="ＭＳ 明朝" w:hAnsi="ＭＳ 明朝" w:hint="eastAsia"/>
        </w:rPr>
        <w:t xml:space="preserve">　</w:t>
      </w:r>
      <w:r w:rsidRPr="00032B61">
        <w:rPr>
          <w:rFonts w:ascii="ＭＳ 明朝" w:eastAsia="ＭＳ 明朝" w:hAnsi="ＭＳ 明朝" w:hint="eastAsia"/>
        </w:rPr>
        <w:t>基本的な考え方</w:t>
      </w:r>
    </w:p>
    <w:p w14:paraId="4CD76197" w14:textId="77777777" w:rsidR="00941C2E" w:rsidRPr="00032B61" w:rsidRDefault="00941C2E" w:rsidP="00941C2E">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旧</w:t>
      </w:r>
      <w:r w:rsidRPr="00032B61">
        <w:rPr>
          <w:rFonts w:ascii="ＭＳ 明朝" w:eastAsia="ＭＳ 明朝" w:hAnsi="ＭＳ 明朝" w:hint="eastAsia"/>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ＭＳ 明朝" w:eastAsia="ＭＳ 明朝" w:hAnsi="ＭＳ 明朝" w:hint="eastAsia"/>
        </w:rPr>
        <w:t>旧</w:t>
      </w:r>
      <w:r w:rsidRPr="00032B61">
        <w:rPr>
          <w:rFonts w:ascii="ＭＳ 明朝" w:eastAsia="ＭＳ 明朝" w:hAnsi="ＭＳ 明朝" w:hint="eastAsia"/>
        </w:rPr>
        <w:t>条例の解釈及び運用は、第３条が明記するように、個人情報の開示、訂正及び利用停止を請求する市民の権利を十分に尊重する見地から行わなければならない。</w:t>
      </w:r>
    </w:p>
    <w:p w14:paraId="7DC7C5A1" w14:textId="77777777" w:rsidR="00941C2E" w:rsidRDefault="00941C2E" w:rsidP="00941C2E">
      <w:pPr>
        <w:autoSpaceDE w:val="0"/>
        <w:autoSpaceDN w:val="0"/>
        <w:ind w:leftChars="200" w:left="420" w:firstLineChars="100" w:firstLine="210"/>
        <w:rPr>
          <w:rFonts w:ascii="ＭＳ 明朝" w:eastAsia="ＭＳ 明朝" w:hAnsi="ＭＳ 明朝"/>
        </w:rPr>
      </w:pPr>
      <w:r w:rsidRPr="00032B61">
        <w:rPr>
          <w:rFonts w:ascii="ＭＳ 明朝" w:eastAsia="ＭＳ 明朝" w:hAnsi="ＭＳ 明朝" w:hint="eastAsia"/>
        </w:rPr>
        <w:t>しかしながら、</w:t>
      </w:r>
      <w:r>
        <w:rPr>
          <w:rFonts w:ascii="ＭＳ 明朝" w:eastAsia="ＭＳ 明朝" w:hAnsi="ＭＳ 明朝" w:hint="eastAsia"/>
        </w:rPr>
        <w:t>旧</w:t>
      </w:r>
      <w:r w:rsidRPr="00032B61">
        <w:rPr>
          <w:rFonts w:ascii="ＭＳ 明朝" w:eastAsia="ＭＳ 明朝" w:hAnsi="ＭＳ 明朝" w:hint="eastAsia"/>
        </w:rPr>
        <w:t>条例は、すべての保有個人情報の開示を義務づけているわけではなく、第19条本文において、開示請求に係る保有個人情報に同条各号のいずれかに該当する情報が含まれている場合は、実施機関の開示義務を免除している。もちろん、第19条各号が定める非開示情報のいずれかに該当するか否かの具体的判断に当たっては、当該各号の定めの趣旨を十分に考慮するとともに、当該保有個人情報の取扱いの経過や収集目的などをも勘案しつつ、</w:t>
      </w:r>
      <w:r>
        <w:rPr>
          <w:rFonts w:ascii="ＭＳ 明朝" w:eastAsia="ＭＳ 明朝" w:hAnsi="ＭＳ 明朝" w:hint="eastAsia"/>
        </w:rPr>
        <w:t>旧</w:t>
      </w:r>
      <w:r w:rsidRPr="00032B61">
        <w:rPr>
          <w:rFonts w:ascii="ＭＳ 明朝" w:eastAsia="ＭＳ 明朝" w:hAnsi="ＭＳ 明朝" w:hint="eastAsia"/>
        </w:rPr>
        <w:t>条例の上記理念に照らして市民の権利を十分に尊重する見地から、厳正になされなければならないことはいうまでもない。</w:t>
      </w:r>
    </w:p>
    <w:p w14:paraId="2B0E4874" w14:textId="77777777" w:rsidR="003C5E2F" w:rsidRDefault="003C5E2F" w:rsidP="00941C2E">
      <w:pPr>
        <w:autoSpaceDE w:val="0"/>
        <w:autoSpaceDN w:val="0"/>
        <w:ind w:firstLineChars="100" w:firstLine="210"/>
        <w:rPr>
          <w:rFonts w:ascii="ＭＳ 明朝" w:eastAsia="ＭＳ 明朝" w:hAnsi="ＭＳ 明朝"/>
        </w:rPr>
      </w:pPr>
    </w:p>
    <w:p w14:paraId="73F5A147" w14:textId="655939E1" w:rsidR="00941C2E" w:rsidRDefault="00941C2E" w:rsidP="00941C2E">
      <w:pPr>
        <w:autoSpaceDE w:val="0"/>
        <w:autoSpaceDN w:val="0"/>
        <w:ind w:firstLineChars="100" w:firstLine="210"/>
        <w:rPr>
          <w:rFonts w:ascii="ＭＳ 明朝" w:eastAsia="ＭＳ 明朝" w:hAnsi="ＭＳ 明朝"/>
        </w:rPr>
      </w:pPr>
      <w:r>
        <w:rPr>
          <w:rFonts w:ascii="ＭＳ 明朝" w:eastAsia="ＭＳ 明朝" w:hAnsi="ＭＳ 明朝" w:hint="eastAsia"/>
        </w:rPr>
        <w:t>２　争点</w:t>
      </w:r>
    </w:p>
    <w:p w14:paraId="3139214C" w14:textId="77777777" w:rsidR="00941C2E" w:rsidRDefault="00941C2E" w:rsidP="00941C2E">
      <w:pPr>
        <w:autoSpaceDE w:val="0"/>
        <w:autoSpaceDN w:val="0"/>
        <w:ind w:leftChars="200" w:left="420" w:firstLineChars="100" w:firstLine="210"/>
        <w:rPr>
          <w:rFonts w:ascii="ＭＳ 明朝" w:eastAsia="ＭＳ 明朝" w:hAnsi="ＭＳ 明朝"/>
        </w:rPr>
      </w:pPr>
      <w:r w:rsidRPr="004A0E0C">
        <w:rPr>
          <w:rFonts w:ascii="ＭＳ 明朝" w:eastAsia="ＭＳ 明朝" w:hAnsi="ＭＳ 明朝" w:hint="eastAsia"/>
        </w:rPr>
        <w:t>実施機関は、本件非開示部分について、</w:t>
      </w:r>
      <w:r>
        <w:rPr>
          <w:rFonts w:ascii="ＭＳ 明朝" w:eastAsia="ＭＳ 明朝" w:hAnsi="ＭＳ 明朝" w:hint="eastAsia"/>
        </w:rPr>
        <w:t>旧</w:t>
      </w:r>
      <w:r w:rsidRPr="004A0E0C">
        <w:rPr>
          <w:rFonts w:ascii="ＭＳ 明朝" w:eastAsia="ＭＳ 明朝" w:hAnsi="ＭＳ 明朝" w:hint="eastAsia"/>
        </w:rPr>
        <w:t>条例第1</w:t>
      </w:r>
      <w:r>
        <w:rPr>
          <w:rFonts w:ascii="ＭＳ 明朝" w:eastAsia="ＭＳ 明朝" w:hAnsi="ＭＳ 明朝" w:hint="eastAsia"/>
        </w:rPr>
        <w:t>9</w:t>
      </w:r>
      <w:r w:rsidRPr="004A0E0C">
        <w:rPr>
          <w:rFonts w:ascii="ＭＳ 明朝" w:eastAsia="ＭＳ 明朝" w:hAnsi="ＭＳ 明朝" w:hint="eastAsia"/>
        </w:rPr>
        <w:t>条第２号</w:t>
      </w:r>
      <w:r>
        <w:rPr>
          <w:rFonts w:ascii="ＭＳ 明朝" w:eastAsia="ＭＳ 明朝" w:hAnsi="ＭＳ 明朝" w:hint="eastAsia"/>
        </w:rPr>
        <w:t>を理由に非開示とした</w:t>
      </w:r>
      <w:r w:rsidRPr="004A0E0C">
        <w:rPr>
          <w:rFonts w:ascii="ＭＳ 明朝" w:eastAsia="ＭＳ 明朝" w:hAnsi="ＭＳ 明朝" w:hint="eastAsia"/>
        </w:rPr>
        <w:t>のに対し、審査請求人は、</w:t>
      </w:r>
      <w:r>
        <w:rPr>
          <w:rFonts w:ascii="ＭＳ 明朝" w:eastAsia="ＭＳ 明朝" w:hAnsi="ＭＳ 明朝" w:hint="eastAsia"/>
        </w:rPr>
        <w:t>旧</w:t>
      </w:r>
      <w:r w:rsidRPr="004A0E0C">
        <w:rPr>
          <w:rFonts w:ascii="ＭＳ 明朝" w:eastAsia="ＭＳ 明朝" w:hAnsi="ＭＳ 明朝" w:hint="eastAsia"/>
        </w:rPr>
        <w:t>条例第</w:t>
      </w:r>
      <w:r>
        <w:rPr>
          <w:rFonts w:ascii="ＭＳ 明朝" w:eastAsia="ＭＳ 明朝" w:hAnsi="ＭＳ 明朝" w:hint="eastAsia"/>
        </w:rPr>
        <w:t>19</w:t>
      </w:r>
      <w:r w:rsidRPr="004A0E0C">
        <w:rPr>
          <w:rFonts w:ascii="ＭＳ 明朝" w:eastAsia="ＭＳ 明朝" w:hAnsi="ＭＳ 明朝" w:hint="eastAsia"/>
        </w:rPr>
        <w:t>条第２号には該当しないため開示すべきであるとして争っている。</w:t>
      </w:r>
    </w:p>
    <w:p w14:paraId="77BF27DD" w14:textId="77777777" w:rsidR="00941C2E" w:rsidRDefault="00941C2E" w:rsidP="00941C2E">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したがって、本件審査請求</w:t>
      </w:r>
      <w:r w:rsidRPr="004A0E0C">
        <w:rPr>
          <w:rFonts w:ascii="ＭＳ 明朝" w:eastAsia="ＭＳ 明朝" w:hAnsi="ＭＳ 明朝" w:hint="eastAsia"/>
        </w:rPr>
        <w:t>の争点は本件非開示部分の</w:t>
      </w:r>
      <w:r>
        <w:rPr>
          <w:rFonts w:ascii="ＭＳ 明朝" w:eastAsia="ＭＳ 明朝" w:hAnsi="ＭＳ 明朝" w:hint="eastAsia"/>
        </w:rPr>
        <w:t>旧</w:t>
      </w:r>
      <w:r w:rsidRPr="004A0E0C">
        <w:rPr>
          <w:rFonts w:ascii="ＭＳ 明朝" w:eastAsia="ＭＳ 明朝" w:hAnsi="ＭＳ 明朝" w:hint="eastAsia"/>
        </w:rPr>
        <w:t>条例第19条第２号該当性である。</w:t>
      </w:r>
    </w:p>
    <w:p w14:paraId="4B1C6B8F" w14:textId="77777777" w:rsidR="003C5E2F" w:rsidRDefault="003C5E2F" w:rsidP="00941C2E">
      <w:pPr>
        <w:pStyle w:val="Default"/>
        <w:ind w:firstLineChars="100" w:firstLine="210"/>
        <w:rPr>
          <w:rFonts w:asciiTheme="minorEastAsia" w:eastAsiaTheme="minorEastAsia" w:hAnsiTheme="minorEastAsia"/>
          <w:sz w:val="21"/>
          <w:szCs w:val="21"/>
        </w:rPr>
      </w:pPr>
    </w:p>
    <w:p w14:paraId="7B693F85" w14:textId="1DD9E46A" w:rsidR="00941C2E" w:rsidRPr="00D814CD" w:rsidRDefault="00941C2E" w:rsidP="00941C2E">
      <w:pPr>
        <w:pStyle w:val="Default"/>
        <w:ind w:firstLineChars="100" w:firstLine="210"/>
        <w:rPr>
          <w:rFonts w:asciiTheme="minorEastAsia" w:eastAsiaTheme="minorEastAsia" w:hAnsiTheme="minorEastAsia"/>
          <w:sz w:val="21"/>
          <w:szCs w:val="21"/>
        </w:rPr>
      </w:pPr>
      <w:r w:rsidRPr="00D814CD">
        <w:rPr>
          <w:rFonts w:asciiTheme="minorEastAsia" w:eastAsiaTheme="minorEastAsia" w:hAnsiTheme="minorEastAsia" w:hint="eastAsia"/>
          <w:sz w:val="21"/>
          <w:szCs w:val="21"/>
        </w:rPr>
        <w:t>３　本件決定の妥当性について</w:t>
      </w:r>
    </w:p>
    <w:p w14:paraId="0FB6C36F" w14:textId="18DA010C" w:rsidR="00941C2E" w:rsidRPr="00D814CD" w:rsidRDefault="008F1618" w:rsidP="00941C2E">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00941C2E" w:rsidRPr="00D814CD">
        <w:rPr>
          <w:rFonts w:asciiTheme="minorEastAsia" w:eastAsiaTheme="minorEastAsia" w:hAnsiTheme="minorEastAsia" w:hint="eastAsia"/>
          <w:sz w:val="21"/>
          <w:szCs w:val="21"/>
        </w:rPr>
        <w:t>旧条例第</w:t>
      </w:r>
      <w:r w:rsidR="00941C2E" w:rsidRPr="00D814CD">
        <w:rPr>
          <w:rFonts w:asciiTheme="minorEastAsia" w:eastAsiaTheme="minorEastAsia" w:hAnsiTheme="minorEastAsia"/>
          <w:sz w:val="21"/>
          <w:szCs w:val="21"/>
        </w:rPr>
        <w:t>19</w:t>
      </w:r>
      <w:r w:rsidR="00941C2E" w:rsidRPr="00D814CD">
        <w:rPr>
          <w:rFonts w:asciiTheme="minorEastAsia" w:eastAsiaTheme="minorEastAsia" w:hAnsiTheme="minorEastAsia" w:hint="eastAsia"/>
          <w:sz w:val="21"/>
          <w:szCs w:val="21"/>
        </w:rPr>
        <w:t>条第２号の基本的な考え方について</w:t>
      </w:r>
    </w:p>
    <w:p w14:paraId="71744560" w14:textId="313D1011" w:rsidR="00941C2E" w:rsidRPr="00D814CD" w:rsidRDefault="00941C2E" w:rsidP="00941C2E">
      <w:pPr>
        <w:autoSpaceDE w:val="0"/>
        <w:autoSpaceDN w:val="0"/>
        <w:ind w:leftChars="300" w:left="630" w:firstLineChars="100" w:firstLine="210"/>
        <w:rPr>
          <w:rFonts w:asciiTheme="minorEastAsia" w:hAnsiTheme="minorEastAsia"/>
          <w:szCs w:val="21"/>
        </w:rPr>
      </w:pPr>
      <w:r w:rsidRPr="00D814CD">
        <w:rPr>
          <w:rFonts w:asciiTheme="minorEastAsia" w:hAnsiTheme="minorEastAsia" w:hint="eastAsia"/>
          <w:szCs w:val="21"/>
        </w:rPr>
        <w:t>旧条例第</w:t>
      </w:r>
      <w:r w:rsidRPr="00D814CD">
        <w:rPr>
          <w:rFonts w:asciiTheme="minorEastAsia" w:hAnsiTheme="minorEastAsia"/>
          <w:szCs w:val="21"/>
        </w:rPr>
        <w:t>19</w:t>
      </w:r>
      <w:r w:rsidRPr="00D814CD">
        <w:rPr>
          <w:rFonts w:asciiTheme="minorEastAsia" w:hAnsiTheme="minorEastAsia" w:hint="eastAsia"/>
          <w:szCs w:val="21"/>
        </w:rPr>
        <w:t>条第２号本文は、「開示請求者以外の個人に関する情報…であって、当該情報に含まれる氏名、生年月日その他の記述等により開示請求者以外の個人を識別することができるもの（他の情報と照合することにより、</w:t>
      </w:r>
      <w:r>
        <w:rPr>
          <w:rFonts w:asciiTheme="minorEastAsia" w:hAnsiTheme="minorEastAsia" w:hint="eastAsia"/>
          <w:szCs w:val="21"/>
        </w:rPr>
        <w:t>開示請求者</w:t>
      </w:r>
      <w:r w:rsidRPr="00D814CD">
        <w:rPr>
          <w:rFonts w:asciiTheme="minorEastAsia" w:hAnsiTheme="minorEastAsia" w:hint="eastAsia"/>
          <w:szCs w:val="21"/>
        </w:rPr>
        <w:t>以外の特定の個人を識別することができることとなるものを含む。）</w:t>
      </w:r>
      <w:r w:rsidR="003C5E2F">
        <w:rPr>
          <w:rFonts w:asciiTheme="minorEastAsia" w:hAnsiTheme="minorEastAsia" w:hint="eastAsia"/>
          <w:szCs w:val="21"/>
        </w:rPr>
        <w:t>…</w:t>
      </w:r>
      <w:r w:rsidRPr="00D814CD">
        <w:rPr>
          <w:rFonts w:asciiTheme="minorEastAsia" w:hAnsiTheme="minorEastAsia" w:hint="eastAsia"/>
          <w:szCs w:val="21"/>
        </w:rPr>
        <w:t>又は開示請求者以外の特定の個人を識別することはできないが、開示することにより、なお開示請求者以外の個人の権利利益を害するおそれがあるもの。」は原則的に開示しないことができる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w:t>
      </w:r>
      <w:r w:rsidR="003C5E2F">
        <w:rPr>
          <w:rFonts w:asciiTheme="minorEastAsia" w:hAnsiTheme="minorEastAsia" w:hint="eastAsia"/>
          <w:szCs w:val="21"/>
        </w:rPr>
        <w:t>…</w:t>
      </w:r>
      <w:r w:rsidRPr="00D814CD">
        <w:rPr>
          <w:rFonts w:asciiTheme="minorEastAsia" w:hAnsiTheme="minorEastAsia" w:hint="eastAsia"/>
          <w:szCs w:val="21"/>
        </w:rPr>
        <w:t>である場合において、当該情報がその職務の遂行に係る情報であるときは、当該情報のうち、当該公務員等の職及び当該職務遂行の内容に係る部分」については、開示しなければならない旨規定している。</w:t>
      </w:r>
    </w:p>
    <w:p w14:paraId="14965BBB" w14:textId="3DE7B2DF" w:rsidR="00941C2E" w:rsidRPr="00D814CD" w:rsidRDefault="008F1618" w:rsidP="00941C2E">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 xml:space="preserve"> </w:t>
      </w:r>
      <w:r w:rsidR="00941C2E" w:rsidRPr="00D814CD">
        <w:rPr>
          <w:rFonts w:asciiTheme="minorEastAsia" w:eastAsiaTheme="minorEastAsia" w:hAnsiTheme="minorEastAsia" w:hint="eastAsia"/>
          <w:sz w:val="21"/>
          <w:szCs w:val="21"/>
        </w:rPr>
        <w:t>本件非開示部分の旧条例第19条第２号該当性について</w:t>
      </w:r>
    </w:p>
    <w:p w14:paraId="7DBE3397" w14:textId="64490C70" w:rsidR="00F805FD" w:rsidRDefault="00941C2E" w:rsidP="00821206">
      <w:pPr>
        <w:autoSpaceDE w:val="0"/>
        <w:autoSpaceDN w:val="0"/>
        <w:ind w:leftChars="300" w:left="630" w:firstLineChars="100" w:firstLine="210"/>
        <w:rPr>
          <w:rFonts w:asciiTheme="minorEastAsia" w:hAnsiTheme="minorEastAsia"/>
          <w:szCs w:val="21"/>
        </w:rPr>
      </w:pPr>
      <w:r w:rsidRPr="00D814CD">
        <w:rPr>
          <w:rFonts w:asciiTheme="minorEastAsia" w:hAnsiTheme="minorEastAsia" w:hint="eastAsia"/>
          <w:szCs w:val="21"/>
        </w:rPr>
        <w:t>当</w:t>
      </w:r>
      <w:r>
        <w:rPr>
          <w:rFonts w:asciiTheme="minorEastAsia" w:hAnsiTheme="minorEastAsia" w:hint="eastAsia"/>
          <w:szCs w:val="21"/>
        </w:rPr>
        <w:t>審議</w:t>
      </w:r>
      <w:r w:rsidRPr="00D814CD">
        <w:rPr>
          <w:rFonts w:asciiTheme="minorEastAsia" w:hAnsiTheme="minorEastAsia" w:hint="eastAsia"/>
          <w:szCs w:val="21"/>
        </w:rPr>
        <w:t>会において本件非開示部分を見分したところ、</w:t>
      </w:r>
      <w:r w:rsidR="00A47C58" w:rsidRPr="00A47C58">
        <w:rPr>
          <w:rFonts w:asciiTheme="minorEastAsia" w:hAnsiTheme="minorEastAsia" w:hint="eastAsia"/>
          <w:szCs w:val="21"/>
        </w:rPr>
        <w:t>審査請求人以外の個人に関する情報であって、当該情報そのものにより又は他の情報と照合することにより、審査請求人以外の特定の個人を識別することができるものと認められることから、</w:t>
      </w:r>
      <w:r w:rsidR="00A47C58">
        <w:rPr>
          <w:rFonts w:asciiTheme="minorEastAsia" w:hAnsiTheme="minorEastAsia" w:hint="eastAsia"/>
          <w:szCs w:val="21"/>
        </w:rPr>
        <w:t>旧</w:t>
      </w:r>
      <w:r w:rsidR="00A47C58" w:rsidRPr="00A47C58">
        <w:rPr>
          <w:rFonts w:asciiTheme="minorEastAsia" w:hAnsiTheme="minorEastAsia" w:hint="eastAsia"/>
          <w:szCs w:val="21"/>
        </w:rPr>
        <w:t>条例第19条第２号本文に該当</w:t>
      </w:r>
      <w:r w:rsidR="00F805FD">
        <w:rPr>
          <w:rFonts w:asciiTheme="minorEastAsia" w:hAnsiTheme="minorEastAsia" w:hint="eastAsia"/>
          <w:szCs w:val="21"/>
        </w:rPr>
        <w:t>し、その性質上同号ただし書ア</w:t>
      </w:r>
      <w:r w:rsidR="003D018A">
        <w:rPr>
          <w:rFonts w:asciiTheme="minorEastAsia" w:hAnsiTheme="minorEastAsia" w:hint="eastAsia"/>
          <w:szCs w:val="21"/>
        </w:rPr>
        <w:t>、イ及びウのいずれにも</w:t>
      </w:r>
      <w:r w:rsidR="00F805FD">
        <w:rPr>
          <w:rFonts w:asciiTheme="minorEastAsia" w:hAnsiTheme="minorEastAsia" w:hint="eastAsia"/>
          <w:szCs w:val="21"/>
        </w:rPr>
        <w:t>該当しないものと認められた</w:t>
      </w:r>
      <w:r w:rsidR="00821206">
        <w:rPr>
          <w:rFonts w:asciiTheme="minorEastAsia" w:hAnsiTheme="minorEastAsia" w:hint="eastAsia"/>
          <w:szCs w:val="21"/>
        </w:rPr>
        <w:t>。</w:t>
      </w:r>
    </w:p>
    <w:p w14:paraId="00C45483" w14:textId="0A72BC15" w:rsidR="00941C2E" w:rsidRDefault="00F805FD" w:rsidP="00821206">
      <w:pPr>
        <w:autoSpaceDE w:val="0"/>
        <w:autoSpaceDN w:val="0"/>
        <w:ind w:leftChars="300" w:left="630" w:firstLineChars="100" w:firstLine="210"/>
        <w:rPr>
          <w:rFonts w:asciiTheme="minorEastAsia" w:hAnsiTheme="minorEastAsia"/>
          <w:szCs w:val="21"/>
        </w:rPr>
      </w:pPr>
      <w:r>
        <w:rPr>
          <w:rFonts w:asciiTheme="minorEastAsia" w:hAnsiTheme="minorEastAsia" w:hint="eastAsia"/>
          <w:szCs w:val="21"/>
        </w:rPr>
        <w:t>なお、</w:t>
      </w:r>
      <w:r w:rsidR="00A82855">
        <w:rPr>
          <w:rFonts w:asciiTheme="minorEastAsia" w:hAnsiTheme="minorEastAsia" w:hint="eastAsia"/>
          <w:szCs w:val="21"/>
        </w:rPr>
        <w:t>審査請求人は</w:t>
      </w:r>
      <w:r w:rsidR="00821206">
        <w:rPr>
          <w:rFonts w:asciiTheme="minorEastAsia" w:hAnsiTheme="minorEastAsia" w:hint="eastAsia"/>
          <w:szCs w:val="21"/>
        </w:rPr>
        <w:t>本件非開示部分が</w:t>
      </w:r>
      <w:r w:rsidR="00941C2E" w:rsidRPr="00D814CD">
        <w:rPr>
          <w:rFonts w:asciiTheme="minorEastAsia" w:hAnsiTheme="minorEastAsia" w:hint="eastAsia"/>
          <w:szCs w:val="21"/>
        </w:rPr>
        <w:t>旧条例第</w:t>
      </w:r>
      <w:r w:rsidR="00941C2E" w:rsidRPr="00D814CD">
        <w:rPr>
          <w:rFonts w:asciiTheme="minorEastAsia" w:hAnsiTheme="minorEastAsia"/>
          <w:szCs w:val="21"/>
        </w:rPr>
        <w:t>19</w:t>
      </w:r>
      <w:r w:rsidR="00941C2E" w:rsidRPr="00D814CD">
        <w:rPr>
          <w:rFonts w:asciiTheme="minorEastAsia" w:hAnsiTheme="minorEastAsia" w:hint="eastAsia"/>
          <w:szCs w:val="21"/>
        </w:rPr>
        <w:t>条第２号ただし書</w:t>
      </w:r>
      <w:r w:rsidR="00821206">
        <w:rPr>
          <w:rFonts w:asciiTheme="minorEastAsia" w:hAnsiTheme="minorEastAsia" w:hint="eastAsia"/>
          <w:szCs w:val="21"/>
        </w:rPr>
        <w:t>ア、イ及びウに該当するものであり、特に</w:t>
      </w:r>
      <w:r w:rsidR="00941C2E" w:rsidRPr="00D814CD">
        <w:rPr>
          <w:rFonts w:asciiTheme="minorEastAsia" w:hAnsiTheme="minorEastAsia" w:hint="eastAsia"/>
          <w:szCs w:val="21"/>
        </w:rPr>
        <w:t>ア</w:t>
      </w:r>
      <w:r w:rsidR="00821206">
        <w:rPr>
          <w:rFonts w:asciiTheme="minorEastAsia" w:hAnsiTheme="minorEastAsia" w:hint="eastAsia"/>
          <w:szCs w:val="24"/>
        </w:rPr>
        <w:t>及び</w:t>
      </w:r>
      <w:r w:rsidR="00A82855" w:rsidRPr="00CF2105">
        <w:rPr>
          <w:rFonts w:asciiTheme="minorEastAsia" w:hAnsiTheme="minorEastAsia" w:hint="eastAsia"/>
          <w:szCs w:val="24"/>
        </w:rPr>
        <w:t>イに該当しないことなどあり得ない</w:t>
      </w:r>
      <w:r w:rsidR="00A82855">
        <w:rPr>
          <w:rFonts w:asciiTheme="minorEastAsia" w:hAnsiTheme="minorEastAsia" w:hint="eastAsia"/>
          <w:szCs w:val="24"/>
        </w:rPr>
        <w:t>と主張するものの、</w:t>
      </w:r>
      <w:r w:rsidR="00EE14BF">
        <w:rPr>
          <w:rFonts w:asciiTheme="minorEastAsia" w:hAnsiTheme="minorEastAsia" w:hint="eastAsia"/>
          <w:szCs w:val="24"/>
        </w:rPr>
        <w:t>その主張の根拠は確認できず、</w:t>
      </w:r>
      <w:r w:rsidR="00EE14BF" w:rsidRPr="00EE14BF">
        <w:rPr>
          <w:rFonts w:asciiTheme="minorEastAsia" w:hAnsiTheme="minorEastAsia" w:hint="eastAsia"/>
          <w:szCs w:val="24"/>
        </w:rPr>
        <w:t>実施機関の主張を覆すに足る事実</w:t>
      </w:r>
      <w:r w:rsidR="00EE14BF">
        <w:rPr>
          <w:rFonts w:asciiTheme="minorEastAsia" w:hAnsiTheme="minorEastAsia" w:hint="eastAsia"/>
          <w:szCs w:val="24"/>
        </w:rPr>
        <w:t>は</w:t>
      </w:r>
      <w:r w:rsidR="00EE14BF" w:rsidRPr="00EE14BF">
        <w:rPr>
          <w:rFonts w:asciiTheme="minorEastAsia" w:hAnsiTheme="minorEastAsia" w:hint="eastAsia"/>
          <w:szCs w:val="24"/>
        </w:rPr>
        <w:t>認められない</w:t>
      </w:r>
      <w:r w:rsidR="00127137">
        <w:rPr>
          <w:rFonts w:asciiTheme="minorEastAsia" w:hAnsiTheme="minorEastAsia" w:hint="eastAsia"/>
          <w:szCs w:val="24"/>
        </w:rPr>
        <w:t>から、かかる主張は上記判断に影響を与えない</w:t>
      </w:r>
      <w:r w:rsidR="00941C2E" w:rsidRPr="00D814CD">
        <w:rPr>
          <w:rFonts w:asciiTheme="minorEastAsia" w:hAnsiTheme="minorEastAsia" w:hint="eastAsia"/>
          <w:szCs w:val="21"/>
        </w:rPr>
        <w:t>。</w:t>
      </w:r>
    </w:p>
    <w:p w14:paraId="40B29ECA" w14:textId="77777777" w:rsidR="006A363C" w:rsidRPr="00D814CD" w:rsidRDefault="006A363C" w:rsidP="00821206">
      <w:pPr>
        <w:autoSpaceDE w:val="0"/>
        <w:autoSpaceDN w:val="0"/>
        <w:ind w:leftChars="300" w:left="630" w:firstLineChars="100" w:firstLine="210"/>
        <w:rPr>
          <w:rFonts w:asciiTheme="minorEastAsia" w:hAnsiTheme="minorEastAsia"/>
          <w:szCs w:val="21"/>
        </w:rPr>
      </w:pPr>
    </w:p>
    <w:p w14:paraId="06EAD9AB" w14:textId="77777777" w:rsidR="00941C2E" w:rsidRPr="00D814CD" w:rsidRDefault="00941C2E" w:rsidP="00941C2E">
      <w:pPr>
        <w:autoSpaceDE w:val="0"/>
        <w:autoSpaceDN w:val="0"/>
        <w:ind w:firstLineChars="100" w:firstLine="210"/>
        <w:rPr>
          <w:rFonts w:asciiTheme="minorEastAsia" w:hAnsiTheme="minorEastAsia"/>
          <w:szCs w:val="21"/>
        </w:rPr>
      </w:pPr>
      <w:r w:rsidRPr="00D814CD">
        <w:rPr>
          <w:rFonts w:asciiTheme="minorEastAsia" w:hAnsiTheme="minorEastAsia" w:hint="eastAsia"/>
          <w:szCs w:val="21"/>
        </w:rPr>
        <w:t>４　結論</w:t>
      </w:r>
    </w:p>
    <w:p w14:paraId="7AAD31D0" w14:textId="77777777" w:rsidR="00941C2E" w:rsidRDefault="00941C2E" w:rsidP="00941C2E">
      <w:pPr>
        <w:autoSpaceDE w:val="0"/>
        <w:autoSpaceDN w:val="0"/>
        <w:ind w:firstLineChars="200" w:firstLine="420"/>
        <w:rPr>
          <w:rFonts w:ascii="ＭＳ 明朝" w:eastAsia="ＭＳ 明朝" w:hAnsi="ＭＳ 明朝"/>
        </w:rPr>
      </w:pPr>
      <w:r>
        <w:rPr>
          <w:rFonts w:ascii="ＭＳ 明朝" w:eastAsia="ＭＳ 明朝" w:hAnsi="ＭＳ 明朝" w:hint="eastAsia"/>
        </w:rPr>
        <w:t>したがって、第１記載のとおり判断する。</w:t>
      </w:r>
    </w:p>
    <w:p w14:paraId="615CE2D9" w14:textId="753D57B9" w:rsidR="00941C2E" w:rsidRDefault="00941C2E" w:rsidP="00941C2E">
      <w:pPr>
        <w:autoSpaceDE w:val="0"/>
        <w:autoSpaceDN w:val="0"/>
        <w:rPr>
          <w:rFonts w:ascii="ＭＳ 明朝" w:eastAsia="ＭＳ 明朝" w:hAnsi="ＭＳ 明朝"/>
        </w:rPr>
      </w:pPr>
    </w:p>
    <w:p w14:paraId="55BB575A" w14:textId="77777777" w:rsidR="00941C2E" w:rsidRDefault="00941C2E" w:rsidP="00941C2E">
      <w:pPr>
        <w:autoSpaceDE w:val="0"/>
        <w:autoSpaceDN w:val="0"/>
      </w:pPr>
      <w:r>
        <w:t>（答申に関与した委員の氏名）</w:t>
      </w:r>
    </w:p>
    <w:p w14:paraId="4D5B48DF" w14:textId="5060C02D" w:rsidR="00941C2E" w:rsidRPr="00941C2E" w:rsidRDefault="00941C2E" w:rsidP="00941C2E">
      <w:pPr>
        <w:autoSpaceDE w:val="0"/>
        <w:autoSpaceDN w:val="0"/>
        <w:ind w:firstLineChars="200" w:firstLine="420"/>
        <w:rPr>
          <w:rFonts w:hAnsiTheme="minorEastAsia"/>
          <w:color w:val="000000" w:themeColor="text1"/>
        </w:rPr>
      </w:pPr>
      <w:r w:rsidRPr="00A25D0C">
        <w:rPr>
          <w:rFonts w:asciiTheme="minorEastAsia" w:hAnsiTheme="minorEastAsia" w:hint="eastAsia"/>
          <w:color w:val="000000" w:themeColor="text1"/>
        </w:rPr>
        <w:t xml:space="preserve">委員　</w:t>
      </w:r>
      <w:r>
        <w:rPr>
          <w:rFonts w:asciiTheme="minorEastAsia" w:hAnsiTheme="minorEastAsia" w:hint="eastAsia"/>
          <w:color w:val="000000" w:themeColor="text1"/>
        </w:rPr>
        <w:t>金井　美智子</w:t>
      </w:r>
      <w:r w:rsidRPr="00A25D0C">
        <w:rPr>
          <w:rFonts w:asciiTheme="minorEastAsia" w:hAnsiTheme="minorEastAsia" w:hint="eastAsia"/>
          <w:color w:val="000000" w:themeColor="text1"/>
        </w:rPr>
        <w:t>、</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6B565128" w14:textId="77777777" w:rsidR="00941C2E" w:rsidRDefault="00941C2E" w:rsidP="00941C2E">
      <w:pPr>
        <w:autoSpaceDE w:val="0"/>
        <w:autoSpaceDN w:val="0"/>
        <w:rPr>
          <w:rFonts w:ascii="ＭＳ 明朝" w:eastAsia="ＭＳ 明朝" w:hAnsi="ＭＳ 明朝"/>
        </w:rPr>
      </w:pPr>
    </w:p>
    <w:p w14:paraId="43777ED1" w14:textId="4FCCDAD7" w:rsidR="00941C2E" w:rsidRDefault="00941C2E" w:rsidP="00941C2E">
      <w:pPr>
        <w:autoSpaceDE w:val="0"/>
        <w:autoSpaceDN w:val="0"/>
        <w:rPr>
          <w:rFonts w:ascii="ＭＳ 明朝" w:eastAsia="ＭＳ 明朝" w:hAnsi="ＭＳ 明朝"/>
        </w:rPr>
      </w:pPr>
      <w:r>
        <w:rPr>
          <w:rFonts w:ascii="ＭＳ 明朝" w:eastAsia="ＭＳ 明朝" w:hAnsi="ＭＳ 明朝" w:hint="eastAsia"/>
        </w:rPr>
        <w:t>（参考）</w:t>
      </w:r>
      <w:r w:rsidRPr="00933F83">
        <w:rPr>
          <w:rFonts w:hAnsi="ＭＳ 明朝" w:hint="eastAsia"/>
        </w:rPr>
        <w:t>調査審議の経過</w:t>
      </w:r>
      <w:r>
        <w:rPr>
          <w:rFonts w:ascii="ＭＳ 明朝" w:eastAsia="ＭＳ 明朝" w:hAnsi="ＭＳ 明朝" w:hint="eastAsia"/>
        </w:rPr>
        <w:t xml:space="preserve">　令和４年度諮問受理第７号</w:t>
      </w:r>
    </w:p>
    <w:tbl>
      <w:tblPr>
        <w:tblStyle w:val="af2"/>
        <w:tblW w:w="0" w:type="auto"/>
        <w:tblLook w:val="04A0" w:firstRow="1" w:lastRow="0" w:firstColumn="1" w:lastColumn="0" w:noHBand="0" w:noVBand="1"/>
      </w:tblPr>
      <w:tblGrid>
        <w:gridCol w:w="2122"/>
        <w:gridCol w:w="6372"/>
      </w:tblGrid>
      <w:tr w:rsidR="00941C2E" w14:paraId="11FEA797" w14:textId="77777777" w:rsidTr="004653AB">
        <w:tc>
          <w:tcPr>
            <w:tcW w:w="2122" w:type="dxa"/>
          </w:tcPr>
          <w:p w14:paraId="5A48E58D" w14:textId="77777777" w:rsidR="00941C2E" w:rsidRDefault="00941C2E" w:rsidP="004653AB">
            <w:pPr>
              <w:autoSpaceDE w:val="0"/>
              <w:autoSpaceDN w:val="0"/>
              <w:jc w:val="center"/>
              <w:rPr>
                <w:rFonts w:ascii="ＭＳ 明朝" w:eastAsia="ＭＳ 明朝" w:hAnsi="ＭＳ 明朝"/>
              </w:rPr>
            </w:pPr>
            <w:r>
              <w:rPr>
                <w:rFonts w:ascii="ＭＳ 明朝" w:eastAsia="ＭＳ 明朝" w:hAnsi="ＭＳ 明朝" w:hint="eastAsia"/>
              </w:rPr>
              <w:t>年　月　日</w:t>
            </w:r>
          </w:p>
        </w:tc>
        <w:tc>
          <w:tcPr>
            <w:tcW w:w="6372" w:type="dxa"/>
          </w:tcPr>
          <w:p w14:paraId="399B32F5" w14:textId="77777777" w:rsidR="00941C2E" w:rsidRDefault="00941C2E" w:rsidP="004653AB">
            <w:pPr>
              <w:autoSpaceDE w:val="0"/>
              <w:autoSpaceDN w:val="0"/>
              <w:jc w:val="center"/>
              <w:rPr>
                <w:rFonts w:ascii="ＭＳ 明朝" w:eastAsia="ＭＳ 明朝" w:hAnsi="ＭＳ 明朝"/>
              </w:rPr>
            </w:pPr>
            <w:r>
              <w:rPr>
                <w:rFonts w:ascii="ＭＳ 明朝" w:eastAsia="ＭＳ 明朝" w:hAnsi="ＭＳ 明朝" w:hint="eastAsia"/>
              </w:rPr>
              <w:t>経　過</w:t>
            </w:r>
          </w:p>
        </w:tc>
      </w:tr>
      <w:tr w:rsidR="00941C2E" w14:paraId="028B1DB6" w14:textId="77777777" w:rsidTr="004653AB">
        <w:tc>
          <w:tcPr>
            <w:tcW w:w="2122" w:type="dxa"/>
          </w:tcPr>
          <w:p w14:paraId="71700360" w14:textId="71B69313" w:rsidR="00941C2E" w:rsidRDefault="00941C2E" w:rsidP="004653AB">
            <w:pPr>
              <w:autoSpaceDE w:val="0"/>
              <w:autoSpaceDN w:val="0"/>
              <w:rPr>
                <w:rFonts w:ascii="ＭＳ 明朝" w:eastAsia="ＭＳ 明朝" w:hAnsi="ＭＳ 明朝"/>
              </w:rPr>
            </w:pPr>
            <w:r>
              <w:rPr>
                <w:rFonts w:ascii="ＭＳ 明朝" w:eastAsia="ＭＳ 明朝" w:hAnsi="ＭＳ 明朝" w:hint="eastAsia"/>
              </w:rPr>
              <w:t>令和４年６月2</w:t>
            </w:r>
            <w:r>
              <w:rPr>
                <w:rFonts w:ascii="ＭＳ 明朝" w:eastAsia="ＭＳ 明朝" w:hAnsi="ＭＳ 明朝"/>
              </w:rPr>
              <w:t>2</w:t>
            </w:r>
            <w:r>
              <w:rPr>
                <w:rFonts w:ascii="ＭＳ 明朝" w:eastAsia="ＭＳ 明朝" w:hAnsi="ＭＳ 明朝" w:hint="eastAsia"/>
              </w:rPr>
              <w:t>日</w:t>
            </w:r>
          </w:p>
        </w:tc>
        <w:tc>
          <w:tcPr>
            <w:tcW w:w="6372" w:type="dxa"/>
          </w:tcPr>
          <w:p w14:paraId="713E6A91" w14:textId="77777777" w:rsidR="00941C2E" w:rsidRDefault="00941C2E" w:rsidP="004653AB">
            <w:pPr>
              <w:autoSpaceDE w:val="0"/>
              <w:autoSpaceDN w:val="0"/>
              <w:rPr>
                <w:rFonts w:ascii="ＭＳ 明朝" w:eastAsia="ＭＳ 明朝" w:hAnsi="ＭＳ 明朝"/>
              </w:rPr>
            </w:pPr>
            <w:r w:rsidRPr="00933F83">
              <w:rPr>
                <w:rFonts w:hAnsi="ＭＳ 明朝" w:hint="eastAsia"/>
              </w:rPr>
              <w:t>諮問書の受理</w:t>
            </w:r>
          </w:p>
        </w:tc>
      </w:tr>
      <w:tr w:rsidR="00941C2E" w14:paraId="762C6089" w14:textId="77777777" w:rsidTr="004653AB">
        <w:tc>
          <w:tcPr>
            <w:tcW w:w="2122" w:type="dxa"/>
          </w:tcPr>
          <w:p w14:paraId="2DFF8B49" w14:textId="225FDD54" w:rsidR="00941C2E" w:rsidRDefault="00941C2E" w:rsidP="004653AB">
            <w:pPr>
              <w:autoSpaceDE w:val="0"/>
              <w:autoSpaceDN w:val="0"/>
              <w:rPr>
                <w:rFonts w:ascii="ＭＳ 明朝" w:eastAsia="ＭＳ 明朝" w:hAnsi="ＭＳ 明朝"/>
              </w:rPr>
            </w:pPr>
            <w:r>
              <w:rPr>
                <w:rFonts w:ascii="ＭＳ 明朝" w:eastAsia="ＭＳ 明朝" w:hAnsi="ＭＳ 明朝" w:hint="eastAsia"/>
              </w:rPr>
              <w:t>令和４年1</w:t>
            </w:r>
            <w:r>
              <w:rPr>
                <w:rFonts w:ascii="ＭＳ 明朝" w:eastAsia="ＭＳ 明朝" w:hAnsi="ＭＳ 明朝"/>
              </w:rPr>
              <w:t>2</w:t>
            </w:r>
            <w:r>
              <w:rPr>
                <w:rFonts w:ascii="ＭＳ 明朝" w:eastAsia="ＭＳ 明朝" w:hAnsi="ＭＳ 明朝" w:hint="eastAsia"/>
              </w:rPr>
              <w:t>月５日</w:t>
            </w:r>
          </w:p>
        </w:tc>
        <w:tc>
          <w:tcPr>
            <w:tcW w:w="6372" w:type="dxa"/>
          </w:tcPr>
          <w:p w14:paraId="3F8F43E4" w14:textId="77777777" w:rsidR="00941C2E" w:rsidRDefault="00941C2E" w:rsidP="004653AB">
            <w:pPr>
              <w:autoSpaceDE w:val="0"/>
              <w:autoSpaceDN w:val="0"/>
              <w:rPr>
                <w:rFonts w:ascii="ＭＳ 明朝" w:eastAsia="ＭＳ 明朝" w:hAnsi="ＭＳ 明朝"/>
              </w:rPr>
            </w:pPr>
            <w:r>
              <w:rPr>
                <w:rFonts w:hAnsi="ＭＳ 明朝" w:hint="eastAsia"/>
              </w:rPr>
              <w:t>実施機関からの</w:t>
            </w:r>
            <w:r w:rsidRPr="00933F83">
              <w:rPr>
                <w:rFonts w:hAnsi="ＭＳ 明朝" w:hint="eastAsia"/>
              </w:rPr>
              <w:t>意見書の収受</w:t>
            </w:r>
          </w:p>
        </w:tc>
      </w:tr>
      <w:tr w:rsidR="00941C2E" w14:paraId="6B5F8D5A" w14:textId="77777777" w:rsidTr="004653AB">
        <w:tc>
          <w:tcPr>
            <w:tcW w:w="2122" w:type="dxa"/>
          </w:tcPr>
          <w:p w14:paraId="636A0B2D" w14:textId="38D54F5E" w:rsidR="00941C2E" w:rsidRDefault="00941C2E" w:rsidP="004653AB">
            <w:pPr>
              <w:autoSpaceDE w:val="0"/>
              <w:autoSpaceDN w:val="0"/>
              <w:rPr>
                <w:rFonts w:ascii="ＭＳ 明朝" w:eastAsia="ＭＳ 明朝" w:hAnsi="ＭＳ 明朝"/>
              </w:rPr>
            </w:pPr>
            <w:r>
              <w:rPr>
                <w:rFonts w:ascii="ＭＳ 明朝" w:eastAsia="ＭＳ 明朝" w:hAnsi="ＭＳ 明朝" w:hint="eastAsia"/>
              </w:rPr>
              <w:t>令和５年1</w:t>
            </w:r>
            <w:r>
              <w:rPr>
                <w:rFonts w:ascii="ＭＳ 明朝" w:eastAsia="ＭＳ 明朝" w:hAnsi="ＭＳ 明朝"/>
              </w:rPr>
              <w:t>0</w:t>
            </w:r>
            <w:r>
              <w:rPr>
                <w:rFonts w:ascii="ＭＳ 明朝" w:eastAsia="ＭＳ 明朝" w:hAnsi="ＭＳ 明朝" w:hint="eastAsia"/>
              </w:rPr>
              <w:t>月2</w:t>
            </w:r>
            <w:r>
              <w:rPr>
                <w:rFonts w:ascii="ＭＳ 明朝" w:eastAsia="ＭＳ 明朝" w:hAnsi="ＭＳ 明朝"/>
              </w:rPr>
              <w:t>3</w:t>
            </w:r>
            <w:r>
              <w:rPr>
                <w:rFonts w:ascii="ＭＳ 明朝" w:eastAsia="ＭＳ 明朝" w:hAnsi="ＭＳ 明朝" w:hint="eastAsia"/>
              </w:rPr>
              <w:t>日</w:t>
            </w:r>
          </w:p>
        </w:tc>
        <w:tc>
          <w:tcPr>
            <w:tcW w:w="6372" w:type="dxa"/>
          </w:tcPr>
          <w:p w14:paraId="763BB36F" w14:textId="77777777" w:rsidR="00941C2E" w:rsidRDefault="00941C2E" w:rsidP="004653AB">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5B2CFC" w14:paraId="63F763E2" w14:textId="77777777" w:rsidTr="004653AB">
        <w:tc>
          <w:tcPr>
            <w:tcW w:w="2122" w:type="dxa"/>
          </w:tcPr>
          <w:p w14:paraId="1035572F" w14:textId="78E4B451" w:rsidR="005B2CFC" w:rsidRDefault="005B2CFC" w:rsidP="004653AB">
            <w:pPr>
              <w:autoSpaceDE w:val="0"/>
              <w:autoSpaceDN w:val="0"/>
              <w:rPr>
                <w:rFonts w:ascii="ＭＳ 明朝" w:eastAsia="ＭＳ 明朝" w:hAnsi="ＭＳ 明朝" w:hint="eastAsia"/>
              </w:rPr>
            </w:pPr>
            <w:r>
              <w:rPr>
                <w:rFonts w:ascii="ＭＳ 明朝" w:eastAsia="ＭＳ 明朝" w:hAnsi="ＭＳ 明朝" w:hint="eastAsia"/>
              </w:rPr>
              <w:t>令和５年1</w:t>
            </w:r>
            <w:r>
              <w:rPr>
                <w:rFonts w:ascii="ＭＳ 明朝" w:eastAsia="ＭＳ 明朝" w:hAnsi="ＭＳ 明朝"/>
              </w:rPr>
              <w:t>1</w:t>
            </w:r>
            <w:r>
              <w:rPr>
                <w:rFonts w:ascii="ＭＳ 明朝" w:eastAsia="ＭＳ 明朝" w:hAnsi="ＭＳ 明朝" w:hint="eastAsia"/>
              </w:rPr>
              <w:t>月2</w:t>
            </w:r>
            <w:r>
              <w:rPr>
                <w:rFonts w:ascii="ＭＳ 明朝" w:eastAsia="ＭＳ 明朝" w:hAnsi="ＭＳ 明朝"/>
              </w:rPr>
              <w:t>0</w:t>
            </w:r>
            <w:r>
              <w:rPr>
                <w:rFonts w:ascii="ＭＳ 明朝" w:eastAsia="ＭＳ 明朝" w:hAnsi="ＭＳ 明朝" w:hint="eastAsia"/>
              </w:rPr>
              <w:t>日</w:t>
            </w:r>
          </w:p>
        </w:tc>
        <w:tc>
          <w:tcPr>
            <w:tcW w:w="6372" w:type="dxa"/>
          </w:tcPr>
          <w:p w14:paraId="695E5BDF" w14:textId="3220F830" w:rsidR="005B2CFC" w:rsidRPr="00514B16" w:rsidRDefault="005B2CFC" w:rsidP="004653AB">
            <w:pPr>
              <w:autoSpaceDE w:val="0"/>
              <w:autoSpaceDN w:val="0"/>
              <w:rPr>
                <w:rFonts w:ascii="ＭＳ 明朝" w:eastAsia="ＭＳ 明朝" w:hAnsi="ＭＳ 明朝" w:hint="eastAsia"/>
              </w:rPr>
            </w:pPr>
            <w:r w:rsidRPr="00514B16">
              <w:rPr>
                <w:rFonts w:ascii="ＭＳ 明朝" w:eastAsia="ＭＳ 明朝" w:hAnsi="ＭＳ 明朝" w:hint="eastAsia"/>
              </w:rPr>
              <w:t>調査審議</w:t>
            </w:r>
          </w:p>
        </w:tc>
      </w:tr>
      <w:tr w:rsidR="00941C2E" w14:paraId="4FF580C2" w14:textId="77777777" w:rsidTr="004653AB">
        <w:tc>
          <w:tcPr>
            <w:tcW w:w="2122" w:type="dxa"/>
          </w:tcPr>
          <w:p w14:paraId="4BBEA26A" w14:textId="2B6ABC54" w:rsidR="00941C2E" w:rsidRDefault="00941C2E" w:rsidP="004653AB">
            <w:pPr>
              <w:autoSpaceDE w:val="0"/>
              <w:autoSpaceDN w:val="0"/>
              <w:rPr>
                <w:rFonts w:ascii="ＭＳ 明朝" w:eastAsia="ＭＳ 明朝" w:hAnsi="ＭＳ 明朝"/>
              </w:rPr>
            </w:pPr>
            <w:r>
              <w:rPr>
                <w:rFonts w:ascii="ＭＳ 明朝" w:eastAsia="ＭＳ 明朝" w:hAnsi="ＭＳ 明朝" w:hint="eastAsia"/>
              </w:rPr>
              <w:t>令和</w:t>
            </w:r>
            <w:r w:rsidR="006A363C">
              <w:rPr>
                <w:rFonts w:ascii="ＭＳ 明朝" w:eastAsia="ＭＳ 明朝" w:hAnsi="ＭＳ 明朝" w:hint="eastAsia"/>
              </w:rPr>
              <w:t>６</w:t>
            </w:r>
            <w:r>
              <w:rPr>
                <w:rFonts w:ascii="ＭＳ 明朝" w:eastAsia="ＭＳ 明朝" w:hAnsi="ＭＳ 明朝" w:hint="eastAsia"/>
              </w:rPr>
              <w:t>年</w:t>
            </w:r>
            <w:r w:rsidR="006A363C">
              <w:rPr>
                <w:rFonts w:ascii="ＭＳ 明朝" w:eastAsia="ＭＳ 明朝" w:hAnsi="ＭＳ 明朝" w:hint="eastAsia"/>
              </w:rPr>
              <w:t>３</w:t>
            </w:r>
            <w:r>
              <w:rPr>
                <w:rFonts w:ascii="ＭＳ 明朝" w:eastAsia="ＭＳ 明朝" w:hAnsi="ＭＳ 明朝" w:hint="eastAsia"/>
              </w:rPr>
              <w:t>月</w:t>
            </w:r>
            <w:r w:rsidR="006A363C">
              <w:rPr>
                <w:rFonts w:ascii="ＭＳ 明朝" w:eastAsia="ＭＳ 明朝" w:hAnsi="ＭＳ 明朝" w:hint="eastAsia"/>
              </w:rPr>
              <w:t>2</w:t>
            </w:r>
            <w:r w:rsidR="006A363C">
              <w:rPr>
                <w:rFonts w:ascii="ＭＳ 明朝" w:eastAsia="ＭＳ 明朝" w:hAnsi="ＭＳ 明朝"/>
              </w:rPr>
              <w:t>9</w:t>
            </w:r>
            <w:r>
              <w:rPr>
                <w:rFonts w:ascii="ＭＳ 明朝" w:eastAsia="ＭＳ 明朝" w:hAnsi="ＭＳ 明朝" w:hint="eastAsia"/>
              </w:rPr>
              <w:t>日</w:t>
            </w:r>
          </w:p>
        </w:tc>
        <w:tc>
          <w:tcPr>
            <w:tcW w:w="6372" w:type="dxa"/>
          </w:tcPr>
          <w:p w14:paraId="6B69ABED" w14:textId="7B77E138" w:rsidR="00941C2E" w:rsidRDefault="006A363C" w:rsidP="004653AB">
            <w:pPr>
              <w:autoSpaceDE w:val="0"/>
              <w:autoSpaceDN w:val="0"/>
              <w:rPr>
                <w:rFonts w:ascii="ＭＳ 明朝" w:eastAsia="ＭＳ 明朝" w:hAnsi="ＭＳ 明朝"/>
              </w:rPr>
            </w:pPr>
            <w:r>
              <w:rPr>
                <w:rFonts w:ascii="ＭＳ 明朝" w:eastAsia="ＭＳ 明朝" w:hAnsi="ＭＳ 明朝" w:hint="eastAsia"/>
              </w:rPr>
              <w:t>答申</w:t>
            </w:r>
          </w:p>
        </w:tc>
      </w:tr>
    </w:tbl>
    <w:p w14:paraId="39938D02" w14:textId="77777777" w:rsidR="00BF5B56" w:rsidRPr="00941C2E" w:rsidRDefault="00BF5B56" w:rsidP="00992DEB">
      <w:pPr>
        <w:autoSpaceDE w:val="0"/>
        <w:autoSpaceDN w:val="0"/>
        <w:rPr>
          <w:rFonts w:asciiTheme="minorEastAsia" w:hAnsiTheme="minorEastAsia" w:cs="Times New Roman" w:hint="eastAsia"/>
          <w:szCs w:val="21"/>
        </w:rPr>
      </w:pPr>
    </w:p>
    <w:sectPr w:rsidR="00BF5B56" w:rsidRPr="00941C2E" w:rsidSect="00992DE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34FC" w14:textId="77777777" w:rsidR="00B908DC" w:rsidRDefault="00B908DC" w:rsidP="00273D98">
      <w:r>
        <w:separator/>
      </w:r>
    </w:p>
  </w:endnote>
  <w:endnote w:type="continuationSeparator" w:id="0">
    <w:p w14:paraId="3B0D90FF" w14:textId="77777777" w:rsidR="00B908DC" w:rsidRDefault="00B908DC"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471855C3" w:rsidR="008705E6" w:rsidRDefault="008705E6">
        <w:pPr>
          <w:pStyle w:val="a6"/>
          <w:jc w:val="center"/>
        </w:pPr>
        <w:r>
          <w:fldChar w:fldCharType="begin"/>
        </w:r>
        <w:r>
          <w:instrText>PAGE   \* MERGEFORMAT</w:instrText>
        </w:r>
        <w:r>
          <w:fldChar w:fldCharType="separate"/>
        </w:r>
        <w:r w:rsidR="0073707B" w:rsidRPr="0073707B">
          <w:rPr>
            <w:noProof/>
            <w:lang w:val="ja-JP"/>
          </w:rPr>
          <w:t>2</w:t>
        </w:r>
        <w:r>
          <w:fldChar w:fldCharType="end"/>
        </w:r>
      </w:p>
    </w:sdtContent>
  </w:sdt>
  <w:p w14:paraId="4C72C41B" w14:textId="77777777" w:rsidR="008705E6" w:rsidRDefault="00870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35FB" w14:textId="77777777" w:rsidR="00B908DC" w:rsidRDefault="00B908DC" w:rsidP="00273D98">
      <w:r>
        <w:separator/>
      </w:r>
    </w:p>
  </w:footnote>
  <w:footnote w:type="continuationSeparator" w:id="0">
    <w:p w14:paraId="30866268" w14:textId="77777777" w:rsidR="00B908DC" w:rsidRDefault="00B908DC" w:rsidP="00273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5F0E"/>
    <w:rsid w:val="00036F81"/>
    <w:rsid w:val="000413FB"/>
    <w:rsid w:val="00041597"/>
    <w:rsid w:val="00042AD1"/>
    <w:rsid w:val="000531F8"/>
    <w:rsid w:val="00053E9F"/>
    <w:rsid w:val="00054B83"/>
    <w:rsid w:val="00054C43"/>
    <w:rsid w:val="000642CA"/>
    <w:rsid w:val="00071039"/>
    <w:rsid w:val="00085991"/>
    <w:rsid w:val="00086B44"/>
    <w:rsid w:val="00092E94"/>
    <w:rsid w:val="000A63CA"/>
    <w:rsid w:val="000A749D"/>
    <w:rsid w:val="000B024C"/>
    <w:rsid w:val="000C46DC"/>
    <w:rsid w:val="000C4CBB"/>
    <w:rsid w:val="000E293A"/>
    <w:rsid w:val="000E7D15"/>
    <w:rsid w:val="000F4E00"/>
    <w:rsid w:val="000F546A"/>
    <w:rsid w:val="00103E53"/>
    <w:rsid w:val="00121326"/>
    <w:rsid w:val="00127137"/>
    <w:rsid w:val="00133C4F"/>
    <w:rsid w:val="001359A8"/>
    <w:rsid w:val="00136881"/>
    <w:rsid w:val="00152CD7"/>
    <w:rsid w:val="0015366B"/>
    <w:rsid w:val="001665A2"/>
    <w:rsid w:val="00175143"/>
    <w:rsid w:val="001755D5"/>
    <w:rsid w:val="00182ECC"/>
    <w:rsid w:val="001A6537"/>
    <w:rsid w:val="001C3682"/>
    <w:rsid w:val="001C6E74"/>
    <w:rsid w:val="001D0CAD"/>
    <w:rsid w:val="001D4154"/>
    <w:rsid w:val="001D659C"/>
    <w:rsid w:val="001D68DD"/>
    <w:rsid w:val="001E15BC"/>
    <w:rsid w:val="001E1C47"/>
    <w:rsid w:val="001E226F"/>
    <w:rsid w:val="001F32EE"/>
    <w:rsid w:val="001F4BBA"/>
    <w:rsid w:val="001F69DC"/>
    <w:rsid w:val="002012EC"/>
    <w:rsid w:val="002101B7"/>
    <w:rsid w:val="002112BF"/>
    <w:rsid w:val="0021757E"/>
    <w:rsid w:val="00231136"/>
    <w:rsid w:val="00231498"/>
    <w:rsid w:val="00237C4A"/>
    <w:rsid w:val="00245D4F"/>
    <w:rsid w:val="00250EB5"/>
    <w:rsid w:val="00257E0C"/>
    <w:rsid w:val="00273D98"/>
    <w:rsid w:val="00274A75"/>
    <w:rsid w:val="002853E0"/>
    <w:rsid w:val="002A2A49"/>
    <w:rsid w:val="002B6FC9"/>
    <w:rsid w:val="002B7670"/>
    <w:rsid w:val="002B7A80"/>
    <w:rsid w:val="002C71B4"/>
    <w:rsid w:val="002D303E"/>
    <w:rsid w:val="002D3C7B"/>
    <w:rsid w:val="002E04E6"/>
    <w:rsid w:val="002F5C49"/>
    <w:rsid w:val="00304B1C"/>
    <w:rsid w:val="00310493"/>
    <w:rsid w:val="0032010D"/>
    <w:rsid w:val="00324EA7"/>
    <w:rsid w:val="0033146E"/>
    <w:rsid w:val="00332E78"/>
    <w:rsid w:val="0033397C"/>
    <w:rsid w:val="00337DAE"/>
    <w:rsid w:val="003420B6"/>
    <w:rsid w:val="003547A6"/>
    <w:rsid w:val="003679FD"/>
    <w:rsid w:val="00373BF8"/>
    <w:rsid w:val="003753CD"/>
    <w:rsid w:val="003775B5"/>
    <w:rsid w:val="003818EF"/>
    <w:rsid w:val="003847C7"/>
    <w:rsid w:val="0039339C"/>
    <w:rsid w:val="00393EDE"/>
    <w:rsid w:val="003A278B"/>
    <w:rsid w:val="003A6236"/>
    <w:rsid w:val="003B14FD"/>
    <w:rsid w:val="003B383C"/>
    <w:rsid w:val="003B73C7"/>
    <w:rsid w:val="003C5E2F"/>
    <w:rsid w:val="003D018A"/>
    <w:rsid w:val="003F6DE5"/>
    <w:rsid w:val="003F7ACF"/>
    <w:rsid w:val="00403642"/>
    <w:rsid w:val="00410F49"/>
    <w:rsid w:val="004117B0"/>
    <w:rsid w:val="004349E1"/>
    <w:rsid w:val="00434A7B"/>
    <w:rsid w:val="00434D55"/>
    <w:rsid w:val="00436B65"/>
    <w:rsid w:val="004414E4"/>
    <w:rsid w:val="004440F0"/>
    <w:rsid w:val="00455D57"/>
    <w:rsid w:val="0046056B"/>
    <w:rsid w:val="00461929"/>
    <w:rsid w:val="00461C11"/>
    <w:rsid w:val="00467A82"/>
    <w:rsid w:val="00467B3B"/>
    <w:rsid w:val="00473356"/>
    <w:rsid w:val="00486F6E"/>
    <w:rsid w:val="004902E8"/>
    <w:rsid w:val="00494713"/>
    <w:rsid w:val="00494C01"/>
    <w:rsid w:val="00495FF0"/>
    <w:rsid w:val="004A3FAD"/>
    <w:rsid w:val="004B4BB0"/>
    <w:rsid w:val="004C7EEF"/>
    <w:rsid w:val="004E1E89"/>
    <w:rsid w:val="004E5B88"/>
    <w:rsid w:val="004E65E9"/>
    <w:rsid w:val="004F0791"/>
    <w:rsid w:val="004F116E"/>
    <w:rsid w:val="004F1C5E"/>
    <w:rsid w:val="00512065"/>
    <w:rsid w:val="00516B20"/>
    <w:rsid w:val="00522410"/>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B2CFC"/>
    <w:rsid w:val="005B4B32"/>
    <w:rsid w:val="005B5DCB"/>
    <w:rsid w:val="005B6792"/>
    <w:rsid w:val="005B6ED2"/>
    <w:rsid w:val="005B7FD7"/>
    <w:rsid w:val="005C02EC"/>
    <w:rsid w:val="005C5C4A"/>
    <w:rsid w:val="005D383E"/>
    <w:rsid w:val="005E0703"/>
    <w:rsid w:val="005E374E"/>
    <w:rsid w:val="005F3B27"/>
    <w:rsid w:val="005F547B"/>
    <w:rsid w:val="005F6FE0"/>
    <w:rsid w:val="006079C3"/>
    <w:rsid w:val="006324D3"/>
    <w:rsid w:val="0064784B"/>
    <w:rsid w:val="00650AEA"/>
    <w:rsid w:val="0065564C"/>
    <w:rsid w:val="00655728"/>
    <w:rsid w:val="00660957"/>
    <w:rsid w:val="006614EF"/>
    <w:rsid w:val="00664A25"/>
    <w:rsid w:val="00675256"/>
    <w:rsid w:val="00680F5E"/>
    <w:rsid w:val="00684625"/>
    <w:rsid w:val="006849F6"/>
    <w:rsid w:val="006872E0"/>
    <w:rsid w:val="006A2A58"/>
    <w:rsid w:val="006A363C"/>
    <w:rsid w:val="006B269E"/>
    <w:rsid w:val="006B6EB3"/>
    <w:rsid w:val="006E0106"/>
    <w:rsid w:val="006E7C36"/>
    <w:rsid w:val="006F2730"/>
    <w:rsid w:val="006F2F28"/>
    <w:rsid w:val="00705FBB"/>
    <w:rsid w:val="00712C0E"/>
    <w:rsid w:val="0072339B"/>
    <w:rsid w:val="00730392"/>
    <w:rsid w:val="0073707B"/>
    <w:rsid w:val="007456D1"/>
    <w:rsid w:val="0075118E"/>
    <w:rsid w:val="007635BC"/>
    <w:rsid w:val="0076377B"/>
    <w:rsid w:val="00766313"/>
    <w:rsid w:val="007668B8"/>
    <w:rsid w:val="007675DB"/>
    <w:rsid w:val="007679DB"/>
    <w:rsid w:val="00767EE5"/>
    <w:rsid w:val="0077522C"/>
    <w:rsid w:val="00775CD4"/>
    <w:rsid w:val="00777D1F"/>
    <w:rsid w:val="00782156"/>
    <w:rsid w:val="00784A59"/>
    <w:rsid w:val="0079707B"/>
    <w:rsid w:val="007A03CA"/>
    <w:rsid w:val="007B0F8F"/>
    <w:rsid w:val="007B10EF"/>
    <w:rsid w:val="007B4B35"/>
    <w:rsid w:val="007B682D"/>
    <w:rsid w:val="007D7AC8"/>
    <w:rsid w:val="007F051D"/>
    <w:rsid w:val="007F3179"/>
    <w:rsid w:val="007F6723"/>
    <w:rsid w:val="00821206"/>
    <w:rsid w:val="00833760"/>
    <w:rsid w:val="008420C0"/>
    <w:rsid w:val="00851FD4"/>
    <w:rsid w:val="00855B0C"/>
    <w:rsid w:val="00861233"/>
    <w:rsid w:val="0086449F"/>
    <w:rsid w:val="00864CCD"/>
    <w:rsid w:val="008705E6"/>
    <w:rsid w:val="00871527"/>
    <w:rsid w:val="00886FC5"/>
    <w:rsid w:val="008874FF"/>
    <w:rsid w:val="0089708C"/>
    <w:rsid w:val="008A6296"/>
    <w:rsid w:val="008B0827"/>
    <w:rsid w:val="008B7533"/>
    <w:rsid w:val="008C1036"/>
    <w:rsid w:val="008C267A"/>
    <w:rsid w:val="008D00A1"/>
    <w:rsid w:val="008D2303"/>
    <w:rsid w:val="008D410C"/>
    <w:rsid w:val="008D7143"/>
    <w:rsid w:val="008E40B7"/>
    <w:rsid w:val="008F0BCD"/>
    <w:rsid w:val="008F1618"/>
    <w:rsid w:val="008F28F7"/>
    <w:rsid w:val="00904531"/>
    <w:rsid w:val="00910D6F"/>
    <w:rsid w:val="00920F15"/>
    <w:rsid w:val="0092131B"/>
    <w:rsid w:val="009240A9"/>
    <w:rsid w:val="009277EE"/>
    <w:rsid w:val="00941C2E"/>
    <w:rsid w:val="00941D89"/>
    <w:rsid w:val="00955F91"/>
    <w:rsid w:val="009809D7"/>
    <w:rsid w:val="009873A5"/>
    <w:rsid w:val="00992260"/>
    <w:rsid w:val="00992DEB"/>
    <w:rsid w:val="009C7F34"/>
    <w:rsid w:val="009D464D"/>
    <w:rsid w:val="009E023E"/>
    <w:rsid w:val="009E58D1"/>
    <w:rsid w:val="00A01C6E"/>
    <w:rsid w:val="00A05871"/>
    <w:rsid w:val="00A0694F"/>
    <w:rsid w:val="00A1159E"/>
    <w:rsid w:val="00A14ED2"/>
    <w:rsid w:val="00A16A3D"/>
    <w:rsid w:val="00A17D67"/>
    <w:rsid w:val="00A24DF2"/>
    <w:rsid w:val="00A27743"/>
    <w:rsid w:val="00A303D7"/>
    <w:rsid w:val="00A328C6"/>
    <w:rsid w:val="00A3675B"/>
    <w:rsid w:val="00A44823"/>
    <w:rsid w:val="00A47C58"/>
    <w:rsid w:val="00A55149"/>
    <w:rsid w:val="00A60438"/>
    <w:rsid w:val="00A63FC7"/>
    <w:rsid w:val="00A73695"/>
    <w:rsid w:val="00A81101"/>
    <w:rsid w:val="00A81445"/>
    <w:rsid w:val="00A82855"/>
    <w:rsid w:val="00A83A79"/>
    <w:rsid w:val="00A84F4B"/>
    <w:rsid w:val="00A9187E"/>
    <w:rsid w:val="00A93C5E"/>
    <w:rsid w:val="00A94A5B"/>
    <w:rsid w:val="00A97613"/>
    <w:rsid w:val="00AA7E8B"/>
    <w:rsid w:val="00AC3EB4"/>
    <w:rsid w:val="00AC608E"/>
    <w:rsid w:val="00AD2C7E"/>
    <w:rsid w:val="00AD2DFD"/>
    <w:rsid w:val="00AE3E25"/>
    <w:rsid w:val="00AF134F"/>
    <w:rsid w:val="00AF29B3"/>
    <w:rsid w:val="00AF3488"/>
    <w:rsid w:val="00AF3B99"/>
    <w:rsid w:val="00B03F78"/>
    <w:rsid w:val="00B05250"/>
    <w:rsid w:val="00B07024"/>
    <w:rsid w:val="00B11B03"/>
    <w:rsid w:val="00B13BAF"/>
    <w:rsid w:val="00B20A02"/>
    <w:rsid w:val="00B33134"/>
    <w:rsid w:val="00B366F8"/>
    <w:rsid w:val="00B50AD9"/>
    <w:rsid w:val="00B55546"/>
    <w:rsid w:val="00B6095F"/>
    <w:rsid w:val="00B66CA5"/>
    <w:rsid w:val="00B73B46"/>
    <w:rsid w:val="00B75602"/>
    <w:rsid w:val="00B908DC"/>
    <w:rsid w:val="00B965D3"/>
    <w:rsid w:val="00BA3CCE"/>
    <w:rsid w:val="00BA5F46"/>
    <w:rsid w:val="00BC1420"/>
    <w:rsid w:val="00BC4F03"/>
    <w:rsid w:val="00BD4859"/>
    <w:rsid w:val="00BE4F1E"/>
    <w:rsid w:val="00BE5FB1"/>
    <w:rsid w:val="00BF1C19"/>
    <w:rsid w:val="00BF4420"/>
    <w:rsid w:val="00BF4A06"/>
    <w:rsid w:val="00BF5B56"/>
    <w:rsid w:val="00BF66EC"/>
    <w:rsid w:val="00BF6E44"/>
    <w:rsid w:val="00C04B9A"/>
    <w:rsid w:val="00C052BA"/>
    <w:rsid w:val="00C0601C"/>
    <w:rsid w:val="00C06B38"/>
    <w:rsid w:val="00C10680"/>
    <w:rsid w:val="00C20E04"/>
    <w:rsid w:val="00C24A05"/>
    <w:rsid w:val="00C27EB0"/>
    <w:rsid w:val="00C34EDD"/>
    <w:rsid w:val="00C463BC"/>
    <w:rsid w:val="00C46FF6"/>
    <w:rsid w:val="00C50716"/>
    <w:rsid w:val="00C55B69"/>
    <w:rsid w:val="00C56765"/>
    <w:rsid w:val="00C63731"/>
    <w:rsid w:val="00C64B04"/>
    <w:rsid w:val="00C73268"/>
    <w:rsid w:val="00C957DF"/>
    <w:rsid w:val="00CA6E6F"/>
    <w:rsid w:val="00CB1643"/>
    <w:rsid w:val="00CC0420"/>
    <w:rsid w:val="00CD0414"/>
    <w:rsid w:val="00CD390F"/>
    <w:rsid w:val="00CD4723"/>
    <w:rsid w:val="00CD78CD"/>
    <w:rsid w:val="00CE0519"/>
    <w:rsid w:val="00CE2B01"/>
    <w:rsid w:val="00CE406C"/>
    <w:rsid w:val="00CF2105"/>
    <w:rsid w:val="00D03B57"/>
    <w:rsid w:val="00D0654D"/>
    <w:rsid w:val="00D12DFB"/>
    <w:rsid w:val="00D14669"/>
    <w:rsid w:val="00D1466D"/>
    <w:rsid w:val="00D2051C"/>
    <w:rsid w:val="00D23254"/>
    <w:rsid w:val="00D272C6"/>
    <w:rsid w:val="00D34111"/>
    <w:rsid w:val="00D45A58"/>
    <w:rsid w:val="00D46D14"/>
    <w:rsid w:val="00D56E2A"/>
    <w:rsid w:val="00D60405"/>
    <w:rsid w:val="00D60DF4"/>
    <w:rsid w:val="00D65A42"/>
    <w:rsid w:val="00D727A9"/>
    <w:rsid w:val="00D73459"/>
    <w:rsid w:val="00D736D3"/>
    <w:rsid w:val="00D801A1"/>
    <w:rsid w:val="00D83F26"/>
    <w:rsid w:val="00D87D2D"/>
    <w:rsid w:val="00DA4C0E"/>
    <w:rsid w:val="00DA6841"/>
    <w:rsid w:val="00DB6773"/>
    <w:rsid w:val="00DB70E0"/>
    <w:rsid w:val="00DB7F87"/>
    <w:rsid w:val="00DC0E7F"/>
    <w:rsid w:val="00DC101F"/>
    <w:rsid w:val="00DC44E3"/>
    <w:rsid w:val="00DD0B34"/>
    <w:rsid w:val="00DD41CF"/>
    <w:rsid w:val="00DD5A7D"/>
    <w:rsid w:val="00DE3DC0"/>
    <w:rsid w:val="00DF3038"/>
    <w:rsid w:val="00DF388A"/>
    <w:rsid w:val="00DF3ED3"/>
    <w:rsid w:val="00DF760B"/>
    <w:rsid w:val="00E04957"/>
    <w:rsid w:val="00E0556C"/>
    <w:rsid w:val="00E07C6A"/>
    <w:rsid w:val="00E1219B"/>
    <w:rsid w:val="00E151BA"/>
    <w:rsid w:val="00E157C3"/>
    <w:rsid w:val="00E46591"/>
    <w:rsid w:val="00E47F8A"/>
    <w:rsid w:val="00E674D0"/>
    <w:rsid w:val="00E73BE2"/>
    <w:rsid w:val="00E77068"/>
    <w:rsid w:val="00E9780F"/>
    <w:rsid w:val="00EA075B"/>
    <w:rsid w:val="00EA60BE"/>
    <w:rsid w:val="00EB1159"/>
    <w:rsid w:val="00EB160C"/>
    <w:rsid w:val="00EB29F5"/>
    <w:rsid w:val="00EC590B"/>
    <w:rsid w:val="00ED0394"/>
    <w:rsid w:val="00EE14BF"/>
    <w:rsid w:val="00EE15A0"/>
    <w:rsid w:val="00EE1D2F"/>
    <w:rsid w:val="00EE2884"/>
    <w:rsid w:val="00EE4607"/>
    <w:rsid w:val="00F370AF"/>
    <w:rsid w:val="00F577AE"/>
    <w:rsid w:val="00F74288"/>
    <w:rsid w:val="00F762D9"/>
    <w:rsid w:val="00F76ABE"/>
    <w:rsid w:val="00F805FD"/>
    <w:rsid w:val="00F818CF"/>
    <w:rsid w:val="00F83F64"/>
    <w:rsid w:val="00F84385"/>
    <w:rsid w:val="00F84E02"/>
    <w:rsid w:val="00F90E25"/>
    <w:rsid w:val="00FA04E2"/>
    <w:rsid w:val="00FA2CD9"/>
    <w:rsid w:val="00FA3A3D"/>
    <w:rsid w:val="00FA3EB4"/>
    <w:rsid w:val="00FA6F3A"/>
    <w:rsid w:val="00FB322A"/>
    <w:rsid w:val="00FB5C64"/>
    <w:rsid w:val="00FC0600"/>
    <w:rsid w:val="00FC2BC5"/>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39"/>
    <w:rsid w:val="00941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941C2E"/>
    <w:pPr>
      <w:jc w:val="center"/>
    </w:pPr>
    <w:rPr>
      <w:rFonts w:ascii="ＭＳ 明朝" w:eastAsia="ＭＳ 明朝" w:hAnsi="Century" w:cs="Times New Roman"/>
      <w:sz w:val="24"/>
      <w:szCs w:val="24"/>
    </w:rPr>
  </w:style>
  <w:style w:type="character" w:customStyle="1" w:styleId="af4">
    <w:name w:val="記 (文字)"/>
    <w:basedOn w:val="a0"/>
    <w:link w:val="af3"/>
    <w:uiPriority w:val="99"/>
    <w:rsid w:val="00941C2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13373-4BE9-46BB-AB75-67A0220A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2024-03-22T09:39:00Z</dcterms:created>
  <dcterms:modified xsi:type="dcterms:W3CDTF">2024-03-22T09:40:00Z</dcterms:modified>
</cp:coreProperties>
</file>