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11C4" w14:textId="6CF68D8A" w:rsidR="00031209" w:rsidRPr="006C3836" w:rsidRDefault="00E7370B" w:rsidP="00FB56E5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t>妊娠・出産・育児</w:t>
      </w:r>
      <w:r w:rsidR="003164D7">
        <w:rPr>
          <w:rFonts w:asciiTheme="majorEastAsia" w:eastAsiaTheme="majorEastAsia" w:hAnsiTheme="majorEastAsia" w:hint="eastAsia"/>
          <w:sz w:val="24"/>
        </w:rPr>
        <w:t>等</w:t>
      </w:r>
      <w:r>
        <w:rPr>
          <w:rFonts w:asciiTheme="majorEastAsia" w:eastAsiaTheme="majorEastAsia" w:hAnsiTheme="majorEastAsia" w:hint="eastAsia"/>
          <w:sz w:val="24"/>
        </w:rPr>
        <w:t>にかかる</w:t>
      </w:r>
      <w:r w:rsidR="00AB7CA5">
        <w:rPr>
          <w:rFonts w:asciiTheme="majorEastAsia" w:eastAsiaTheme="majorEastAsia" w:hAnsiTheme="majorEastAsia" w:hint="eastAsia"/>
          <w:sz w:val="24"/>
        </w:rPr>
        <w:t>勤務条件制度の改正</w:t>
      </w:r>
      <w:r w:rsidR="00DD5CF8" w:rsidRPr="006C3836">
        <w:rPr>
          <w:rFonts w:asciiTheme="majorEastAsia" w:eastAsiaTheme="majorEastAsia" w:hAnsiTheme="majorEastAsia" w:hint="eastAsia"/>
          <w:sz w:val="24"/>
        </w:rPr>
        <w:t>について</w:t>
      </w:r>
      <w:r w:rsidR="006D5A95">
        <w:rPr>
          <w:rFonts w:asciiTheme="majorEastAsia" w:eastAsiaTheme="majorEastAsia" w:hAnsiTheme="majorEastAsia" w:hint="eastAsia"/>
          <w:sz w:val="24"/>
        </w:rPr>
        <w:t>（案）</w:t>
      </w:r>
    </w:p>
    <w:p w14:paraId="1F2B2125" w14:textId="4819DA32" w:rsidR="00EB5922" w:rsidRDefault="00EB5922" w:rsidP="00AB7CA5"/>
    <w:p w14:paraId="45E9F4D1" w14:textId="77777777" w:rsidR="00DE53D5" w:rsidRPr="00AB7CA5" w:rsidRDefault="00DE53D5" w:rsidP="00AB7CA5"/>
    <w:p w14:paraId="0A1431D0" w14:textId="77777777" w:rsidR="00DD5CF8" w:rsidRPr="00F2062F" w:rsidRDefault="00DD5CF8" w:rsidP="00D7047D">
      <w:pPr>
        <w:rPr>
          <w:rFonts w:asciiTheme="majorEastAsia" w:eastAsiaTheme="majorEastAsia" w:hAnsiTheme="majorEastAsia"/>
          <w:szCs w:val="21"/>
        </w:rPr>
      </w:pPr>
      <w:r w:rsidRPr="00F2062F">
        <w:rPr>
          <w:rFonts w:asciiTheme="majorEastAsia" w:eastAsiaTheme="majorEastAsia" w:hAnsiTheme="majorEastAsia" w:hint="eastAsia"/>
          <w:szCs w:val="21"/>
        </w:rPr>
        <w:t>１　改正理由</w:t>
      </w:r>
    </w:p>
    <w:p w14:paraId="43C7A8AB" w14:textId="1353D14B" w:rsidR="00AB7CA5" w:rsidRPr="007012B5" w:rsidRDefault="00DD5CF8" w:rsidP="007012B5">
      <w:pPr>
        <w:ind w:left="420" w:hangingChars="200" w:hanging="420"/>
        <w:rPr>
          <w:rFonts w:ascii="ＭＳ 明朝" w:hAnsi="ＭＳ 明朝"/>
          <w:szCs w:val="21"/>
        </w:rPr>
      </w:pPr>
      <w:r w:rsidRPr="00F2062F">
        <w:rPr>
          <w:rFonts w:hint="eastAsia"/>
          <w:szCs w:val="21"/>
        </w:rPr>
        <w:t xml:space="preserve">　</w:t>
      </w:r>
      <w:r w:rsidR="00B92D36" w:rsidRPr="00F2062F">
        <w:rPr>
          <w:rFonts w:hint="eastAsia"/>
          <w:szCs w:val="21"/>
        </w:rPr>
        <w:t xml:space="preserve">　　</w:t>
      </w:r>
      <w:r w:rsidR="00E7370B">
        <w:rPr>
          <w:rFonts w:hint="eastAsia"/>
          <w:szCs w:val="21"/>
        </w:rPr>
        <w:t>職員の</w:t>
      </w:r>
      <w:r w:rsidR="007012B5">
        <w:rPr>
          <w:rFonts w:hint="eastAsia"/>
          <w:szCs w:val="21"/>
        </w:rPr>
        <w:t>妊娠・出産・育児等と仕事の両立</w:t>
      </w:r>
      <w:r w:rsidR="00CD6C55">
        <w:rPr>
          <w:rFonts w:ascii="ＭＳ 明朝" w:hAnsi="ＭＳ 明朝" w:hint="eastAsia"/>
          <w:szCs w:val="21"/>
        </w:rPr>
        <w:t>を支援するため、休暇制度</w:t>
      </w:r>
      <w:r w:rsidR="00E7370B">
        <w:rPr>
          <w:rFonts w:ascii="ＭＳ 明朝" w:hAnsi="ＭＳ 明朝" w:hint="eastAsia"/>
          <w:szCs w:val="21"/>
        </w:rPr>
        <w:t>等</w:t>
      </w:r>
      <w:r w:rsidR="00CD6C55">
        <w:rPr>
          <w:rFonts w:ascii="ＭＳ 明朝" w:hAnsi="ＭＳ 明朝" w:hint="eastAsia"/>
          <w:szCs w:val="21"/>
        </w:rPr>
        <w:t>の改正を行う。</w:t>
      </w:r>
    </w:p>
    <w:p w14:paraId="1788DDAA" w14:textId="034270F8" w:rsidR="00EB5922" w:rsidRPr="00F2062F" w:rsidRDefault="00EB5922" w:rsidP="00D7047D">
      <w:pPr>
        <w:ind w:left="420" w:hangingChars="200" w:hanging="420"/>
        <w:rPr>
          <w:rFonts w:ascii="ＭＳ 明朝" w:hAnsi="ＭＳ 明朝"/>
          <w:szCs w:val="21"/>
        </w:rPr>
      </w:pPr>
    </w:p>
    <w:p w14:paraId="22B365A6" w14:textId="77777777" w:rsidR="00DD5CF8" w:rsidRPr="00F2062F" w:rsidRDefault="00DD5CF8" w:rsidP="00D7047D">
      <w:pPr>
        <w:rPr>
          <w:rFonts w:asciiTheme="majorEastAsia" w:eastAsiaTheme="majorEastAsia" w:hAnsiTheme="majorEastAsia"/>
          <w:szCs w:val="21"/>
        </w:rPr>
      </w:pPr>
      <w:r w:rsidRPr="00F2062F">
        <w:rPr>
          <w:rFonts w:asciiTheme="majorEastAsia" w:eastAsiaTheme="majorEastAsia" w:hAnsiTheme="majorEastAsia" w:hint="eastAsia"/>
          <w:szCs w:val="21"/>
        </w:rPr>
        <w:t>２　改正内容</w:t>
      </w:r>
    </w:p>
    <w:p w14:paraId="66AA78BB" w14:textId="77777777" w:rsidR="005E68FC" w:rsidRDefault="005E68FC" w:rsidP="00CD6BF2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5E68FC">
        <w:rPr>
          <w:rFonts w:asciiTheme="minorEastAsia" w:hAnsiTheme="minorEastAsia" w:hint="eastAsia"/>
          <w:szCs w:val="21"/>
        </w:rPr>
        <w:t>非常勤職員の育児休業・介護休暇等の取得要件の緩和</w:t>
      </w:r>
    </w:p>
    <w:p w14:paraId="798EE6AC" w14:textId="77777777" w:rsidR="00BC5480" w:rsidRDefault="005E68FC" w:rsidP="00BC5480">
      <w:pPr>
        <w:pStyle w:val="ab"/>
        <w:numPr>
          <w:ilvl w:val="1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育児休業、</w:t>
      </w:r>
      <w:r w:rsidR="00BC5480">
        <w:rPr>
          <w:rFonts w:asciiTheme="minorEastAsia" w:hAnsiTheme="minorEastAsia" w:hint="eastAsia"/>
          <w:szCs w:val="21"/>
        </w:rPr>
        <w:t>介護休暇、部分休業および介護時間の取得要件のうち、「引き続き在職した期間が１年以上」との要件の廃止</w:t>
      </w:r>
    </w:p>
    <w:p w14:paraId="63C3F73D" w14:textId="349CAC68" w:rsidR="004D00E2" w:rsidRPr="00BC5480" w:rsidRDefault="00BC5480" w:rsidP="00BC5480">
      <w:pPr>
        <w:pStyle w:val="ab"/>
        <w:numPr>
          <w:ilvl w:val="1"/>
          <w:numId w:val="1"/>
        </w:numPr>
        <w:ind w:leftChars="0"/>
        <w:rPr>
          <w:rFonts w:asciiTheme="minorEastAsia" w:hAnsiTheme="minorEastAsia"/>
          <w:szCs w:val="21"/>
        </w:rPr>
      </w:pPr>
      <w:r w:rsidRPr="00BC5480">
        <w:rPr>
          <w:rFonts w:asciiTheme="minorEastAsia" w:hAnsiTheme="minorEastAsia" w:hint="eastAsia"/>
          <w:szCs w:val="21"/>
        </w:rPr>
        <w:t>子の看護休暇及び短期介護休暇の「６月以上継続勤務」との要件を「６月以上の任期又は６月以上継続勤務」に緩和</w:t>
      </w:r>
    </w:p>
    <w:p w14:paraId="736D56A2" w14:textId="12AD9B30" w:rsidR="00BC5480" w:rsidRPr="00BC5480" w:rsidRDefault="008732AE" w:rsidP="00BC5480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上記改正にあわせ、</w:t>
      </w:r>
      <w:r w:rsidR="00003A69">
        <w:rPr>
          <w:rFonts w:asciiTheme="minorEastAsia" w:hAnsiTheme="minorEastAsia" w:hint="eastAsia"/>
          <w:szCs w:val="21"/>
        </w:rPr>
        <w:t>育児</w:t>
      </w:r>
      <w:r w:rsidR="00BC5480">
        <w:rPr>
          <w:rFonts w:asciiTheme="minorEastAsia" w:hAnsiTheme="minorEastAsia" w:hint="eastAsia"/>
          <w:szCs w:val="21"/>
        </w:rPr>
        <w:t>休業を取得しやすい勤務環境の整備に関する措置等</w:t>
      </w:r>
      <w:r>
        <w:rPr>
          <w:rFonts w:asciiTheme="minorEastAsia" w:hAnsiTheme="minorEastAsia" w:hint="eastAsia"/>
          <w:szCs w:val="21"/>
        </w:rPr>
        <w:t>を条例において義務付け</w:t>
      </w:r>
    </w:p>
    <w:p w14:paraId="46E9174D" w14:textId="4E052983" w:rsidR="00A42302" w:rsidRDefault="00BC5480" w:rsidP="00BC5480">
      <w:pPr>
        <w:pStyle w:val="ab"/>
        <w:numPr>
          <w:ilvl w:val="1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妊娠・出産等を申し出た職員に対する個別の周知・意向確認</w:t>
      </w:r>
    </w:p>
    <w:p w14:paraId="3716544B" w14:textId="59BE61EC" w:rsidR="00BC5480" w:rsidRDefault="00BC5480" w:rsidP="00BC5480">
      <w:pPr>
        <w:pStyle w:val="ab"/>
        <w:numPr>
          <w:ilvl w:val="1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勤務環境の整備（研修実施、相談体制整備等）</w:t>
      </w:r>
    </w:p>
    <w:p w14:paraId="4B78EABA" w14:textId="4794424E" w:rsidR="00F511D3" w:rsidRDefault="00BC5480" w:rsidP="00F511D3">
      <w:pPr>
        <w:pStyle w:val="ab"/>
        <w:numPr>
          <w:ilvl w:val="1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育児休業等の取得状況の公表</w:t>
      </w:r>
    </w:p>
    <w:p w14:paraId="4486AAA0" w14:textId="6B4C1ECB" w:rsidR="00F511D3" w:rsidRDefault="00F511D3" w:rsidP="00F511D3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時差勤務制度</w:t>
      </w:r>
      <w:r w:rsidR="004C791E">
        <w:rPr>
          <w:rFonts w:asciiTheme="minorEastAsia" w:hAnsiTheme="minorEastAsia" w:hint="eastAsia"/>
          <w:szCs w:val="21"/>
        </w:rPr>
        <w:t>・</w:t>
      </w:r>
      <w:r>
        <w:rPr>
          <w:rFonts w:asciiTheme="minorEastAsia" w:hAnsiTheme="minorEastAsia" w:hint="eastAsia"/>
          <w:szCs w:val="21"/>
        </w:rPr>
        <w:t>休憩時間選択制度の柔軟化</w:t>
      </w:r>
    </w:p>
    <w:p w14:paraId="0968E092" w14:textId="317AF237" w:rsidR="00F511D3" w:rsidRPr="00F511D3" w:rsidRDefault="001A5B17" w:rsidP="00F511D3">
      <w:pPr>
        <w:pStyle w:val="ab"/>
        <w:numPr>
          <w:ilvl w:val="1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開始日の前日まで請求を行うことができるものとし、始期を</w:t>
      </w:r>
      <w:r w:rsidR="00F511D3" w:rsidRPr="00F511D3">
        <w:rPr>
          <w:rFonts w:asciiTheme="minorEastAsia" w:hAnsiTheme="minorEastAsia" w:hint="eastAsia"/>
          <w:szCs w:val="21"/>
        </w:rPr>
        <w:t>月途中とする</w:t>
      </w:r>
      <w:r>
        <w:rPr>
          <w:rFonts w:asciiTheme="minorEastAsia" w:hAnsiTheme="minorEastAsia" w:hint="eastAsia"/>
          <w:szCs w:val="21"/>
        </w:rPr>
        <w:t>ことを</w:t>
      </w:r>
      <w:r w:rsidR="00F511D3" w:rsidRPr="00F511D3">
        <w:rPr>
          <w:rFonts w:asciiTheme="minorEastAsia" w:hAnsiTheme="minorEastAsia" w:hint="eastAsia"/>
          <w:szCs w:val="21"/>
        </w:rPr>
        <w:t>可能とする。</w:t>
      </w:r>
    </w:p>
    <w:p w14:paraId="1DC07BDC" w14:textId="00364DED" w:rsidR="00F511D3" w:rsidRPr="00F511D3" w:rsidRDefault="00F511D3" w:rsidP="009A2832">
      <w:pPr>
        <w:ind w:left="8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※ただし、</w:t>
      </w:r>
      <w:r w:rsidRPr="00F511D3">
        <w:rPr>
          <w:rFonts w:asciiTheme="minorEastAsia" w:hAnsiTheme="minorEastAsia" w:hint="eastAsia"/>
          <w:szCs w:val="21"/>
        </w:rPr>
        <w:t>職員から請求を受けた所属長は、業務執行体制に支障を生じる場合、開始日を変更できるものとする。</w:t>
      </w:r>
    </w:p>
    <w:p w14:paraId="33C43CCC" w14:textId="100E6D22" w:rsidR="001C7C92" w:rsidRPr="003760DA" w:rsidRDefault="001C7C92" w:rsidP="00D7047D">
      <w:pPr>
        <w:rPr>
          <w:rFonts w:asciiTheme="minorEastAsia" w:hAnsiTheme="minorEastAsia"/>
          <w:szCs w:val="21"/>
        </w:rPr>
      </w:pPr>
    </w:p>
    <w:p w14:paraId="772FB97D" w14:textId="77777777" w:rsidR="00FB06FD" w:rsidRPr="00F2062F" w:rsidRDefault="000759BE" w:rsidP="00D7047D">
      <w:pPr>
        <w:rPr>
          <w:rFonts w:asciiTheme="majorEastAsia" w:eastAsiaTheme="majorEastAsia" w:hAnsiTheme="majorEastAsia"/>
          <w:szCs w:val="21"/>
        </w:rPr>
      </w:pPr>
      <w:r w:rsidRPr="00F2062F">
        <w:rPr>
          <w:rFonts w:asciiTheme="majorEastAsia" w:eastAsiaTheme="majorEastAsia" w:hAnsiTheme="majorEastAsia" w:hint="eastAsia"/>
          <w:szCs w:val="21"/>
        </w:rPr>
        <w:t>３　施行時期</w:t>
      </w:r>
    </w:p>
    <w:p w14:paraId="499660E2" w14:textId="2097566A" w:rsidR="0048545D" w:rsidRDefault="000759BE" w:rsidP="00D7047D">
      <w:pPr>
        <w:rPr>
          <w:rFonts w:asciiTheme="minorEastAsia" w:hAnsiTheme="minorEastAsia"/>
          <w:szCs w:val="21"/>
        </w:rPr>
      </w:pPr>
      <w:r w:rsidRPr="00F2062F">
        <w:rPr>
          <w:rFonts w:hint="eastAsia"/>
          <w:szCs w:val="21"/>
        </w:rPr>
        <w:t xml:space="preserve">　</w:t>
      </w:r>
      <w:r w:rsidRPr="00F2062F">
        <w:rPr>
          <w:rFonts w:asciiTheme="minorEastAsia" w:hAnsiTheme="minorEastAsia" w:hint="eastAsia"/>
          <w:szCs w:val="21"/>
        </w:rPr>
        <w:t xml:space="preserve">　</w:t>
      </w:r>
      <w:r w:rsidR="0048545D">
        <w:rPr>
          <w:rFonts w:asciiTheme="minorEastAsia" w:hAnsiTheme="minorEastAsia" w:hint="eastAsia"/>
          <w:szCs w:val="21"/>
        </w:rPr>
        <w:t>・（１）①のうち介護休暇及び介護時間、</w:t>
      </w:r>
      <w:r w:rsidR="00BC5480">
        <w:rPr>
          <w:rFonts w:asciiTheme="minorEastAsia" w:hAnsiTheme="minorEastAsia" w:hint="eastAsia"/>
          <w:szCs w:val="21"/>
        </w:rPr>
        <w:t>（１）②</w:t>
      </w:r>
      <w:r w:rsidR="00F511D3">
        <w:rPr>
          <w:rFonts w:asciiTheme="minorEastAsia" w:hAnsiTheme="minorEastAsia" w:hint="eastAsia"/>
          <w:szCs w:val="21"/>
        </w:rPr>
        <w:t>、（３）</w:t>
      </w:r>
      <w:r w:rsidR="00461021">
        <w:rPr>
          <w:rFonts w:asciiTheme="minorEastAsia" w:hAnsiTheme="minorEastAsia" w:hint="eastAsia"/>
          <w:szCs w:val="21"/>
        </w:rPr>
        <w:t>については</w:t>
      </w:r>
      <w:r w:rsidR="00003A69">
        <w:rPr>
          <w:rFonts w:asciiTheme="minorEastAsia" w:hAnsiTheme="minorEastAsia" w:hint="eastAsia"/>
          <w:szCs w:val="21"/>
        </w:rPr>
        <w:t>令和４</w:t>
      </w:r>
      <w:r w:rsidR="0020178F">
        <w:rPr>
          <w:rFonts w:asciiTheme="minorEastAsia" w:hAnsiTheme="minorEastAsia" w:hint="eastAsia"/>
          <w:szCs w:val="21"/>
        </w:rPr>
        <w:t>年４月1日</w:t>
      </w:r>
    </w:p>
    <w:p w14:paraId="63A91DB6" w14:textId="4A602851" w:rsidR="00F2062F" w:rsidRDefault="00F10CA1" w:rsidP="005362D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・上記以外については令和４年６月１日（予定）</w:t>
      </w:r>
    </w:p>
    <w:p w14:paraId="65F78EDB" w14:textId="2A7DA016" w:rsidR="008732AE" w:rsidRDefault="008732AE" w:rsidP="005362DC">
      <w:pPr>
        <w:rPr>
          <w:rFonts w:asciiTheme="minorEastAsia" w:hAnsiTheme="minorEastAsia"/>
          <w:szCs w:val="21"/>
        </w:rPr>
      </w:pPr>
    </w:p>
    <w:p w14:paraId="35D81BE1" w14:textId="77777777" w:rsidR="008732AE" w:rsidRDefault="008732AE" w:rsidP="008732A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2062F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参考</w:t>
      </w:r>
    </w:p>
    <w:p w14:paraId="70F22671" w14:textId="1077575B" w:rsidR="008732AE" w:rsidRDefault="008732AE" w:rsidP="008732AE">
      <w:pPr>
        <w:ind w:left="4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下記については、</w:t>
      </w:r>
      <w:r w:rsidRPr="0062607D">
        <w:rPr>
          <w:rFonts w:asciiTheme="minorEastAsia" w:hAnsiTheme="minorEastAsia" w:hint="eastAsia"/>
          <w:szCs w:val="21"/>
        </w:rPr>
        <w:t>国における法改正等の状況に応じ</w:t>
      </w:r>
      <w:r>
        <w:rPr>
          <w:rFonts w:asciiTheme="minorEastAsia" w:hAnsiTheme="minorEastAsia" w:hint="eastAsia"/>
          <w:szCs w:val="21"/>
        </w:rPr>
        <w:t>て</w:t>
      </w:r>
      <w:r w:rsidR="00153B3E">
        <w:rPr>
          <w:rFonts w:asciiTheme="minorEastAsia" w:hAnsiTheme="minorEastAsia" w:hint="eastAsia"/>
          <w:szCs w:val="21"/>
        </w:rPr>
        <w:t>制度改正を予定。</w:t>
      </w:r>
    </w:p>
    <w:p w14:paraId="5551490D" w14:textId="0AA07740" w:rsidR="00153B3E" w:rsidRPr="00153B3E" w:rsidRDefault="00153B3E" w:rsidP="00153B3E">
      <w:pPr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Pr="008732AE">
        <w:rPr>
          <w:rFonts w:asciiTheme="minorEastAsia" w:hAnsiTheme="minorEastAsia" w:hint="eastAsia"/>
          <w:szCs w:val="21"/>
        </w:rPr>
        <w:t>育児休業の取得回数制限の緩和等（予定）</w:t>
      </w:r>
    </w:p>
    <w:p w14:paraId="14B9B8FC" w14:textId="77777777" w:rsidR="008732AE" w:rsidRDefault="008732AE" w:rsidP="008732AE">
      <w:pPr>
        <w:pStyle w:val="ab"/>
        <w:numPr>
          <w:ilvl w:val="1"/>
          <w:numId w:val="2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育児休業の取得回数は原則２回までとする。</w:t>
      </w:r>
    </w:p>
    <w:p w14:paraId="33FA5FCF" w14:textId="77777777" w:rsidR="008732AE" w:rsidRDefault="008732AE" w:rsidP="008732AE">
      <w:pPr>
        <w:pStyle w:val="ab"/>
        <w:numPr>
          <w:ilvl w:val="1"/>
          <w:numId w:val="2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①に加えて、子の出生後８週間以内に２回まで取得可能とする。</w:t>
      </w:r>
    </w:p>
    <w:p w14:paraId="273A4DE2" w14:textId="77777777" w:rsidR="008732AE" w:rsidRDefault="008732AE" w:rsidP="008732AE">
      <w:pPr>
        <w:pStyle w:val="ab"/>
        <w:numPr>
          <w:ilvl w:val="1"/>
          <w:numId w:val="2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子の出生後８週間以内の育児休業について請求期限を２週間前までに短縮</w:t>
      </w:r>
    </w:p>
    <w:p w14:paraId="02CAAE19" w14:textId="77777777" w:rsidR="008732AE" w:rsidRDefault="008732AE" w:rsidP="008732AE">
      <w:pPr>
        <w:ind w:left="8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※期末手当・勤勉手当における在職期間等の算定に当たっては、子の出生後８週間以内</w:t>
      </w:r>
    </w:p>
    <w:p w14:paraId="3485A423" w14:textId="77777777" w:rsidR="008732AE" w:rsidRDefault="008732AE" w:rsidP="008732AE">
      <w:pPr>
        <w:ind w:left="85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における育児休業の期間と、それ以外の育児休業の期間は合算しないこととする。</w:t>
      </w:r>
    </w:p>
    <w:p w14:paraId="6A48BB33" w14:textId="2AA661F8" w:rsidR="00153B3E" w:rsidRDefault="008732AE" w:rsidP="00BD7FE6">
      <w:pPr>
        <w:pStyle w:val="ab"/>
        <w:numPr>
          <w:ilvl w:val="1"/>
          <w:numId w:val="2"/>
        </w:numPr>
        <w:ind w:leftChars="0" w:rightChars="-189" w:right="-397"/>
        <w:rPr>
          <w:rFonts w:asciiTheme="minorEastAsia" w:hAnsiTheme="minorEastAsia"/>
          <w:szCs w:val="21"/>
        </w:rPr>
      </w:pPr>
      <w:r w:rsidRPr="00153B3E">
        <w:rPr>
          <w:rFonts w:asciiTheme="minorEastAsia" w:hAnsiTheme="minorEastAsia" w:hint="eastAsia"/>
          <w:szCs w:val="21"/>
        </w:rPr>
        <w:t>非常勤職員の</w:t>
      </w:r>
      <w:r w:rsidR="00BD7FE6">
        <w:rPr>
          <w:rFonts w:asciiTheme="minorEastAsia" w:hAnsiTheme="minorEastAsia" w:hint="eastAsia"/>
          <w:szCs w:val="21"/>
        </w:rPr>
        <w:t>育児休業について、子の出生後８週間以内の育児休業の取得要件の緩和</w:t>
      </w:r>
    </w:p>
    <w:p w14:paraId="07805546" w14:textId="7C6FDB9B" w:rsidR="008732AE" w:rsidRPr="00153B3E" w:rsidRDefault="008732AE" w:rsidP="00153B3E">
      <w:pPr>
        <w:pStyle w:val="ab"/>
        <w:numPr>
          <w:ilvl w:val="1"/>
          <w:numId w:val="2"/>
        </w:numPr>
        <w:ind w:leftChars="0"/>
        <w:rPr>
          <w:rFonts w:asciiTheme="minorEastAsia" w:hAnsiTheme="minorEastAsia"/>
          <w:szCs w:val="21"/>
        </w:rPr>
      </w:pPr>
      <w:r w:rsidRPr="00153B3E">
        <w:rPr>
          <w:rFonts w:asciiTheme="minorEastAsia" w:hAnsiTheme="minorEastAsia" w:hint="eastAsia"/>
          <w:szCs w:val="21"/>
        </w:rPr>
        <w:t>非常勤職員の育児休業について、子が1歳以降の育児休業の取得の柔軟化</w:t>
      </w:r>
    </w:p>
    <w:sectPr w:rsidR="008732AE" w:rsidRPr="00153B3E" w:rsidSect="004046DA">
      <w:pgSz w:w="11906" w:h="16838" w:code="9"/>
      <w:pgMar w:top="1701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6BE38" w14:textId="77777777" w:rsidR="00B92D36" w:rsidRDefault="00B92D36" w:rsidP="00B92D36">
      <w:r>
        <w:separator/>
      </w:r>
    </w:p>
  </w:endnote>
  <w:endnote w:type="continuationSeparator" w:id="0">
    <w:p w14:paraId="1F68ADD5" w14:textId="77777777" w:rsidR="00B92D36" w:rsidRDefault="00B92D36" w:rsidP="00B9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E01C" w14:textId="77777777" w:rsidR="00B92D36" w:rsidRDefault="00B92D36" w:rsidP="00B92D36">
      <w:r>
        <w:separator/>
      </w:r>
    </w:p>
  </w:footnote>
  <w:footnote w:type="continuationSeparator" w:id="0">
    <w:p w14:paraId="083C4BE3" w14:textId="77777777" w:rsidR="00B92D36" w:rsidRDefault="00B92D36" w:rsidP="00B9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91457"/>
    <w:multiLevelType w:val="hybridMultilevel"/>
    <w:tmpl w:val="8B2A359C"/>
    <w:lvl w:ilvl="0" w:tplc="CA98A834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33189954">
      <w:start w:val="1"/>
      <w:numFmt w:val="decimalEnclosedCircle"/>
      <w:lvlText w:val="%2"/>
      <w:lvlJc w:val="left"/>
      <w:pPr>
        <w:ind w:left="1210" w:hanging="360"/>
      </w:pPr>
      <w:rPr>
        <w:rFonts w:hint="default"/>
      </w:rPr>
    </w:lvl>
    <w:lvl w:ilvl="2" w:tplc="064CCC18">
      <w:start w:val="1"/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4A060139"/>
    <w:multiLevelType w:val="hybridMultilevel"/>
    <w:tmpl w:val="8B2A359C"/>
    <w:lvl w:ilvl="0" w:tplc="CA98A834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33189954">
      <w:start w:val="1"/>
      <w:numFmt w:val="decimalEnclosedCircle"/>
      <w:lvlText w:val="%2"/>
      <w:lvlJc w:val="left"/>
      <w:pPr>
        <w:ind w:left="1210" w:hanging="360"/>
      </w:pPr>
      <w:rPr>
        <w:rFonts w:hint="default"/>
      </w:rPr>
    </w:lvl>
    <w:lvl w:ilvl="2" w:tplc="064CCC18">
      <w:start w:val="1"/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285477865">
    <w:abstractNumId w:val="0"/>
  </w:num>
  <w:num w:numId="2" w16cid:durableId="1581524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5D3"/>
    <w:rsid w:val="00003A69"/>
    <w:rsid w:val="00006169"/>
    <w:rsid w:val="00016C68"/>
    <w:rsid w:val="00031209"/>
    <w:rsid w:val="000759BE"/>
    <w:rsid w:val="000B7176"/>
    <w:rsid w:val="00153B3E"/>
    <w:rsid w:val="001646A9"/>
    <w:rsid w:val="001A0F87"/>
    <w:rsid w:val="001A56B1"/>
    <w:rsid w:val="001A5B17"/>
    <w:rsid w:val="001C7C92"/>
    <w:rsid w:val="001F2BA2"/>
    <w:rsid w:val="0020178F"/>
    <w:rsid w:val="00277B47"/>
    <w:rsid w:val="003164D7"/>
    <w:rsid w:val="003760DA"/>
    <w:rsid w:val="003A379A"/>
    <w:rsid w:val="003D668C"/>
    <w:rsid w:val="00402CA1"/>
    <w:rsid w:val="004040E8"/>
    <w:rsid w:val="004046DA"/>
    <w:rsid w:val="00436D12"/>
    <w:rsid w:val="00461021"/>
    <w:rsid w:val="0048545D"/>
    <w:rsid w:val="004C1BD7"/>
    <w:rsid w:val="004C6CBE"/>
    <w:rsid w:val="004C791E"/>
    <w:rsid w:val="004D00E2"/>
    <w:rsid w:val="004D219C"/>
    <w:rsid w:val="004D4C79"/>
    <w:rsid w:val="004E3844"/>
    <w:rsid w:val="004F57D4"/>
    <w:rsid w:val="005362DC"/>
    <w:rsid w:val="00546C67"/>
    <w:rsid w:val="00577140"/>
    <w:rsid w:val="00581946"/>
    <w:rsid w:val="00592A7E"/>
    <w:rsid w:val="005A396D"/>
    <w:rsid w:val="005A3ACC"/>
    <w:rsid w:val="005A510F"/>
    <w:rsid w:val="005C0393"/>
    <w:rsid w:val="005E68FC"/>
    <w:rsid w:val="005F635F"/>
    <w:rsid w:val="0061356D"/>
    <w:rsid w:val="0062607D"/>
    <w:rsid w:val="006743F6"/>
    <w:rsid w:val="00680817"/>
    <w:rsid w:val="00696080"/>
    <w:rsid w:val="006A69C0"/>
    <w:rsid w:val="006C3836"/>
    <w:rsid w:val="006D5A95"/>
    <w:rsid w:val="007012B5"/>
    <w:rsid w:val="00710F62"/>
    <w:rsid w:val="00717136"/>
    <w:rsid w:val="00723D8B"/>
    <w:rsid w:val="007403D5"/>
    <w:rsid w:val="007650B9"/>
    <w:rsid w:val="007709A2"/>
    <w:rsid w:val="007D3527"/>
    <w:rsid w:val="007F384E"/>
    <w:rsid w:val="008732AE"/>
    <w:rsid w:val="00877E0A"/>
    <w:rsid w:val="008E23ED"/>
    <w:rsid w:val="008F3A71"/>
    <w:rsid w:val="00950A91"/>
    <w:rsid w:val="00997419"/>
    <w:rsid w:val="009A2832"/>
    <w:rsid w:val="009B66E5"/>
    <w:rsid w:val="009B6A0D"/>
    <w:rsid w:val="00A42302"/>
    <w:rsid w:val="00A96404"/>
    <w:rsid w:val="00AB7CA5"/>
    <w:rsid w:val="00AC13FA"/>
    <w:rsid w:val="00AF6EB5"/>
    <w:rsid w:val="00B46665"/>
    <w:rsid w:val="00B46A97"/>
    <w:rsid w:val="00B53A9E"/>
    <w:rsid w:val="00B92D36"/>
    <w:rsid w:val="00BA5B90"/>
    <w:rsid w:val="00BB5E70"/>
    <w:rsid w:val="00BC5480"/>
    <w:rsid w:val="00BD7FE6"/>
    <w:rsid w:val="00BE5B16"/>
    <w:rsid w:val="00C07E68"/>
    <w:rsid w:val="00C103D2"/>
    <w:rsid w:val="00C47448"/>
    <w:rsid w:val="00C73EE3"/>
    <w:rsid w:val="00CD6C55"/>
    <w:rsid w:val="00CE6A50"/>
    <w:rsid w:val="00D07E7B"/>
    <w:rsid w:val="00D124F0"/>
    <w:rsid w:val="00D511AA"/>
    <w:rsid w:val="00D54E34"/>
    <w:rsid w:val="00D65D07"/>
    <w:rsid w:val="00D7047D"/>
    <w:rsid w:val="00DD5CF8"/>
    <w:rsid w:val="00DE53D5"/>
    <w:rsid w:val="00E244DB"/>
    <w:rsid w:val="00E43CE7"/>
    <w:rsid w:val="00E7370B"/>
    <w:rsid w:val="00EB5922"/>
    <w:rsid w:val="00ED0C26"/>
    <w:rsid w:val="00ED65D3"/>
    <w:rsid w:val="00F10CA1"/>
    <w:rsid w:val="00F2062F"/>
    <w:rsid w:val="00F511D3"/>
    <w:rsid w:val="00FB06FD"/>
    <w:rsid w:val="00F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4562942"/>
  <w15:docId w15:val="{717D13C6-FF1A-4CA0-AD74-55B1DA75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D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D36"/>
  </w:style>
  <w:style w:type="paragraph" w:styleId="a5">
    <w:name w:val="footer"/>
    <w:basedOn w:val="a"/>
    <w:link w:val="a6"/>
    <w:uiPriority w:val="99"/>
    <w:unhideWhenUsed/>
    <w:rsid w:val="00B92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D36"/>
  </w:style>
  <w:style w:type="paragraph" w:styleId="a7">
    <w:name w:val="Balloon Text"/>
    <w:basedOn w:val="a"/>
    <w:link w:val="a8"/>
    <w:uiPriority w:val="99"/>
    <w:semiHidden/>
    <w:unhideWhenUsed/>
    <w:rsid w:val="00E24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44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C6CBE"/>
  </w:style>
  <w:style w:type="character" w:customStyle="1" w:styleId="aa">
    <w:name w:val="日付 (文字)"/>
    <w:basedOn w:val="a0"/>
    <w:link w:val="a9"/>
    <w:uiPriority w:val="99"/>
    <w:semiHidden/>
    <w:rsid w:val="004C6CBE"/>
  </w:style>
  <w:style w:type="paragraph" w:styleId="ab">
    <w:name w:val="List Paragraph"/>
    <w:basedOn w:val="a"/>
    <w:uiPriority w:val="34"/>
    <w:qFormat/>
    <w:rsid w:val="009B6A0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6743F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743F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743F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743F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74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岩田　佳祐</cp:lastModifiedBy>
  <cp:revision>44</cp:revision>
  <cp:lastPrinted>2022-02-04T01:27:00Z</cp:lastPrinted>
  <dcterms:created xsi:type="dcterms:W3CDTF">2021-11-05T01:35:00Z</dcterms:created>
  <dcterms:modified xsi:type="dcterms:W3CDTF">2025-01-09T11:45:00Z</dcterms:modified>
</cp:coreProperties>
</file>