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2D" w:rsidRDefault="00562A2D" w:rsidP="00562A2D">
      <w:pPr>
        <w:pStyle w:val="a7"/>
        <w:rPr>
          <w:rFonts w:hint="eastAsia"/>
          <w:sz w:val="18"/>
        </w:rPr>
      </w:pPr>
    </w:p>
    <w:p w:rsidR="00562A2D" w:rsidRPr="00FD22E5" w:rsidRDefault="00562A2D" w:rsidP="00562A2D">
      <w:pPr>
        <w:pStyle w:val="a7"/>
        <w:rPr>
          <w:rFonts w:hint="eastAsia"/>
          <w:sz w:val="18"/>
        </w:rPr>
      </w:pPr>
      <w:r>
        <w:rPr>
          <w:rFonts w:hint="eastAsia"/>
          <w:sz w:val="18"/>
        </w:rPr>
        <w:t>別表１</w:t>
      </w:r>
      <w:r w:rsidRPr="00FD22E5">
        <w:rPr>
          <w:rFonts w:hint="eastAsia"/>
          <w:sz w:val="18"/>
        </w:rPr>
        <w:t>（３(1)関係）</w:t>
      </w:r>
      <w:bookmarkStart w:id="0" w:name="_GoBack"/>
      <w:bookmarkEnd w:id="0"/>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7"/>
        <w:gridCol w:w="1991"/>
        <w:gridCol w:w="1361"/>
        <w:gridCol w:w="3471"/>
      </w:tblGrid>
      <w:tr w:rsidR="00562A2D" w:rsidTr="0065637C">
        <w:tblPrEx>
          <w:tblCellMar>
            <w:top w:w="0" w:type="dxa"/>
            <w:bottom w:w="0" w:type="dxa"/>
          </w:tblCellMar>
        </w:tblPrEx>
        <w:trPr>
          <w:trHeight w:val="1176"/>
        </w:trPr>
        <w:tc>
          <w:tcPr>
            <w:tcW w:w="1367" w:type="dxa"/>
            <w:tcBorders>
              <w:top w:val="single" w:sz="8" w:space="0" w:color="auto"/>
              <w:left w:val="single" w:sz="8" w:space="0" w:color="auto"/>
            </w:tcBorders>
            <w:vAlign w:val="center"/>
          </w:tcPr>
          <w:p w:rsidR="00562A2D" w:rsidRDefault="00562A2D" w:rsidP="0065637C">
            <w:pPr>
              <w:pStyle w:val="a7"/>
              <w:jc w:val="distribute"/>
              <w:rPr>
                <w:rFonts w:hint="eastAsia"/>
                <w:sz w:val="18"/>
              </w:rPr>
            </w:pPr>
            <w:r>
              <w:rPr>
                <w:rFonts w:hint="eastAsia"/>
                <w:sz w:val="18"/>
              </w:rPr>
              <w:t>中間支払回数</w:t>
            </w:r>
          </w:p>
        </w:tc>
        <w:tc>
          <w:tcPr>
            <w:tcW w:w="1991" w:type="dxa"/>
            <w:tcBorders>
              <w:top w:val="single" w:sz="8" w:space="0" w:color="auto"/>
            </w:tcBorders>
            <w:vAlign w:val="center"/>
          </w:tcPr>
          <w:p w:rsidR="00562A2D" w:rsidRDefault="00562A2D" w:rsidP="0065637C">
            <w:pPr>
              <w:pStyle w:val="a7"/>
              <w:jc w:val="center"/>
              <w:rPr>
                <w:rFonts w:hint="eastAsia"/>
                <w:sz w:val="18"/>
              </w:rPr>
            </w:pPr>
            <w:r>
              <w:rPr>
                <w:rFonts w:hint="eastAsia"/>
                <w:sz w:val="18"/>
              </w:rPr>
              <w:t>契　約　金　額</w:t>
            </w:r>
          </w:p>
        </w:tc>
        <w:tc>
          <w:tcPr>
            <w:tcW w:w="1361" w:type="dxa"/>
            <w:tcBorders>
              <w:top w:val="single" w:sz="8" w:space="0" w:color="auto"/>
            </w:tcBorders>
            <w:vAlign w:val="center"/>
          </w:tcPr>
          <w:p w:rsidR="00562A2D" w:rsidRDefault="00562A2D" w:rsidP="0065637C">
            <w:pPr>
              <w:pStyle w:val="a7"/>
              <w:jc w:val="center"/>
              <w:rPr>
                <w:rFonts w:hint="eastAsia"/>
                <w:sz w:val="18"/>
              </w:rPr>
            </w:pPr>
            <w:r>
              <w:rPr>
                <w:rFonts w:hint="eastAsia"/>
                <w:sz w:val="18"/>
              </w:rPr>
              <w:t>契約期間</w:t>
            </w:r>
          </w:p>
        </w:tc>
        <w:tc>
          <w:tcPr>
            <w:tcW w:w="3471" w:type="dxa"/>
            <w:tcBorders>
              <w:top w:val="single" w:sz="8" w:space="0" w:color="auto"/>
              <w:right w:val="single" w:sz="8" w:space="0" w:color="auto"/>
            </w:tcBorders>
            <w:vAlign w:val="center"/>
          </w:tcPr>
          <w:p w:rsidR="00562A2D" w:rsidRDefault="00562A2D" w:rsidP="0065637C">
            <w:pPr>
              <w:pStyle w:val="a7"/>
              <w:jc w:val="center"/>
              <w:rPr>
                <w:rFonts w:hint="eastAsia"/>
                <w:sz w:val="18"/>
              </w:rPr>
            </w:pPr>
            <w:r>
              <w:rPr>
                <w:rFonts w:hint="eastAsia"/>
                <w:sz w:val="18"/>
              </w:rPr>
              <w:t>支　払　請　求　の　時　期</w:t>
            </w:r>
          </w:p>
        </w:tc>
      </w:tr>
      <w:tr w:rsidR="00562A2D" w:rsidTr="0065637C">
        <w:tblPrEx>
          <w:tblCellMar>
            <w:top w:w="0" w:type="dxa"/>
            <w:bottom w:w="0" w:type="dxa"/>
          </w:tblCellMar>
        </w:tblPrEx>
        <w:trPr>
          <w:trHeight w:val="1473"/>
        </w:trPr>
        <w:tc>
          <w:tcPr>
            <w:tcW w:w="1367" w:type="dxa"/>
            <w:tcBorders>
              <w:left w:val="single" w:sz="8" w:space="0" w:color="auto"/>
            </w:tcBorders>
            <w:vAlign w:val="center"/>
          </w:tcPr>
          <w:p w:rsidR="00562A2D" w:rsidRDefault="00562A2D" w:rsidP="0065637C">
            <w:pPr>
              <w:pStyle w:val="a7"/>
              <w:jc w:val="distribute"/>
              <w:rPr>
                <w:rFonts w:hint="eastAsia"/>
                <w:sz w:val="18"/>
              </w:rPr>
            </w:pPr>
            <w:r>
              <w:rPr>
                <w:noProof/>
                <w:sz w:val="18"/>
              </w:rPr>
              <mc:AlternateContent>
                <mc:Choice Requires="wps">
                  <w:drawing>
                    <wp:anchor distT="0" distB="0" distL="114300" distR="114300" simplePos="0" relativeHeight="251661312" behindDoc="0" locked="0" layoutInCell="0" allowOverlap="1">
                      <wp:simplePos x="0" y="0"/>
                      <wp:positionH relativeFrom="column">
                        <wp:posOffset>3679825</wp:posOffset>
                      </wp:positionH>
                      <wp:positionV relativeFrom="paragraph">
                        <wp:posOffset>467995</wp:posOffset>
                      </wp:positionV>
                      <wp:extent cx="1264285" cy="0"/>
                      <wp:effectExtent l="11430" t="11430" r="10160"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75pt,36.85pt" to="389.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" o:allowincell="f" strokeweight=".5pt">
                      <v:stroke endarrowwidth="narrow" endarrowlength="short"/>
                    </v:line>
                  </w:pict>
                </mc:Fallback>
              </mc:AlternateContent>
            </w:r>
            <w:r>
              <w:rPr>
                <w:rFonts w:hint="eastAsia"/>
                <w:sz w:val="18"/>
              </w:rPr>
              <w:t>支払をしない</w:t>
            </w:r>
          </w:p>
        </w:tc>
        <w:tc>
          <w:tcPr>
            <w:tcW w:w="1991" w:type="dxa"/>
            <w:vAlign w:val="center"/>
          </w:tcPr>
          <w:p w:rsidR="00562A2D" w:rsidRDefault="00562A2D" w:rsidP="0065637C">
            <w:pPr>
              <w:pStyle w:val="a7"/>
              <w:rPr>
                <w:rFonts w:hint="eastAsia"/>
                <w:sz w:val="18"/>
              </w:rPr>
            </w:pPr>
            <w:r>
              <w:rPr>
                <w:rFonts w:hint="eastAsia"/>
                <w:sz w:val="18"/>
              </w:rPr>
              <w:t xml:space="preserve">　300万円未満</w:t>
            </w:r>
          </w:p>
        </w:tc>
        <w:tc>
          <w:tcPr>
            <w:tcW w:w="1361" w:type="dxa"/>
            <w:vAlign w:val="center"/>
          </w:tcPr>
          <w:p w:rsidR="00562A2D" w:rsidRDefault="00562A2D" w:rsidP="0065637C">
            <w:pPr>
              <w:pStyle w:val="a7"/>
              <w:jc w:val="distribute"/>
              <w:rPr>
                <w:rFonts w:hint="eastAsia"/>
                <w:sz w:val="18"/>
              </w:rPr>
            </w:pPr>
            <w:r>
              <w:rPr>
                <w:rFonts w:hint="eastAsia"/>
                <w:sz w:val="18"/>
              </w:rPr>
              <w:t>３ケ月未満</w:t>
            </w:r>
          </w:p>
        </w:tc>
        <w:tc>
          <w:tcPr>
            <w:tcW w:w="3471" w:type="dxa"/>
            <w:tcBorders>
              <w:bottom w:val="nil"/>
              <w:right w:val="single" w:sz="8" w:space="0" w:color="auto"/>
            </w:tcBorders>
            <w:vAlign w:val="center"/>
          </w:tcPr>
          <w:p w:rsidR="00562A2D" w:rsidRDefault="00562A2D" w:rsidP="0065637C">
            <w:pPr>
              <w:pStyle w:val="a7"/>
              <w:rPr>
                <w:rFonts w:hint="eastAsia"/>
                <w:sz w:val="18"/>
              </w:rPr>
            </w:pPr>
          </w:p>
        </w:tc>
      </w:tr>
      <w:tr w:rsidR="00562A2D" w:rsidTr="0065637C">
        <w:tblPrEx>
          <w:tblCellMar>
            <w:top w:w="0" w:type="dxa"/>
            <w:bottom w:w="0" w:type="dxa"/>
          </w:tblCellMar>
        </w:tblPrEx>
        <w:trPr>
          <w:cantSplit/>
          <w:trHeight w:val="1473"/>
        </w:trPr>
        <w:tc>
          <w:tcPr>
            <w:tcW w:w="1367" w:type="dxa"/>
            <w:tcBorders>
              <w:left w:val="single" w:sz="8" w:space="0" w:color="auto"/>
            </w:tcBorders>
            <w:vAlign w:val="center"/>
          </w:tcPr>
          <w:p w:rsidR="00562A2D" w:rsidRDefault="00562A2D" w:rsidP="0065637C">
            <w:pPr>
              <w:pStyle w:val="a7"/>
              <w:jc w:val="distribute"/>
              <w:rPr>
                <w:rFonts w:hint="eastAsia"/>
                <w:sz w:val="18"/>
              </w:rPr>
            </w:pPr>
            <w:r>
              <w:rPr>
                <w:rFonts w:hint="eastAsia"/>
                <w:sz w:val="18"/>
              </w:rPr>
              <w:t>１回以内</w:t>
            </w:r>
          </w:p>
        </w:tc>
        <w:tc>
          <w:tcPr>
            <w:tcW w:w="1991" w:type="dxa"/>
            <w:vAlign w:val="center"/>
          </w:tcPr>
          <w:p w:rsidR="00562A2D" w:rsidRDefault="00562A2D" w:rsidP="0065637C">
            <w:pPr>
              <w:pStyle w:val="a7"/>
              <w:rPr>
                <w:rFonts w:hint="eastAsia"/>
                <w:sz w:val="18"/>
              </w:rPr>
            </w:pPr>
            <w:r>
              <w:rPr>
                <w:rFonts w:hint="eastAsia"/>
                <w:sz w:val="18"/>
              </w:rPr>
              <w:t xml:space="preserve">　300万円以上</w:t>
            </w:r>
          </w:p>
          <w:p w:rsidR="00562A2D" w:rsidRDefault="00562A2D" w:rsidP="0065637C">
            <w:pPr>
              <w:pStyle w:val="a7"/>
              <w:rPr>
                <w:rFonts w:hint="eastAsia"/>
                <w:sz w:val="18"/>
              </w:rPr>
            </w:pPr>
            <w:r>
              <w:rPr>
                <w:rFonts w:hint="eastAsia"/>
                <w:sz w:val="18"/>
              </w:rPr>
              <w:t xml:space="preserve">　500万円未満</w:t>
            </w:r>
          </w:p>
        </w:tc>
        <w:tc>
          <w:tcPr>
            <w:tcW w:w="1361" w:type="dxa"/>
            <w:vAlign w:val="center"/>
          </w:tcPr>
          <w:p w:rsidR="00562A2D" w:rsidRDefault="00562A2D" w:rsidP="0065637C">
            <w:pPr>
              <w:pStyle w:val="a7"/>
              <w:jc w:val="distribute"/>
              <w:rPr>
                <w:rFonts w:hint="eastAsia"/>
                <w:sz w:val="18"/>
              </w:rPr>
            </w:pPr>
            <w:r>
              <w:rPr>
                <w:rFonts w:hint="eastAsia"/>
                <w:sz w:val="18"/>
              </w:rPr>
              <w:t>３ケ月以上</w:t>
            </w:r>
          </w:p>
          <w:p w:rsidR="00562A2D" w:rsidRDefault="00562A2D" w:rsidP="0065637C">
            <w:pPr>
              <w:pStyle w:val="a7"/>
              <w:jc w:val="distribute"/>
              <w:rPr>
                <w:rFonts w:hint="eastAsia"/>
                <w:sz w:val="18"/>
              </w:rPr>
            </w:pPr>
            <w:r>
              <w:rPr>
                <w:rFonts w:hint="eastAsia"/>
                <w:sz w:val="18"/>
              </w:rPr>
              <w:t>４ケ月未満</w:t>
            </w:r>
          </w:p>
        </w:tc>
        <w:tc>
          <w:tcPr>
            <w:tcW w:w="3471" w:type="dxa"/>
            <w:vMerge w:val="restart"/>
            <w:tcBorders>
              <w:bottom w:val="single" w:sz="8" w:space="0" w:color="auto"/>
              <w:right w:val="single" w:sz="8" w:space="0" w:color="auto"/>
            </w:tcBorders>
            <w:vAlign w:val="center"/>
          </w:tcPr>
          <w:p w:rsidR="00562A2D" w:rsidRDefault="00562A2D" w:rsidP="0065637C">
            <w:pPr>
              <w:pStyle w:val="a7"/>
              <w:rPr>
                <w:rFonts w:hint="eastAsia"/>
                <w:sz w:val="18"/>
              </w:rPr>
            </w:pPr>
            <w:r>
              <w:rPr>
                <w:rFonts w:hint="eastAsia"/>
                <w:sz w:val="18"/>
              </w:rPr>
              <w:t>第ｎ回目の支払請求は、</w:t>
            </w:r>
          </w:p>
          <w:p w:rsidR="00562A2D" w:rsidRDefault="00562A2D" w:rsidP="0065637C">
            <w:pPr>
              <w:pStyle w:val="a7"/>
              <w:rPr>
                <w:rFonts w:hint="eastAsia"/>
                <w:sz w:val="18"/>
              </w:rPr>
            </w:pPr>
          </w:p>
          <w:p w:rsidR="00562A2D" w:rsidRDefault="00562A2D" w:rsidP="0065637C">
            <w:pPr>
              <w:pStyle w:val="a7"/>
              <w:rPr>
                <w:rFonts w:hint="eastAsia"/>
                <w:sz w:val="18"/>
              </w:rPr>
            </w:pPr>
            <w:r>
              <w:rPr>
                <w:rFonts w:hint="eastAsia"/>
                <w:sz w:val="18"/>
              </w:rPr>
              <w:t>出来高が契約金額の</w:t>
            </w:r>
          </w:p>
          <w:p w:rsidR="00562A2D" w:rsidRDefault="00562A2D" w:rsidP="0065637C">
            <w:pPr>
              <w:pStyle w:val="a7"/>
              <w:rPr>
                <w:rFonts w:hint="eastAsia"/>
                <w:sz w:val="18"/>
              </w:rPr>
            </w:pPr>
          </w:p>
          <w:p w:rsidR="00562A2D" w:rsidRDefault="00562A2D" w:rsidP="0065637C">
            <w:pPr>
              <w:pStyle w:val="a7"/>
              <w:rPr>
                <w:rFonts w:hint="eastAsia"/>
                <w:sz w:val="18"/>
              </w:rPr>
            </w:pPr>
            <w:r>
              <w:rPr>
                <w:rFonts w:hint="eastAsia"/>
                <w:sz w:val="18"/>
              </w:rPr>
              <w:t xml:space="preserve">　　　　　</w:t>
            </w:r>
          </w:p>
          <w:p w:rsidR="00562A2D" w:rsidRDefault="00562A2D" w:rsidP="0065637C">
            <w:pPr>
              <w:pStyle w:val="a7"/>
              <w:rPr>
                <w:rFonts w:hint="eastAsia"/>
                <w:sz w:val="18"/>
              </w:rPr>
            </w:pPr>
          </w:p>
          <w:p w:rsidR="00562A2D" w:rsidRDefault="00562A2D" w:rsidP="0065637C">
            <w:pPr>
              <w:pStyle w:val="a7"/>
              <w:rPr>
                <w:rFonts w:hint="eastAsia"/>
                <w:sz w:val="18"/>
              </w:rPr>
            </w:pPr>
          </w:p>
          <w:p w:rsidR="00562A2D" w:rsidRDefault="00562A2D" w:rsidP="0065637C">
            <w:pPr>
              <w:pStyle w:val="a7"/>
              <w:rPr>
                <w:rFonts w:hint="eastAsia"/>
                <w:sz w:val="18"/>
              </w:rPr>
            </w:pPr>
            <w:r>
              <w:rPr>
                <w:rFonts w:hint="eastAsia"/>
                <w:sz w:val="18"/>
              </w:rPr>
              <w:t xml:space="preserve">　　　　　　</w:t>
            </w:r>
          </w:p>
          <w:p w:rsidR="00562A2D" w:rsidRDefault="00562A2D" w:rsidP="0065637C">
            <w:pPr>
              <w:pStyle w:val="a7"/>
              <w:rPr>
                <w:rFonts w:hint="eastAsia"/>
                <w:sz w:val="18"/>
              </w:rPr>
            </w:pPr>
          </w:p>
          <w:p w:rsidR="00562A2D" w:rsidRDefault="00562A2D" w:rsidP="0065637C">
            <w:pPr>
              <w:pStyle w:val="a7"/>
              <w:rPr>
                <w:rFonts w:hint="eastAsia"/>
                <w:sz w:val="18"/>
              </w:rPr>
            </w:pPr>
            <w:r>
              <w:rPr>
                <w:rFonts w:hint="eastAsia"/>
                <w:sz w:val="18"/>
              </w:rPr>
              <w:t>以上に達したときに認めるものとする。</w:t>
            </w:r>
          </w:p>
          <w:p w:rsidR="00562A2D" w:rsidRDefault="00562A2D" w:rsidP="0065637C">
            <w:pPr>
              <w:pStyle w:val="a7"/>
              <w:rPr>
                <w:rFonts w:hint="eastAsia"/>
                <w:sz w:val="18"/>
              </w:rPr>
            </w:pPr>
          </w:p>
          <w:p w:rsidR="00562A2D" w:rsidRDefault="00562A2D" w:rsidP="0065637C">
            <w:pPr>
              <w:pStyle w:val="a7"/>
              <w:rPr>
                <w:rFonts w:hint="eastAsia"/>
                <w:sz w:val="18"/>
              </w:rPr>
            </w:pPr>
          </w:p>
          <w:p w:rsidR="00562A2D" w:rsidRDefault="00562A2D" w:rsidP="0065637C">
            <w:pPr>
              <w:pStyle w:val="a7"/>
              <w:rPr>
                <w:rFonts w:hint="eastAsia"/>
                <w:sz w:val="18"/>
              </w:rPr>
            </w:pPr>
          </w:p>
        </w:tc>
      </w:tr>
      <w:tr w:rsidR="00562A2D" w:rsidTr="0065637C">
        <w:tblPrEx>
          <w:tblCellMar>
            <w:top w:w="0" w:type="dxa"/>
            <w:bottom w:w="0" w:type="dxa"/>
          </w:tblCellMar>
        </w:tblPrEx>
        <w:trPr>
          <w:cantSplit/>
          <w:trHeight w:val="1474"/>
        </w:trPr>
        <w:tc>
          <w:tcPr>
            <w:tcW w:w="1367" w:type="dxa"/>
            <w:tcBorders>
              <w:left w:val="single" w:sz="8" w:space="0" w:color="auto"/>
            </w:tcBorders>
            <w:vAlign w:val="center"/>
          </w:tcPr>
          <w:p w:rsidR="00562A2D" w:rsidRDefault="00562A2D" w:rsidP="0065637C">
            <w:pPr>
              <w:pStyle w:val="a7"/>
              <w:jc w:val="distribute"/>
              <w:rPr>
                <w:rFonts w:hint="eastAsia"/>
                <w:sz w:val="18"/>
              </w:rPr>
            </w:pPr>
            <w:r>
              <w:rPr>
                <w:noProof/>
                <w:sz w:val="18"/>
              </w:rPr>
              <mc:AlternateContent>
                <mc:Choice Requires="wps">
                  <w:drawing>
                    <wp:anchor distT="0" distB="0" distL="114300" distR="114300" simplePos="0" relativeHeight="251660288" behindDoc="0" locked="0" layoutInCell="0" allowOverlap="1">
                      <wp:simplePos x="0" y="0"/>
                      <wp:positionH relativeFrom="column">
                        <wp:posOffset>3448050</wp:posOffset>
                      </wp:positionH>
                      <wp:positionV relativeFrom="paragraph">
                        <wp:posOffset>898525</wp:posOffset>
                      </wp:positionV>
                      <wp:extent cx="1264285" cy="0"/>
                      <wp:effectExtent l="8255" t="10795" r="13335"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6350">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70.75pt" to="371.0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" o:allowincell="f" strokeweight=".5pt">
                      <v:stroke endarrowwidth="narrow" endarrowlength="short"/>
                    </v:line>
                  </w:pict>
                </mc:Fallback>
              </mc:AlternateContent>
            </w:r>
            <w:r>
              <w:rPr>
                <w:noProof/>
                <w:sz w:val="18"/>
              </w:rPr>
              <mc:AlternateContent>
                <mc:Choice Requires="wps">
                  <w:drawing>
                    <wp:anchor distT="0" distB="0" distL="114300" distR="114300" simplePos="0" relativeHeight="251659264" behindDoc="0" locked="0" layoutInCell="0" allowOverlap="1">
                      <wp:simplePos x="0" y="0"/>
                      <wp:positionH relativeFrom="column">
                        <wp:posOffset>3333115</wp:posOffset>
                      </wp:positionH>
                      <wp:positionV relativeFrom="paragraph">
                        <wp:posOffset>683895</wp:posOffset>
                      </wp:positionV>
                      <wp:extent cx="1494155" cy="429260"/>
                      <wp:effectExtent l="0" t="0" r="3175"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type="none" w="sm" len="sm"/>
                                  </a14:hiddenLine>
                                </a:ext>
                                <a:ext uri="{AF507438-7753-43E0-B8FC-AC1667EBCBE1}">
                                  <a14:hiddenEffects xmlns:a14="http://schemas.microsoft.com/office/drawing/2010/main">
                                    <a:effectLst/>
                                  </a14:hiddenEffects>
                                </a:ext>
                              </a:extLst>
                            </wps:spPr>
                            <wps:txbx>
                              <w:txbxContent>
                                <w:p w:rsidR="00562A2D" w:rsidRDefault="00562A2D" w:rsidP="00562A2D">
                                  <w:pPr>
                                    <w:spacing w:line="240" w:lineRule="exact"/>
                                    <w:jc w:val="center"/>
                                    <w:rPr>
                                      <w:rFonts w:hint="eastAsia"/>
                                    </w:rPr>
                                  </w:pPr>
                                  <w:r>
                                    <w:rPr>
                                      <w:rFonts w:hint="eastAsia"/>
                                    </w:rPr>
                                    <w:t>ｎ</w:t>
                                  </w:r>
                                </w:p>
                                <w:p w:rsidR="00562A2D" w:rsidRDefault="00562A2D" w:rsidP="00562A2D">
                                  <w:pPr>
                                    <w:spacing w:line="240" w:lineRule="exact"/>
                                  </w:pPr>
                                  <w:r>
                                    <w:rPr>
                                      <w:rFonts w:hint="eastAsia"/>
                                    </w:rPr>
                                    <w:t xml:space="preserve">　中間支払回数 ＋ 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2.45pt;margin-top:53.85pt;width:117.6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" o:allowincell="f" filled="f" stroked="f" strokeweight=".5pt">
                      <v:stroke endarrowwidth="narrow" endarrowlength="short"/>
                      <v:textbox>
                        <w:txbxContent>
                          <w:p w:rsidR="00562A2D" w:rsidRDefault="00562A2D" w:rsidP="00562A2D">
                            <w:pPr>
                              <w:spacing w:line="240" w:lineRule="exact"/>
                              <w:jc w:val="center"/>
                              <w:rPr>
                                <w:rFonts w:hint="eastAsia"/>
                              </w:rPr>
                            </w:pPr>
                            <w:r>
                              <w:rPr>
                                <w:rFonts w:hint="eastAsia"/>
                              </w:rPr>
                              <w:t>ｎ</w:t>
                            </w:r>
                          </w:p>
                          <w:p w:rsidR="00562A2D" w:rsidRDefault="00562A2D" w:rsidP="00562A2D">
                            <w:pPr>
                              <w:spacing w:line="240" w:lineRule="exact"/>
                            </w:pPr>
                            <w:r>
                              <w:rPr>
                                <w:rFonts w:hint="eastAsia"/>
                              </w:rPr>
                              <w:t xml:space="preserve">　中間支払回数 ＋ １</w:t>
                            </w:r>
                          </w:p>
                        </w:txbxContent>
                      </v:textbox>
                    </v:shape>
                  </w:pict>
                </mc:Fallback>
              </mc:AlternateContent>
            </w:r>
            <w:r>
              <w:rPr>
                <w:rFonts w:hint="eastAsia"/>
                <w:sz w:val="18"/>
              </w:rPr>
              <w:t>２回以内</w:t>
            </w:r>
          </w:p>
        </w:tc>
        <w:tc>
          <w:tcPr>
            <w:tcW w:w="1991" w:type="dxa"/>
            <w:vAlign w:val="center"/>
          </w:tcPr>
          <w:p w:rsidR="00562A2D" w:rsidRDefault="00562A2D" w:rsidP="0065637C">
            <w:pPr>
              <w:pStyle w:val="a7"/>
              <w:rPr>
                <w:rFonts w:hint="eastAsia"/>
                <w:sz w:val="18"/>
              </w:rPr>
            </w:pPr>
            <w:r>
              <w:rPr>
                <w:rFonts w:hint="eastAsia"/>
                <w:sz w:val="18"/>
              </w:rPr>
              <w:t xml:space="preserve">　500万円以上</w:t>
            </w:r>
          </w:p>
          <w:p w:rsidR="00562A2D" w:rsidRDefault="00562A2D" w:rsidP="0065637C">
            <w:pPr>
              <w:pStyle w:val="a7"/>
              <w:rPr>
                <w:rFonts w:hint="eastAsia"/>
                <w:sz w:val="18"/>
              </w:rPr>
            </w:pPr>
            <w:r>
              <w:rPr>
                <w:rFonts w:hint="eastAsia"/>
                <w:sz w:val="18"/>
              </w:rPr>
              <w:t>1,000万円未満</w:t>
            </w:r>
          </w:p>
        </w:tc>
        <w:tc>
          <w:tcPr>
            <w:tcW w:w="1361" w:type="dxa"/>
            <w:vAlign w:val="center"/>
          </w:tcPr>
          <w:p w:rsidR="00562A2D" w:rsidRDefault="00562A2D" w:rsidP="0065637C">
            <w:pPr>
              <w:pStyle w:val="a7"/>
              <w:jc w:val="distribute"/>
              <w:rPr>
                <w:rFonts w:hint="eastAsia"/>
                <w:sz w:val="18"/>
              </w:rPr>
            </w:pPr>
            <w:r>
              <w:rPr>
                <w:rFonts w:hint="eastAsia"/>
                <w:sz w:val="18"/>
              </w:rPr>
              <w:t>４ケ月以上</w:t>
            </w:r>
          </w:p>
          <w:p w:rsidR="00562A2D" w:rsidRDefault="00562A2D" w:rsidP="0065637C">
            <w:pPr>
              <w:pStyle w:val="a7"/>
              <w:jc w:val="distribute"/>
              <w:rPr>
                <w:rFonts w:hint="eastAsia"/>
                <w:sz w:val="18"/>
              </w:rPr>
            </w:pPr>
            <w:r>
              <w:rPr>
                <w:rFonts w:hint="eastAsia"/>
                <w:sz w:val="18"/>
              </w:rPr>
              <w:t>５ケ月未満</w:t>
            </w:r>
          </w:p>
        </w:tc>
        <w:tc>
          <w:tcPr>
            <w:tcW w:w="3471" w:type="dxa"/>
            <w:vMerge/>
            <w:tcBorders>
              <w:bottom w:val="single" w:sz="8" w:space="0" w:color="auto"/>
              <w:right w:val="single" w:sz="8" w:space="0" w:color="auto"/>
            </w:tcBorders>
            <w:vAlign w:val="center"/>
          </w:tcPr>
          <w:p w:rsidR="00562A2D" w:rsidRDefault="00562A2D" w:rsidP="0065637C">
            <w:pPr>
              <w:pStyle w:val="a7"/>
              <w:rPr>
                <w:rFonts w:hint="eastAsia"/>
                <w:sz w:val="18"/>
              </w:rPr>
            </w:pPr>
          </w:p>
        </w:tc>
      </w:tr>
      <w:tr w:rsidR="00562A2D" w:rsidTr="0065637C">
        <w:tblPrEx>
          <w:tblCellMar>
            <w:top w:w="0" w:type="dxa"/>
            <w:bottom w:w="0" w:type="dxa"/>
          </w:tblCellMar>
        </w:tblPrEx>
        <w:trPr>
          <w:cantSplit/>
          <w:trHeight w:val="1473"/>
        </w:trPr>
        <w:tc>
          <w:tcPr>
            <w:tcW w:w="1367" w:type="dxa"/>
            <w:tcBorders>
              <w:left w:val="single" w:sz="8" w:space="0" w:color="auto"/>
            </w:tcBorders>
            <w:vAlign w:val="center"/>
          </w:tcPr>
          <w:p w:rsidR="00562A2D" w:rsidRDefault="00562A2D" w:rsidP="0065637C">
            <w:pPr>
              <w:pStyle w:val="a7"/>
              <w:jc w:val="distribute"/>
              <w:rPr>
                <w:rFonts w:hint="eastAsia"/>
                <w:sz w:val="18"/>
              </w:rPr>
            </w:pPr>
            <w:r>
              <w:rPr>
                <w:rFonts w:hint="eastAsia"/>
                <w:sz w:val="18"/>
              </w:rPr>
              <w:t>３回以内</w:t>
            </w:r>
          </w:p>
        </w:tc>
        <w:tc>
          <w:tcPr>
            <w:tcW w:w="1991" w:type="dxa"/>
            <w:vAlign w:val="center"/>
          </w:tcPr>
          <w:p w:rsidR="00562A2D" w:rsidRDefault="00562A2D" w:rsidP="0065637C">
            <w:pPr>
              <w:pStyle w:val="a7"/>
              <w:rPr>
                <w:rFonts w:hint="eastAsia"/>
                <w:sz w:val="18"/>
              </w:rPr>
            </w:pPr>
            <w:r>
              <w:rPr>
                <w:rFonts w:hint="eastAsia"/>
                <w:sz w:val="18"/>
              </w:rPr>
              <w:t>1,000万円以上</w:t>
            </w:r>
          </w:p>
          <w:p w:rsidR="00562A2D" w:rsidRDefault="00562A2D" w:rsidP="0065637C">
            <w:pPr>
              <w:pStyle w:val="a7"/>
              <w:rPr>
                <w:rFonts w:hint="eastAsia"/>
                <w:sz w:val="18"/>
              </w:rPr>
            </w:pPr>
            <w:r>
              <w:rPr>
                <w:rFonts w:hint="eastAsia"/>
                <w:sz w:val="18"/>
              </w:rPr>
              <w:t>2,000万円未満</w:t>
            </w:r>
          </w:p>
        </w:tc>
        <w:tc>
          <w:tcPr>
            <w:tcW w:w="1361" w:type="dxa"/>
            <w:vAlign w:val="center"/>
          </w:tcPr>
          <w:p w:rsidR="00562A2D" w:rsidRDefault="00562A2D" w:rsidP="0065637C">
            <w:pPr>
              <w:pStyle w:val="a7"/>
              <w:jc w:val="distribute"/>
              <w:rPr>
                <w:rFonts w:hint="eastAsia"/>
                <w:sz w:val="18"/>
              </w:rPr>
            </w:pPr>
            <w:r>
              <w:rPr>
                <w:rFonts w:hint="eastAsia"/>
                <w:sz w:val="18"/>
              </w:rPr>
              <w:t>５ケ月以上</w:t>
            </w:r>
          </w:p>
          <w:p w:rsidR="00562A2D" w:rsidRDefault="00562A2D" w:rsidP="0065637C">
            <w:pPr>
              <w:pStyle w:val="a7"/>
              <w:jc w:val="distribute"/>
              <w:rPr>
                <w:rFonts w:hint="eastAsia"/>
                <w:sz w:val="18"/>
              </w:rPr>
            </w:pPr>
            <w:r>
              <w:rPr>
                <w:rFonts w:hint="eastAsia"/>
                <w:sz w:val="18"/>
              </w:rPr>
              <w:t>６ケ月未満</w:t>
            </w:r>
          </w:p>
        </w:tc>
        <w:tc>
          <w:tcPr>
            <w:tcW w:w="3471" w:type="dxa"/>
            <w:vMerge/>
            <w:tcBorders>
              <w:bottom w:val="single" w:sz="8" w:space="0" w:color="auto"/>
              <w:right w:val="single" w:sz="8" w:space="0" w:color="auto"/>
            </w:tcBorders>
            <w:vAlign w:val="center"/>
          </w:tcPr>
          <w:p w:rsidR="00562A2D" w:rsidRDefault="00562A2D" w:rsidP="0065637C">
            <w:pPr>
              <w:pStyle w:val="a7"/>
              <w:rPr>
                <w:rFonts w:hint="eastAsia"/>
                <w:sz w:val="18"/>
              </w:rPr>
            </w:pPr>
          </w:p>
        </w:tc>
      </w:tr>
      <w:tr w:rsidR="00562A2D" w:rsidTr="0065637C">
        <w:tblPrEx>
          <w:tblCellMar>
            <w:top w:w="0" w:type="dxa"/>
            <w:bottom w:w="0" w:type="dxa"/>
          </w:tblCellMar>
        </w:tblPrEx>
        <w:trPr>
          <w:cantSplit/>
          <w:trHeight w:val="1474"/>
        </w:trPr>
        <w:tc>
          <w:tcPr>
            <w:tcW w:w="1367" w:type="dxa"/>
            <w:tcBorders>
              <w:left w:val="single" w:sz="8" w:space="0" w:color="auto"/>
              <w:bottom w:val="single" w:sz="8" w:space="0" w:color="auto"/>
            </w:tcBorders>
            <w:vAlign w:val="center"/>
          </w:tcPr>
          <w:p w:rsidR="00562A2D" w:rsidRDefault="00562A2D" w:rsidP="0065637C">
            <w:pPr>
              <w:pStyle w:val="a7"/>
              <w:jc w:val="distribute"/>
              <w:rPr>
                <w:rFonts w:hint="eastAsia"/>
                <w:sz w:val="18"/>
              </w:rPr>
            </w:pPr>
            <w:r>
              <w:rPr>
                <w:rFonts w:hint="eastAsia"/>
                <w:sz w:val="18"/>
              </w:rPr>
              <w:t>１回ずつ増す</w:t>
            </w:r>
          </w:p>
        </w:tc>
        <w:tc>
          <w:tcPr>
            <w:tcW w:w="1991" w:type="dxa"/>
            <w:tcBorders>
              <w:bottom w:val="single" w:sz="8" w:space="0" w:color="auto"/>
            </w:tcBorders>
            <w:vAlign w:val="center"/>
          </w:tcPr>
          <w:p w:rsidR="00562A2D" w:rsidRDefault="00562A2D" w:rsidP="0065637C">
            <w:pPr>
              <w:pStyle w:val="a7"/>
              <w:rPr>
                <w:rFonts w:hint="eastAsia"/>
                <w:sz w:val="18"/>
              </w:rPr>
            </w:pPr>
            <w:r>
              <w:rPr>
                <w:rFonts w:hint="eastAsia"/>
                <w:sz w:val="18"/>
              </w:rPr>
              <w:t>2,000万円以上の場合</w:t>
            </w:r>
          </w:p>
          <w:p w:rsidR="00562A2D" w:rsidRDefault="00562A2D" w:rsidP="0065637C">
            <w:pPr>
              <w:pStyle w:val="a7"/>
              <w:rPr>
                <w:rFonts w:hint="eastAsia"/>
                <w:sz w:val="18"/>
              </w:rPr>
            </w:pPr>
            <w:r>
              <w:rPr>
                <w:rFonts w:hint="eastAsia"/>
                <w:sz w:val="18"/>
              </w:rPr>
              <w:t>1,000万円増すごとに</w:t>
            </w:r>
          </w:p>
        </w:tc>
        <w:tc>
          <w:tcPr>
            <w:tcW w:w="1361" w:type="dxa"/>
            <w:tcBorders>
              <w:bottom w:val="single" w:sz="8" w:space="0" w:color="auto"/>
            </w:tcBorders>
            <w:vAlign w:val="center"/>
          </w:tcPr>
          <w:p w:rsidR="00562A2D" w:rsidRDefault="00562A2D" w:rsidP="0065637C">
            <w:pPr>
              <w:pStyle w:val="a7"/>
              <w:jc w:val="distribute"/>
              <w:rPr>
                <w:rFonts w:hint="eastAsia"/>
                <w:sz w:val="18"/>
              </w:rPr>
            </w:pPr>
            <w:r>
              <w:rPr>
                <w:rFonts w:hint="eastAsia"/>
                <w:sz w:val="18"/>
              </w:rPr>
              <w:t>６カ月以上の場合　２ケ月増すごとに</w:t>
            </w:r>
          </w:p>
        </w:tc>
        <w:tc>
          <w:tcPr>
            <w:tcW w:w="3471" w:type="dxa"/>
            <w:vMerge/>
            <w:tcBorders>
              <w:bottom w:val="single" w:sz="8" w:space="0" w:color="auto"/>
              <w:right w:val="single" w:sz="8" w:space="0" w:color="auto"/>
            </w:tcBorders>
            <w:vAlign w:val="center"/>
          </w:tcPr>
          <w:p w:rsidR="00562A2D" w:rsidRDefault="00562A2D" w:rsidP="0065637C">
            <w:pPr>
              <w:pStyle w:val="a7"/>
              <w:rPr>
                <w:rFonts w:hint="eastAsia"/>
                <w:sz w:val="18"/>
              </w:rPr>
            </w:pPr>
          </w:p>
        </w:tc>
      </w:tr>
    </w:tbl>
    <w:p w:rsidR="00562A2D" w:rsidRDefault="00562A2D" w:rsidP="00562A2D">
      <w:pPr>
        <w:pStyle w:val="a7"/>
        <w:ind w:left="539" w:right="170" w:hanging="539"/>
        <w:rPr>
          <w:rFonts w:hint="eastAsia"/>
        </w:rPr>
      </w:pPr>
      <w:r>
        <w:rPr>
          <w:rFonts w:hint="eastAsia"/>
        </w:rPr>
        <w:t xml:space="preserve">　　　</w:t>
      </w:r>
      <w:r w:rsidRPr="00C9450C">
        <w:rPr>
          <w:rFonts w:hint="eastAsia"/>
        </w:rPr>
        <w:t>中間支払い回数は、上記</w:t>
      </w:r>
      <w:r>
        <w:rPr>
          <w:rFonts w:hint="eastAsia"/>
        </w:rPr>
        <w:t>契約</w:t>
      </w:r>
      <w:r w:rsidRPr="00C9450C">
        <w:rPr>
          <w:rFonts w:hint="eastAsia"/>
        </w:rPr>
        <w:t>金額又は</w:t>
      </w:r>
      <w:r>
        <w:rPr>
          <w:rFonts w:hint="eastAsia"/>
        </w:rPr>
        <w:t>契約</w:t>
      </w:r>
      <w:r w:rsidRPr="00C9450C">
        <w:rPr>
          <w:rFonts w:hint="eastAsia"/>
        </w:rPr>
        <w:t>期間による回数のうちいずれか多い方によることができることとし、出来高算定もこれによるものとする。</w:t>
      </w:r>
    </w:p>
    <w:p w:rsidR="00F80FBF" w:rsidRPr="00562A2D" w:rsidRDefault="00F80FBF"/>
    <w:sectPr w:rsidR="00F80FBF" w:rsidRPr="00562A2D" w:rsidSect="00413E4F">
      <w:headerReference w:type="default" r:id="rId5"/>
      <w:footerReference w:type="default" r:id="rId6"/>
      <w:endnotePr>
        <w:numStart w:val="0"/>
      </w:endnotePr>
      <w:pgSz w:w="11904" w:h="16836" w:code="9"/>
      <w:pgMar w:top="1474" w:right="1588" w:bottom="1644" w:left="1588" w:header="720" w:footer="964" w:gutter="0"/>
      <w:pgNumType w:start="176"/>
      <w:cols w:space="720"/>
      <w:docGrid w:type="linesAndChars" w:linePitch="338" w:charSpace="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49F" w:rsidRDefault="00562A2D">
    <w:pPr>
      <w:pStyle w:val="a5"/>
      <w:jc w:val="center"/>
      <w:rPr>
        <w:rFonts w:hint="eastAsia"/>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0A" w:rsidRDefault="00562A2D" w:rsidP="0003010A">
    <w:pPr>
      <w:pStyle w:val="a3"/>
      <w:jc w:val="center"/>
      <w:rPr>
        <w:rFonts w:hint="eastAsia"/>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2D"/>
    <w:rsid w:val="00562A2D"/>
    <w:rsid w:val="00F80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2D"/>
    <w:pPr>
      <w:widowControl w:val="0"/>
      <w:autoSpaceDE w:val="0"/>
      <w:autoSpaceDN w:val="0"/>
      <w:spacing w:line="210" w:lineRule="atLeast"/>
      <w:jc w:val="both"/>
    </w:pPr>
    <w:rPr>
      <w:rFonts w:ascii="ＭＳ 明朝" w:eastAsia="ＭＳ 明朝"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2A2D"/>
    <w:pPr>
      <w:tabs>
        <w:tab w:val="center" w:pos="4252"/>
        <w:tab w:val="right" w:pos="8504"/>
      </w:tabs>
      <w:snapToGrid w:val="0"/>
    </w:pPr>
  </w:style>
  <w:style w:type="character" w:customStyle="1" w:styleId="a4">
    <w:name w:val="ヘッダー (文字)"/>
    <w:basedOn w:val="a0"/>
    <w:link w:val="a3"/>
    <w:rsid w:val="00562A2D"/>
    <w:rPr>
      <w:rFonts w:ascii="ＭＳ 明朝" w:eastAsia="ＭＳ 明朝" w:hAnsi="Times New Roman" w:cs="Times New Roman"/>
      <w:sz w:val="18"/>
      <w:szCs w:val="18"/>
    </w:rPr>
  </w:style>
  <w:style w:type="paragraph" w:styleId="a5">
    <w:name w:val="footer"/>
    <w:basedOn w:val="a"/>
    <w:link w:val="a6"/>
    <w:rsid w:val="00562A2D"/>
    <w:pPr>
      <w:tabs>
        <w:tab w:val="center" w:pos="4252"/>
        <w:tab w:val="right" w:pos="8504"/>
      </w:tabs>
      <w:snapToGrid w:val="0"/>
    </w:pPr>
  </w:style>
  <w:style w:type="character" w:customStyle="1" w:styleId="a6">
    <w:name w:val="フッター (文字)"/>
    <w:basedOn w:val="a0"/>
    <w:link w:val="a5"/>
    <w:rsid w:val="00562A2D"/>
    <w:rPr>
      <w:rFonts w:ascii="ＭＳ 明朝" w:eastAsia="ＭＳ 明朝" w:hAnsi="Times New Roman" w:cs="Times New Roman"/>
      <w:sz w:val="18"/>
      <w:szCs w:val="18"/>
    </w:rPr>
  </w:style>
  <w:style w:type="paragraph" w:styleId="a7">
    <w:name w:val="Plain Text"/>
    <w:basedOn w:val="a"/>
    <w:link w:val="a8"/>
    <w:rsid w:val="00562A2D"/>
    <w:rPr>
      <w:rFonts w:hAnsi="Courier New"/>
      <w:sz w:val="21"/>
    </w:rPr>
  </w:style>
  <w:style w:type="character" w:customStyle="1" w:styleId="a8">
    <w:name w:val="書式なし (文字)"/>
    <w:basedOn w:val="a0"/>
    <w:link w:val="a7"/>
    <w:rsid w:val="00562A2D"/>
    <w:rPr>
      <w:rFonts w:ascii="ＭＳ 明朝" w:eastAsia="ＭＳ 明朝" w:hAnsi="Courier New" w:cs="Times New Roman"/>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2D"/>
    <w:pPr>
      <w:widowControl w:val="0"/>
      <w:autoSpaceDE w:val="0"/>
      <w:autoSpaceDN w:val="0"/>
      <w:spacing w:line="210" w:lineRule="atLeast"/>
      <w:jc w:val="both"/>
    </w:pPr>
    <w:rPr>
      <w:rFonts w:ascii="ＭＳ 明朝" w:eastAsia="ＭＳ 明朝"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2A2D"/>
    <w:pPr>
      <w:tabs>
        <w:tab w:val="center" w:pos="4252"/>
        <w:tab w:val="right" w:pos="8504"/>
      </w:tabs>
      <w:snapToGrid w:val="0"/>
    </w:pPr>
  </w:style>
  <w:style w:type="character" w:customStyle="1" w:styleId="a4">
    <w:name w:val="ヘッダー (文字)"/>
    <w:basedOn w:val="a0"/>
    <w:link w:val="a3"/>
    <w:rsid w:val="00562A2D"/>
    <w:rPr>
      <w:rFonts w:ascii="ＭＳ 明朝" w:eastAsia="ＭＳ 明朝" w:hAnsi="Times New Roman" w:cs="Times New Roman"/>
      <w:sz w:val="18"/>
      <w:szCs w:val="18"/>
    </w:rPr>
  </w:style>
  <w:style w:type="paragraph" w:styleId="a5">
    <w:name w:val="footer"/>
    <w:basedOn w:val="a"/>
    <w:link w:val="a6"/>
    <w:rsid w:val="00562A2D"/>
    <w:pPr>
      <w:tabs>
        <w:tab w:val="center" w:pos="4252"/>
        <w:tab w:val="right" w:pos="8504"/>
      </w:tabs>
      <w:snapToGrid w:val="0"/>
    </w:pPr>
  </w:style>
  <w:style w:type="character" w:customStyle="1" w:styleId="a6">
    <w:name w:val="フッター (文字)"/>
    <w:basedOn w:val="a0"/>
    <w:link w:val="a5"/>
    <w:rsid w:val="00562A2D"/>
    <w:rPr>
      <w:rFonts w:ascii="ＭＳ 明朝" w:eastAsia="ＭＳ 明朝" w:hAnsi="Times New Roman" w:cs="Times New Roman"/>
      <w:sz w:val="18"/>
      <w:szCs w:val="18"/>
    </w:rPr>
  </w:style>
  <w:style w:type="paragraph" w:styleId="a7">
    <w:name w:val="Plain Text"/>
    <w:basedOn w:val="a"/>
    <w:link w:val="a8"/>
    <w:rsid w:val="00562A2D"/>
    <w:rPr>
      <w:rFonts w:hAnsi="Courier New"/>
      <w:sz w:val="21"/>
    </w:rPr>
  </w:style>
  <w:style w:type="character" w:customStyle="1" w:styleId="a8">
    <w:name w:val="書式なし (文字)"/>
    <w:basedOn w:val="a0"/>
    <w:link w:val="a7"/>
    <w:rsid w:val="00562A2D"/>
    <w:rPr>
      <w:rFonts w:ascii="ＭＳ 明朝" w:eastAsia="ＭＳ 明朝" w:hAnsi="Courier New" w:cs="Times New Roman"/>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大阪市水道局庁内情報ネットワーク</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大阪市水道局</dc:creator>
  <cp:lastModifiedBy>大阪市水道局</cp:lastModifiedBy>
  <cp:revision>1</cp:revision>
  <dcterms:created xsi:type="dcterms:W3CDTF">2018-03-26T07:40:00Z</dcterms:created>
  <dcterms:modified xsi:type="dcterms:W3CDTF">2018-03-26T07:41:00Z</dcterms:modified>
</cp:coreProperties>
</file>