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E5" w:rsidRPr="00FD7B8E" w:rsidRDefault="00B7446F" w:rsidP="00CC5EF0">
      <w:pPr>
        <w:widowControl/>
        <w:jc w:val="right"/>
        <w:rPr>
          <w:rFonts w:ascii="ＭＳ 明朝" w:hAnsi="ＭＳ 明朝" w:cs="ＭＳ ゴシック"/>
          <w:kern w:val="0"/>
          <w:szCs w:val="21"/>
        </w:rPr>
      </w:pPr>
      <w:r w:rsidRPr="00FD7B8E">
        <w:rPr>
          <w:rFonts w:ascii="ＭＳ 明朝" w:hAnsi="ＭＳ 明朝" w:cs="ＭＳ ゴシック" w:hint="eastAsia"/>
          <w:kern w:val="0"/>
          <w:szCs w:val="21"/>
        </w:rPr>
        <w:t>別表第</w:t>
      </w:r>
      <w:r w:rsidR="00E91A5A" w:rsidRPr="00FD7B8E">
        <w:rPr>
          <w:rFonts w:ascii="ＭＳ 明朝" w:hAnsi="ＭＳ 明朝" w:cs="ＭＳ ゴシック" w:hint="eastAsia"/>
          <w:kern w:val="0"/>
          <w:szCs w:val="21"/>
        </w:rPr>
        <w:t>１</w:t>
      </w:r>
    </w:p>
    <w:p w:rsidR="00B7446F" w:rsidRPr="00FD7B8E" w:rsidRDefault="00B7446F" w:rsidP="00CC5EF0">
      <w:pPr>
        <w:widowControl/>
        <w:jc w:val="left"/>
        <w:rPr>
          <w:rFonts w:ascii="ＭＳ 明朝" w:hAnsi="ＭＳ 明朝" w:cs="ＭＳ ゴシック"/>
          <w:kern w:val="0"/>
          <w:szCs w:val="21"/>
        </w:rPr>
      </w:pPr>
      <w:r w:rsidRPr="00FD7B8E">
        <w:rPr>
          <w:rFonts w:ascii="ＭＳ 明朝" w:hAnsi="ＭＳ 明朝" w:cs="ＭＳ ゴシック" w:hint="eastAsia"/>
          <w:kern w:val="0"/>
          <w:szCs w:val="21"/>
        </w:rPr>
        <w:t>職員が「主たる扶養者」として認定される場合の基準</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417"/>
        <w:gridCol w:w="1771"/>
        <w:gridCol w:w="888"/>
        <w:gridCol w:w="713"/>
        <w:gridCol w:w="2414"/>
      </w:tblGrid>
      <w:tr w:rsidR="00FD7B8E" w:rsidRPr="00FD7B8E" w:rsidTr="00FD3B0A">
        <w:trPr>
          <w:jc w:val="center"/>
        </w:trPr>
        <w:tc>
          <w:tcPr>
            <w:tcW w:w="1651" w:type="dxa"/>
          </w:tcPr>
          <w:p w:rsidR="00A2701E" w:rsidRPr="00FD7B8E" w:rsidRDefault="00A2701E" w:rsidP="00CC5EF0">
            <w:pPr>
              <w:rPr>
                <w:rFonts w:ascii="ＭＳ 明朝" w:hAnsi="ＭＳ 明朝"/>
                <w:szCs w:val="21"/>
              </w:rPr>
            </w:pPr>
            <w:r w:rsidRPr="00FD7B8E">
              <w:rPr>
                <w:rFonts w:ascii="ＭＳ 明朝" w:hAnsi="ＭＳ 明朝" w:hint="eastAsia"/>
                <w:szCs w:val="21"/>
              </w:rPr>
              <w:t>職員と被扶養者との関係</w:t>
            </w:r>
          </w:p>
        </w:tc>
        <w:tc>
          <w:tcPr>
            <w:tcW w:w="3240" w:type="dxa"/>
            <w:gridSpan w:val="2"/>
            <w:shd w:val="clear" w:color="auto" w:fill="auto"/>
          </w:tcPr>
          <w:p w:rsidR="00A2701E" w:rsidRPr="00FD7B8E" w:rsidRDefault="00A2701E" w:rsidP="00FD3B0A">
            <w:pPr>
              <w:jc w:val="center"/>
              <w:rPr>
                <w:rFonts w:ascii="ＭＳ 明朝" w:hAnsi="ＭＳ 明朝"/>
                <w:szCs w:val="21"/>
              </w:rPr>
            </w:pPr>
            <w:r w:rsidRPr="00FD7B8E">
              <w:rPr>
                <w:rFonts w:ascii="ＭＳ 明朝" w:hAnsi="ＭＳ 明朝" w:hint="eastAsia"/>
                <w:szCs w:val="21"/>
              </w:rPr>
              <w:t>他の扶養義務者の状況</w:t>
            </w:r>
          </w:p>
        </w:tc>
        <w:tc>
          <w:tcPr>
            <w:tcW w:w="4080" w:type="dxa"/>
            <w:gridSpan w:val="3"/>
            <w:shd w:val="clear" w:color="auto" w:fill="auto"/>
          </w:tcPr>
          <w:p w:rsidR="00A2701E" w:rsidRPr="00FD7B8E" w:rsidRDefault="00A2701E" w:rsidP="00FD3B0A">
            <w:pPr>
              <w:jc w:val="center"/>
              <w:rPr>
                <w:rFonts w:ascii="ＭＳ 明朝" w:hAnsi="ＭＳ 明朝"/>
                <w:szCs w:val="21"/>
              </w:rPr>
            </w:pPr>
            <w:r w:rsidRPr="00FD7B8E">
              <w:rPr>
                <w:rFonts w:ascii="ＭＳ 明朝" w:hAnsi="ＭＳ 明朝" w:hint="eastAsia"/>
                <w:szCs w:val="21"/>
              </w:rPr>
              <w:t>認定内容</w:t>
            </w:r>
          </w:p>
        </w:tc>
      </w:tr>
      <w:tr w:rsidR="00FD7B8E" w:rsidRPr="00FD7B8E" w:rsidTr="00FD3B0A">
        <w:trPr>
          <w:jc w:val="center"/>
        </w:trPr>
        <w:tc>
          <w:tcPr>
            <w:tcW w:w="1651" w:type="dxa"/>
            <w:vMerge w:val="restart"/>
          </w:tcPr>
          <w:p w:rsidR="00A2701E" w:rsidRPr="00FD7B8E" w:rsidRDefault="00A2701E" w:rsidP="00CC5EF0">
            <w:pPr>
              <w:rPr>
                <w:rFonts w:ascii="ＭＳ 明朝" w:hAnsi="ＭＳ 明朝"/>
                <w:szCs w:val="21"/>
              </w:rPr>
            </w:pPr>
            <w:r w:rsidRPr="00FD7B8E">
              <w:rPr>
                <w:rFonts w:ascii="ＭＳ 明朝" w:hAnsi="ＭＳ 明朝" w:hint="eastAsia"/>
                <w:szCs w:val="21"/>
              </w:rPr>
              <w:t>同居</w:t>
            </w:r>
          </w:p>
        </w:tc>
        <w:tc>
          <w:tcPr>
            <w:tcW w:w="1440" w:type="dxa"/>
            <w:vMerge w:val="restart"/>
          </w:tcPr>
          <w:p w:rsidR="00A2701E" w:rsidRPr="00FD7B8E" w:rsidRDefault="00677785" w:rsidP="00CC5EF0">
            <w:pPr>
              <w:rPr>
                <w:rFonts w:ascii="ＭＳ 明朝" w:hAnsi="ＭＳ 明朝"/>
                <w:szCs w:val="21"/>
              </w:rPr>
            </w:pPr>
            <w:r w:rsidRPr="00FD7B8E">
              <w:rPr>
                <w:rFonts w:ascii="ＭＳ 明朝" w:hAnsi="ＭＳ 明朝" w:hint="eastAsia"/>
                <w:szCs w:val="21"/>
              </w:rPr>
              <w:t>収入</w:t>
            </w:r>
            <w:r w:rsidR="00A2701E" w:rsidRPr="00FD7B8E">
              <w:rPr>
                <w:rFonts w:ascii="ＭＳ 明朝" w:hAnsi="ＭＳ 明朝" w:hint="eastAsia"/>
                <w:szCs w:val="21"/>
              </w:rPr>
              <w:t>130万円以上の他の扶養義務者がいる</w:t>
            </w:r>
          </w:p>
        </w:tc>
        <w:tc>
          <w:tcPr>
            <w:tcW w:w="1800" w:type="dxa"/>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当該他の扶養義務者は全員、被扶養者と同居していない</w:t>
            </w:r>
          </w:p>
        </w:tc>
        <w:tc>
          <w:tcPr>
            <w:tcW w:w="4080" w:type="dxa"/>
            <w:gridSpan w:val="3"/>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認定</w:t>
            </w:r>
          </w:p>
        </w:tc>
      </w:tr>
      <w:tr w:rsidR="00FD7B8E" w:rsidRPr="00FD7B8E" w:rsidTr="00FD3B0A">
        <w:trPr>
          <w:jc w:val="center"/>
        </w:trPr>
        <w:tc>
          <w:tcPr>
            <w:tcW w:w="1651" w:type="dxa"/>
            <w:vMerge/>
          </w:tcPr>
          <w:p w:rsidR="00A2701E" w:rsidRPr="00FD7B8E" w:rsidRDefault="00A2701E" w:rsidP="00CC5EF0">
            <w:pPr>
              <w:rPr>
                <w:rFonts w:ascii="ＭＳ 明朝" w:hAnsi="ＭＳ 明朝"/>
                <w:szCs w:val="21"/>
              </w:rPr>
            </w:pPr>
          </w:p>
        </w:tc>
        <w:tc>
          <w:tcPr>
            <w:tcW w:w="1440" w:type="dxa"/>
            <w:vMerge/>
          </w:tcPr>
          <w:p w:rsidR="00A2701E" w:rsidRPr="00FD7B8E" w:rsidRDefault="00A2701E" w:rsidP="00CC5EF0">
            <w:pPr>
              <w:rPr>
                <w:rFonts w:ascii="ＭＳ 明朝" w:hAnsi="ＭＳ 明朝"/>
                <w:szCs w:val="21"/>
              </w:rPr>
            </w:pPr>
          </w:p>
        </w:tc>
        <w:tc>
          <w:tcPr>
            <w:tcW w:w="1800" w:type="dxa"/>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当該他の扶養義務者のうち被扶養者と同居しているものがいる</w:t>
            </w:r>
          </w:p>
        </w:tc>
        <w:tc>
          <w:tcPr>
            <w:tcW w:w="4080" w:type="dxa"/>
            <w:gridSpan w:val="3"/>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「当該他の扶養義務者のうち被扶養者と同居しているもの」より費用負担が多い場合のみ認定</w:t>
            </w:r>
          </w:p>
        </w:tc>
      </w:tr>
      <w:tr w:rsidR="00FD7B8E" w:rsidRPr="00FD7B8E" w:rsidTr="00FD3B0A">
        <w:trPr>
          <w:jc w:val="center"/>
        </w:trPr>
        <w:tc>
          <w:tcPr>
            <w:tcW w:w="1651" w:type="dxa"/>
            <w:vMerge/>
          </w:tcPr>
          <w:p w:rsidR="00A2701E" w:rsidRPr="00FD7B8E" w:rsidRDefault="00A2701E" w:rsidP="00CC5EF0">
            <w:pPr>
              <w:rPr>
                <w:rFonts w:ascii="ＭＳ 明朝" w:hAnsi="ＭＳ 明朝"/>
                <w:szCs w:val="21"/>
              </w:rPr>
            </w:pPr>
          </w:p>
        </w:tc>
        <w:tc>
          <w:tcPr>
            <w:tcW w:w="3240" w:type="dxa"/>
            <w:gridSpan w:val="2"/>
          </w:tcPr>
          <w:p w:rsidR="00A2701E" w:rsidRPr="00FD7B8E" w:rsidRDefault="00677785" w:rsidP="00CC5EF0">
            <w:pPr>
              <w:rPr>
                <w:rFonts w:ascii="ＭＳ 明朝" w:hAnsi="ＭＳ 明朝"/>
                <w:szCs w:val="21"/>
              </w:rPr>
            </w:pPr>
            <w:r w:rsidRPr="00FD7B8E">
              <w:rPr>
                <w:rFonts w:ascii="ＭＳ 明朝" w:hAnsi="ＭＳ 明朝" w:hint="eastAsia"/>
                <w:szCs w:val="21"/>
              </w:rPr>
              <w:t>収入</w:t>
            </w:r>
            <w:r w:rsidR="00A2701E" w:rsidRPr="00FD7B8E">
              <w:rPr>
                <w:rFonts w:ascii="ＭＳ 明朝" w:hAnsi="ＭＳ 明朝" w:hint="eastAsia"/>
                <w:szCs w:val="21"/>
              </w:rPr>
              <w:t>130万円以上の他の扶養義務者がいない</w:t>
            </w:r>
          </w:p>
        </w:tc>
        <w:tc>
          <w:tcPr>
            <w:tcW w:w="4080" w:type="dxa"/>
            <w:gridSpan w:val="3"/>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認定</w:t>
            </w:r>
          </w:p>
        </w:tc>
      </w:tr>
      <w:tr w:rsidR="00FD7B8E" w:rsidRPr="00FD7B8E" w:rsidTr="00FD3B0A">
        <w:trPr>
          <w:jc w:val="center"/>
        </w:trPr>
        <w:tc>
          <w:tcPr>
            <w:tcW w:w="1651" w:type="dxa"/>
            <w:vMerge w:val="restart"/>
          </w:tcPr>
          <w:p w:rsidR="00A2701E" w:rsidRPr="00FD7B8E" w:rsidRDefault="00A2701E" w:rsidP="00CC5EF0">
            <w:pPr>
              <w:rPr>
                <w:rFonts w:ascii="ＭＳ 明朝" w:hAnsi="ＭＳ 明朝"/>
                <w:szCs w:val="21"/>
              </w:rPr>
            </w:pPr>
            <w:r w:rsidRPr="00FD7B8E">
              <w:rPr>
                <w:rFonts w:ascii="ＭＳ 明朝" w:hAnsi="ＭＳ 明朝" w:hint="eastAsia"/>
                <w:szCs w:val="21"/>
              </w:rPr>
              <w:t>別居</w:t>
            </w:r>
          </w:p>
          <w:p w:rsidR="00A2701E" w:rsidRPr="00FD7B8E" w:rsidRDefault="00A2701E" w:rsidP="00CC5EF0">
            <w:pPr>
              <w:rPr>
                <w:rFonts w:ascii="ＭＳ 明朝" w:hAnsi="ＭＳ 明朝"/>
                <w:szCs w:val="21"/>
              </w:rPr>
            </w:pPr>
          </w:p>
        </w:tc>
        <w:tc>
          <w:tcPr>
            <w:tcW w:w="1440" w:type="dxa"/>
            <w:vMerge w:val="restart"/>
          </w:tcPr>
          <w:p w:rsidR="00A2701E" w:rsidRPr="00FD7B8E" w:rsidRDefault="00677785" w:rsidP="00CC5EF0">
            <w:pPr>
              <w:rPr>
                <w:rFonts w:ascii="ＭＳ 明朝" w:hAnsi="ＭＳ 明朝"/>
                <w:szCs w:val="21"/>
              </w:rPr>
            </w:pPr>
            <w:r w:rsidRPr="00FD7B8E">
              <w:rPr>
                <w:rFonts w:ascii="ＭＳ 明朝" w:hAnsi="ＭＳ 明朝" w:hint="eastAsia"/>
                <w:szCs w:val="21"/>
              </w:rPr>
              <w:t>収入</w:t>
            </w:r>
            <w:r w:rsidR="00A2701E" w:rsidRPr="00FD7B8E">
              <w:rPr>
                <w:rFonts w:ascii="ＭＳ 明朝" w:hAnsi="ＭＳ 明朝" w:hint="eastAsia"/>
                <w:szCs w:val="21"/>
              </w:rPr>
              <w:t>130万円以上の他の扶養義務者がいる</w:t>
            </w:r>
          </w:p>
        </w:tc>
        <w:tc>
          <w:tcPr>
            <w:tcW w:w="1800" w:type="dxa"/>
            <w:vMerge w:val="restart"/>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当該他の扶養義務者は全員、被扶養者と同居していない</w:t>
            </w:r>
          </w:p>
        </w:tc>
        <w:tc>
          <w:tcPr>
            <w:tcW w:w="900" w:type="dxa"/>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被扶養者が子</w:t>
            </w:r>
          </w:p>
        </w:tc>
        <w:tc>
          <w:tcPr>
            <w:tcW w:w="3180" w:type="dxa"/>
            <w:gridSpan w:val="2"/>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当該他の扶養義務者より費用負担が多い場合のみ認定</w:t>
            </w:r>
          </w:p>
        </w:tc>
      </w:tr>
      <w:tr w:rsidR="00FD7B8E" w:rsidRPr="00FD7B8E" w:rsidTr="00FD3B0A">
        <w:trPr>
          <w:jc w:val="center"/>
        </w:trPr>
        <w:tc>
          <w:tcPr>
            <w:tcW w:w="1651" w:type="dxa"/>
            <w:vMerge/>
          </w:tcPr>
          <w:p w:rsidR="00A2701E" w:rsidRPr="00FD7B8E" w:rsidRDefault="00A2701E" w:rsidP="00CC5EF0">
            <w:pPr>
              <w:rPr>
                <w:rFonts w:ascii="ＭＳ 明朝" w:hAnsi="ＭＳ 明朝"/>
                <w:szCs w:val="21"/>
              </w:rPr>
            </w:pPr>
          </w:p>
        </w:tc>
        <w:tc>
          <w:tcPr>
            <w:tcW w:w="1440" w:type="dxa"/>
            <w:vMerge/>
          </w:tcPr>
          <w:p w:rsidR="00A2701E" w:rsidRPr="00FD7B8E" w:rsidRDefault="00A2701E" w:rsidP="00CC5EF0">
            <w:pPr>
              <w:rPr>
                <w:rFonts w:ascii="ＭＳ 明朝" w:hAnsi="ＭＳ 明朝"/>
                <w:szCs w:val="21"/>
              </w:rPr>
            </w:pPr>
          </w:p>
        </w:tc>
        <w:tc>
          <w:tcPr>
            <w:tcW w:w="1800" w:type="dxa"/>
            <w:vMerge/>
            <w:shd w:val="clear" w:color="auto" w:fill="auto"/>
          </w:tcPr>
          <w:p w:rsidR="00A2701E" w:rsidRPr="00FD7B8E" w:rsidRDefault="00A2701E" w:rsidP="00CC5EF0">
            <w:pPr>
              <w:rPr>
                <w:rFonts w:ascii="ＭＳ 明朝" w:hAnsi="ＭＳ 明朝"/>
                <w:szCs w:val="21"/>
              </w:rPr>
            </w:pPr>
          </w:p>
        </w:tc>
        <w:tc>
          <w:tcPr>
            <w:tcW w:w="900" w:type="dxa"/>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その他</w:t>
            </w:r>
          </w:p>
        </w:tc>
        <w:tc>
          <w:tcPr>
            <w:tcW w:w="3180" w:type="dxa"/>
            <w:gridSpan w:val="2"/>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第４条２項に基づき認定</w:t>
            </w:r>
          </w:p>
        </w:tc>
      </w:tr>
      <w:tr w:rsidR="00FD7B8E" w:rsidRPr="00FD7B8E" w:rsidTr="00FD3B0A">
        <w:trPr>
          <w:jc w:val="center"/>
        </w:trPr>
        <w:tc>
          <w:tcPr>
            <w:tcW w:w="1651" w:type="dxa"/>
            <w:vMerge/>
          </w:tcPr>
          <w:p w:rsidR="00A2701E" w:rsidRPr="00FD7B8E" w:rsidRDefault="00A2701E" w:rsidP="00CC5EF0">
            <w:pPr>
              <w:rPr>
                <w:rFonts w:ascii="ＭＳ 明朝" w:hAnsi="ＭＳ 明朝"/>
                <w:szCs w:val="21"/>
              </w:rPr>
            </w:pPr>
          </w:p>
        </w:tc>
        <w:tc>
          <w:tcPr>
            <w:tcW w:w="1440" w:type="dxa"/>
            <w:vMerge/>
          </w:tcPr>
          <w:p w:rsidR="00A2701E" w:rsidRPr="00FD7B8E" w:rsidRDefault="00A2701E" w:rsidP="00CC5EF0">
            <w:pPr>
              <w:rPr>
                <w:rFonts w:ascii="ＭＳ 明朝" w:hAnsi="ＭＳ 明朝"/>
                <w:szCs w:val="21"/>
              </w:rPr>
            </w:pPr>
          </w:p>
        </w:tc>
        <w:tc>
          <w:tcPr>
            <w:tcW w:w="1800" w:type="dxa"/>
            <w:vMerge w:val="restart"/>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当該他の扶養義務者のうち被扶養者と同居しているものがいる</w:t>
            </w:r>
          </w:p>
        </w:tc>
        <w:tc>
          <w:tcPr>
            <w:tcW w:w="900" w:type="dxa"/>
            <w:vMerge w:val="restart"/>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被扶養者が子</w:t>
            </w:r>
          </w:p>
        </w:tc>
        <w:tc>
          <w:tcPr>
            <w:tcW w:w="720" w:type="dxa"/>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仕事の都合による別居</w:t>
            </w:r>
          </w:p>
        </w:tc>
        <w:tc>
          <w:tcPr>
            <w:tcW w:w="2460" w:type="dxa"/>
            <w:shd w:val="clear" w:color="auto" w:fill="auto"/>
          </w:tcPr>
          <w:p w:rsidR="00A2701E" w:rsidRPr="00FD7B8E" w:rsidRDefault="00A2701E" w:rsidP="00CC5EF0">
            <w:pPr>
              <w:rPr>
                <w:rFonts w:ascii="ＭＳ 明朝" w:hAnsi="ＭＳ 明朝"/>
                <w:szCs w:val="21"/>
              </w:rPr>
            </w:pPr>
            <w:r w:rsidRPr="00FD7B8E">
              <w:rPr>
                <w:rFonts w:ascii="ＭＳ 明朝" w:hAnsi="ＭＳ 明朝" w:hint="eastAsia"/>
                <w:szCs w:val="21"/>
              </w:rPr>
              <w:t>「当該他の扶養義務者のうち被扶養者と同居しているもの」より費用負担が多い場合のみ認定</w:t>
            </w:r>
          </w:p>
        </w:tc>
      </w:tr>
      <w:tr w:rsidR="00A2701E" w:rsidRPr="00C0646E" w:rsidTr="00FD3B0A">
        <w:trPr>
          <w:jc w:val="center"/>
        </w:trPr>
        <w:tc>
          <w:tcPr>
            <w:tcW w:w="1651" w:type="dxa"/>
            <w:vMerge/>
          </w:tcPr>
          <w:p w:rsidR="00A2701E" w:rsidRPr="00C0646E" w:rsidRDefault="00A2701E" w:rsidP="00CC5EF0">
            <w:pPr>
              <w:rPr>
                <w:rFonts w:ascii="ＭＳ 明朝" w:hAnsi="ＭＳ 明朝"/>
                <w:szCs w:val="21"/>
              </w:rPr>
            </w:pPr>
          </w:p>
        </w:tc>
        <w:tc>
          <w:tcPr>
            <w:tcW w:w="1440" w:type="dxa"/>
            <w:vMerge/>
          </w:tcPr>
          <w:p w:rsidR="00A2701E" w:rsidRPr="00C0646E" w:rsidRDefault="00A2701E" w:rsidP="00CC5EF0">
            <w:pPr>
              <w:rPr>
                <w:rFonts w:ascii="ＭＳ 明朝" w:hAnsi="ＭＳ 明朝"/>
                <w:szCs w:val="21"/>
              </w:rPr>
            </w:pPr>
          </w:p>
        </w:tc>
        <w:tc>
          <w:tcPr>
            <w:tcW w:w="1800" w:type="dxa"/>
            <w:vMerge/>
            <w:shd w:val="clear" w:color="auto" w:fill="auto"/>
          </w:tcPr>
          <w:p w:rsidR="00A2701E" w:rsidRPr="00C0646E" w:rsidRDefault="00A2701E" w:rsidP="00CC5EF0">
            <w:pPr>
              <w:rPr>
                <w:rFonts w:ascii="ＭＳ 明朝" w:hAnsi="ＭＳ 明朝"/>
                <w:szCs w:val="21"/>
              </w:rPr>
            </w:pPr>
          </w:p>
        </w:tc>
        <w:tc>
          <w:tcPr>
            <w:tcW w:w="900" w:type="dxa"/>
            <w:vMerge/>
            <w:shd w:val="clear" w:color="auto" w:fill="auto"/>
          </w:tcPr>
          <w:p w:rsidR="00A2701E" w:rsidRPr="00C0646E" w:rsidRDefault="00A2701E" w:rsidP="00CC5EF0">
            <w:pPr>
              <w:rPr>
                <w:rFonts w:ascii="ＭＳ 明朝" w:hAnsi="ＭＳ 明朝"/>
                <w:szCs w:val="21"/>
              </w:rPr>
            </w:pPr>
          </w:p>
        </w:tc>
        <w:tc>
          <w:tcPr>
            <w:tcW w:w="720" w:type="dxa"/>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その他</w:t>
            </w:r>
          </w:p>
        </w:tc>
        <w:tc>
          <w:tcPr>
            <w:tcW w:w="2460" w:type="dxa"/>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認定しない（注２）</w:t>
            </w:r>
          </w:p>
        </w:tc>
      </w:tr>
      <w:tr w:rsidR="00A2701E" w:rsidRPr="00C0646E" w:rsidTr="00FD3B0A">
        <w:trPr>
          <w:jc w:val="center"/>
        </w:trPr>
        <w:tc>
          <w:tcPr>
            <w:tcW w:w="1651" w:type="dxa"/>
            <w:vMerge/>
          </w:tcPr>
          <w:p w:rsidR="00A2701E" w:rsidRPr="00C0646E" w:rsidRDefault="00A2701E" w:rsidP="00CC5EF0">
            <w:pPr>
              <w:rPr>
                <w:rFonts w:ascii="ＭＳ 明朝" w:hAnsi="ＭＳ 明朝"/>
                <w:szCs w:val="21"/>
              </w:rPr>
            </w:pPr>
          </w:p>
        </w:tc>
        <w:tc>
          <w:tcPr>
            <w:tcW w:w="1440" w:type="dxa"/>
            <w:vMerge/>
          </w:tcPr>
          <w:p w:rsidR="00A2701E" w:rsidRPr="00C0646E" w:rsidRDefault="00A2701E" w:rsidP="00CC5EF0">
            <w:pPr>
              <w:rPr>
                <w:rFonts w:ascii="ＭＳ 明朝" w:hAnsi="ＭＳ 明朝"/>
                <w:szCs w:val="21"/>
              </w:rPr>
            </w:pPr>
          </w:p>
        </w:tc>
        <w:tc>
          <w:tcPr>
            <w:tcW w:w="1800" w:type="dxa"/>
            <w:vMerge/>
            <w:shd w:val="clear" w:color="auto" w:fill="auto"/>
          </w:tcPr>
          <w:p w:rsidR="00A2701E" w:rsidRPr="00C0646E" w:rsidRDefault="00A2701E" w:rsidP="00CC5EF0">
            <w:pPr>
              <w:rPr>
                <w:rFonts w:ascii="ＭＳ 明朝" w:hAnsi="ＭＳ 明朝"/>
                <w:szCs w:val="21"/>
              </w:rPr>
            </w:pPr>
          </w:p>
        </w:tc>
        <w:tc>
          <w:tcPr>
            <w:tcW w:w="1620" w:type="dxa"/>
            <w:gridSpan w:val="2"/>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その他</w:t>
            </w:r>
          </w:p>
        </w:tc>
        <w:tc>
          <w:tcPr>
            <w:tcW w:w="2460" w:type="dxa"/>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認定しない（注３）</w:t>
            </w:r>
          </w:p>
        </w:tc>
      </w:tr>
      <w:tr w:rsidR="00A2701E" w:rsidRPr="00C0646E" w:rsidTr="00FD3B0A">
        <w:trPr>
          <w:jc w:val="center"/>
        </w:trPr>
        <w:tc>
          <w:tcPr>
            <w:tcW w:w="1651" w:type="dxa"/>
            <w:vMerge/>
          </w:tcPr>
          <w:p w:rsidR="00A2701E" w:rsidRPr="00C0646E" w:rsidRDefault="00A2701E" w:rsidP="00CC5EF0">
            <w:pPr>
              <w:rPr>
                <w:rFonts w:ascii="ＭＳ 明朝" w:hAnsi="ＭＳ 明朝"/>
                <w:szCs w:val="21"/>
              </w:rPr>
            </w:pPr>
          </w:p>
        </w:tc>
        <w:tc>
          <w:tcPr>
            <w:tcW w:w="3240" w:type="dxa"/>
            <w:gridSpan w:val="2"/>
            <w:vMerge w:val="restart"/>
          </w:tcPr>
          <w:p w:rsidR="00A2701E" w:rsidRPr="00C0646E" w:rsidRDefault="00677785" w:rsidP="00CC5EF0">
            <w:pPr>
              <w:rPr>
                <w:rFonts w:ascii="ＭＳ 明朝" w:hAnsi="ＭＳ 明朝"/>
                <w:szCs w:val="21"/>
              </w:rPr>
            </w:pPr>
            <w:r w:rsidRPr="00C0646E">
              <w:rPr>
                <w:rFonts w:ascii="ＭＳ 明朝" w:hAnsi="ＭＳ 明朝" w:hint="eastAsia"/>
                <w:szCs w:val="21"/>
              </w:rPr>
              <w:t>収入</w:t>
            </w:r>
            <w:r w:rsidR="00A2701E" w:rsidRPr="00C0646E">
              <w:rPr>
                <w:rFonts w:ascii="ＭＳ 明朝" w:hAnsi="ＭＳ 明朝" w:hint="eastAsia"/>
                <w:szCs w:val="21"/>
              </w:rPr>
              <w:t>130万円以上の他の扶養義務者がいない</w:t>
            </w:r>
          </w:p>
        </w:tc>
        <w:tc>
          <w:tcPr>
            <w:tcW w:w="900" w:type="dxa"/>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被扶養者が子</w:t>
            </w:r>
          </w:p>
        </w:tc>
        <w:tc>
          <w:tcPr>
            <w:tcW w:w="3180" w:type="dxa"/>
            <w:gridSpan w:val="2"/>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費用負担していれば認定</w:t>
            </w:r>
          </w:p>
        </w:tc>
      </w:tr>
      <w:tr w:rsidR="00A2701E" w:rsidRPr="00C0646E" w:rsidTr="00FD3B0A">
        <w:trPr>
          <w:jc w:val="center"/>
        </w:trPr>
        <w:tc>
          <w:tcPr>
            <w:tcW w:w="1651" w:type="dxa"/>
            <w:vMerge/>
          </w:tcPr>
          <w:p w:rsidR="00A2701E" w:rsidRPr="00C0646E" w:rsidRDefault="00A2701E" w:rsidP="00CC5EF0">
            <w:pPr>
              <w:rPr>
                <w:rFonts w:ascii="ＭＳ 明朝" w:hAnsi="ＭＳ 明朝"/>
                <w:szCs w:val="21"/>
              </w:rPr>
            </w:pPr>
          </w:p>
        </w:tc>
        <w:tc>
          <w:tcPr>
            <w:tcW w:w="3240" w:type="dxa"/>
            <w:gridSpan w:val="2"/>
            <w:vMerge/>
          </w:tcPr>
          <w:p w:rsidR="00A2701E" w:rsidRPr="00C0646E" w:rsidRDefault="00A2701E" w:rsidP="00CC5EF0">
            <w:pPr>
              <w:rPr>
                <w:rFonts w:ascii="ＭＳ 明朝" w:hAnsi="ＭＳ 明朝"/>
                <w:szCs w:val="21"/>
              </w:rPr>
            </w:pPr>
          </w:p>
        </w:tc>
        <w:tc>
          <w:tcPr>
            <w:tcW w:w="900" w:type="dxa"/>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その他</w:t>
            </w:r>
          </w:p>
        </w:tc>
        <w:tc>
          <w:tcPr>
            <w:tcW w:w="3180" w:type="dxa"/>
            <w:gridSpan w:val="2"/>
            <w:shd w:val="clear" w:color="auto" w:fill="auto"/>
          </w:tcPr>
          <w:p w:rsidR="00A2701E" w:rsidRPr="00C0646E" w:rsidRDefault="00A2701E" w:rsidP="00CC5EF0">
            <w:pPr>
              <w:rPr>
                <w:rFonts w:ascii="ＭＳ 明朝" w:hAnsi="ＭＳ 明朝"/>
                <w:szCs w:val="21"/>
              </w:rPr>
            </w:pPr>
            <w:r w:rsidRPr="00C0646E">
              <w:rPr>
                <w:rFonts w:ascii="ＭＳ 明朝" w:hAnsi="ＭＳ 明朝" w:hint="eastAsia"/>
                <w:szCs w:val="21"/>
              </w:rPr>
              <w:t>第４条２項に基づき認定</w:t>
            </w:r>
          </w:p>
        </w:tc>
      </w:tr>
    </w:tbl>
    <w:p w:rsidR="00A2701E" w:rsidRPr="00C0646E" w:rsidRDefault="00A2701E" w:rsidP="00CC5EF0">
      <w:pPr>
        <w:ind w:leftChars="100" w:left="840" w:hangingChars="300" w:hanging="630"/>
        <w:rPr>
          <w:rFonts w:ascii="ＭＳ 明朝" w:hAnsi="ＭＳ 明朝"/>
          <w:szCs w:val="21"/>
        </w:rPr>
      </w:pPr>
      <w:r w:rsidRPr="00C0646E">
        <w:rPr>
          <w:rFonts w:ascii="ＭＳ 明朝" w:hAnsi="ＭＳ 明朝" w:hint="eastAsia"/>
          <w:szCs w:val="21"/>
        </w:rPr>
        <w:t>（注１）費用負担には扶養義務者と被扶養者が共同で利用するものにかかる費用など、負担額が判明できないものは含まない。なお、送金は含む。</w:t>
      </w:r>
    </w:p>
    <w:p w:rsidR="00A2701E" w:rsidRPr="00C0646E" w:rsidRDefault="00A2701E" w:rsidP="00CC5EF0">
      <w:pPr>
        <w:ind w:leftChars="100" w:left="840" w:hangingChars="300" w:hanging="630"/>
        <w:rPr>
          <w:rFonts w:ascii="ＭＳ 明朝" w:hAnsi="ＭＳ 明朝"/>
          <w:szCs w:val="21"/>
        </w:rPr>
      </w:pPr>
      <w:r w:rsidRPr="00C0646E">
        <w:rPr>
          <w:rFonts w:ascii="ＭＳ 明朝" w:hAnsi="ＭＳ 明朝" w:hint="eastAsia"/>
          <w:szCs w:val="21"/>
        </w:rPr>
        <w:t>（注２）ただし、「当該他の扶養義務者のうち被扶養者と同居しているもの」の</w:t>
      </w:r>
      <w:r w:rsidR="00677785" w:rsidRPr="00C0646E">
        <w:rPr>
          <w:rFonts w:ascii="ＭＳ 明朝" w:hAnsi="ＭＳ 明朝" w:hint="eastAsia"/>
          <w:szCs w:val="21"/>
        </w:rPr>
        <w:t>収入</w:t>
      </w:r>
      <w:r w:rsidRPr="00C0646E">
        <w:rPr>
          <w:rFonts w:ascii="ＭＳ 明朝" w:hAnsi="ＭＳ 明朝" w:hint="eastAsia"/>
          <w:szCs w:val="21"/>
        </w:rPr>
        <w:t>が260万円未満の場合は、「当該他の扶養義務者のうち被扶養者と同居しているもの」より費用負担が多い場合のみ認定。</w:t>
      </w:r>
    </w:p>
    <w:p w:rsidR="00A2701E" w:rsidRPr="00C0646E" w:rsidRDefault="00A2701E" w:rsidP="00CC5EF0">
      <w:pPr>
        <w:ind w:leftChars="125" w:left="893" w:hangingChars="300" w:hanging="630"/>
        <w:rPr>
          <w:rFonts w:ascii="ＭＳ 明朝" w:hAnsi="ＭＳ 明朝"/>
          <w:szCs w:val="21"/>
        </w:rPr>
      </w:pPr>
      <w:r w:rsidRPr="00C0646E">
        <w:rPr>
          <w:rFonts w:ascii="ＭＳ 明朝" w:hAnsi="ＭＳ 明朝" w:hint="eastAsia"/>
          <w:szCs w:val="21"/>
        </w:rPr>
        <w:t>（注３）ただし、「当該他の扶養義務者のうち被扶養者と同居しているもの」の</w:t>
      </w:r>
      <w:r w:rsidR="00677785" w:rsidRPr="00C0646E">
        <w:rPr>
          <w:rFonts w:ascii="ＭＳ 明朝" w:hAnsi="ＭＳ 明朝" w:hint="eastAsia"/>
          <w:szCs w:val="21"/>
        </w:rPr>
        <w:t>収入</w:t>
      </w:r>
      <w:r w:rsidRPr="00C0646E">
        <w:rPr>
          <w:rFonts w:ascii="ＭＳ 明朝" w:hAnsi="ＭＳ 明朝" w:hint="eastAsia"/>
          <w:szCs w:val="21"/>
        </w:rPr>
        <w:t>が260万円未満の場合は、第４条第２項に基づき認定する。</w:t>
      </w:r>
    </w:p>
    <w:p w:rsidR="00447051" w:rsidRPr="00C0646E" w:rsidRDefault="006223E2" w:rsidP="006223E2">
      <w:pPr>
        <w:widowControl/>
        <w:ind w:right="840"/>
        <w:rPr>
          <w:rFonts w:ascii="ＭＳ 明朝" w:hAnsi="ＭＳ 明朝" w:cs="ＭＳ ゴシック"/>
          <w:kern w:val="0"/>
          <w:szCs w:val="21"/>
        </w:rPr>
      </w:pPr>
      <w:bookmarkStart w:id="0" w:name="_GoBack"/>
      <w:bookmarkEnd w:id="0"/>
      <w:r w:rsidRPr="00C0646E">
        <w:rPr>
          <w:rFonts w:ascii="ＭＳ 明朝" w:hAnsi="ＭＳ 明朝" w:cs="ＭＳ ゴシック"/>
          <w:kern w:val="0"/>
          <w:szCs w:val="21"/>
        </w:rPr>
        <w:t xml:space="preserve"> </w:t>
      </w:r>
    </w:p>
    <w:sectPr w:rsidR="00447051" w:rsidRPr="00C0646E" w:rsidSect="00CC5EF0">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95" w:rsidRDefault="008B2D95" w:rsidP="00CC5EF0">
      <w:r>
        <w:separator/>
      </w:r>
    </w:p>
  </w:endnote>
  <w:endnote w:type="continuationSeparator" w:id="0">
    <w:p w:rsidR="008B2D95" w:rsidRDefault="008B2D95" w:rsidP="00CC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95" w:rsidRDefault="008B2D95" w:rsidP="00CC5EF0">
      <w:r>
        <w:separator/>
      </w:r>
    </w:p>
  </w:footnote>
  <w:footnote w:type="continuationSeparator" w:id="0">
    <w:p w:rsidR="008B2D95" w:rsidRDefault="008B2D95" w:rsidP="00CC5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79CF"/>
    <w:multiLevelType w:val="hybridMultilevel"/>
    <w:tmpl w:val="A28C3DF4"/>
    <w:lvl w:ilvl="0" w:tplc="730E58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4426BA"/>
    <w:multiLevelType w:val="hybridMultilevel"/>
    <w:tmpl w:val="BD46D990"/>
    <w:lvl w:ilvl="0" w:tplc="D974D8D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13D2463"/>
    <w:multiLevelType w:val="hybridMultilevel"/>
    <w:tmpl w:val="871491E4"/>
    <w:lvl w:ilvl="0" w:tplc="3F52976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6DF2A8A"/>
    <w:multiLevelType w:val="hybridMultilevel"/>
    <w:tmpl w:val="3D9E344A"/>
    <w:lvl w:ilvl="0" w:tplc="7FE4C14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153420"/>
    <w:multiLevelType w:val="hybridMultilevel"/>
    <w:tmpl w:val="1C4E2FC2"/>
    <w:lvl w:ilvl="0" w:tplc="1B527F1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5830F76"/>
    <w:multiLevelType w:val="hybridMultilevel"/>
    <w:tmpl w:val="EE90D2E0"/>
    <w:lvl w:ilvl="0" w:tplc="F466A5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DF179D9"/>
    <w:multiLevelType w:val="hybridMultilevel"/>
    <w:tmpl w:val="4B3C9F60"/>
    <w:lvl w:ilvl="0" w:tplc="58F41F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ABD6B50"/>
    <w:multiLevelType w:val="hybridMultilevel"/>
    <w:tmpl w:val="C206E348"/>
    <w:lvl w:ilvl="0" w:tplc="CB4CAF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E5"/>
    <w:rsid w:val="00036C3F"/>
    <w:rsid w:val="000B331D"/>
    <w:rsid w:val="00131E4B"/>
    <w:rsid w:val="00134A6D"/>
    <w:rsid w:val="00151713"/>
    <w:rsid w:val="00182EBE"/>
    <w:rsid w:val="0020033E"/>
    <w:rsid w:val="00227117"/>
    <w:rsid w:val="00244C1B"/>
    <w:rsid w:val="00264EE5"/>
    <w:rsid w:val="003104C9"/>
    <w:rsid w:val="00320696"/>
    <w:rsid w:val="00326E30"/>
    <w:rsid w:val="00371532"/>
    <w:rsid w:val="003A02C9"/>
    <w:rsid w:val="003C1180"/>
    <w:rsid w:val="00447051"/>
    <w:rsid w:val="00457E80"/>
    <w:rsid w:val="004C5AA9"/>
    <w:rsid w:val="005001CE"/>
    <w:rsid w:val="00560AAB"/>
    <w:rsid w:val="005F6E8C"/>
    <w:rsid w:val="006223E2"/>
    <w:rsid w:val="00630799"/>
    <w:rsid w:val="00677785"/>
    <w:rsid w:val="006A326B"/>
    <w:rsid w:val="006C1CF3"/>
    <w:rsid w:val="0070383C"/>
    <w:rsid w:val="00764BDB"/>
    <w:rsid w:val="007A0C62"/>
    <w:rsid w:val="00822D6B"/>
    <w:rsid w:val="00835E79"/>
    <w:rsid w:val="00886061"/>
    <w:rsid w:val="008B2D95"/>
    <w:rsid w:val="008E5D34"/>
    <w:rsid w:val="00930C25"/>
    <w:rsid w:val="0093318B"/>
    <w:rsid w:val="009A753D"/>
    <w:rsid w:val="009E064A"/>
    <w:rsid w:val="00A16D6C"/>
    <w:rsid w:val="00A2701E"/>
    <w:rsid w:val="00A738A1"/>
    <w:rsid w:val="00B7446F"/>
    <w:rsid w:val="00B95EF9"/>
    <w:rsid w:val="00BE2EF9"/>
    <w:rsid w:val="00BE5A82"/>
    <w:rsid w:val="00C0646E"/>
    <w:rsid w:val="00C573D2"/>
    <w:rsid w:val="00C75A86"/>
    <w:rsid w:val="00C75CDE"/>
    <w:rsid w:val="00CA293B"/>
    <w:rsid w:val="00CC15CE"/>
    <w:rsid w:val="00CC5EF0"/>
    <w:rsid w:val="00CD435A"/>
    <w:rsid w:val="00CE3C9F"/>
    <w:rsid w:val="00D65309"/>
    <w:rsid w:val="00D705A4"/>
    <w:rsid w:val="00D82C79"/>
    <w:rsid w:val="00D944D1"/>
    <w:rsid w:val="00D95CCD"/>
    <w:rsid w:val="00DC7873"/>
    <w:rsid w:val="00E30E99"/>
    <w:rsid w:val="00E91A5A"/>
    <w:rsid w:val="00EB1EA7"/>
    <w:rsid w:val="00EF381E"/>
    <w:rsid w:val="00F16F55"/>
    <w:rsid w:val="00F43ADE"/>
    <w:rsid w:val="00F72BFE"/>
    <w:rsid w:val="00F87B7E"/>
    <w:rsid w:val="00FD3B0A"/>
    <w:rsid w:val="00FD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4EE5"/>
    <w:rPr>
      <w:color w:val="000000"/>
      <w:u w:val="single"/>
    </w:rPr>
  </w:style>
  <w:style w:type="paragraph" w:styleId="a4">
    <w:name w:val="Balloon Text"/>
    <w:basedOn w:val="a"/>
    <w:semiHidden/>
    <w:rsid w:val="00D705A4"/>
    <w:rPr>
      <w:rFonts w:ascii="Arial" w:eastAsia="ＭＳ ゴシック" w:hAnsi="Arial"/>
      <w:sz w:val="18"/>
      <w:szCs w:val="18"/>
    </w:rPr>
  </w:style>
  <w:style w:type="character" w:styleId="a5">
    <w:name w:val="annotation reference"/>
    <w:semiHidden/>
    <w:rsid w:val="00764BDB"/>
    <w:rPr>
      <w:sz w:val="18"/>
      <w:szCs w:val="18"/>
    </w:rPr>
  </w:style>
  <w:style w:type="paragraph" w:styleId="a6">
    <w:name w:val="annotation text"/>
    <w:basedOn w:val="a"/>
    <w:semiHidden/>
    <w:rsid w:val="00764BDB"/>
    <w:pPr>
      <w:jc w:val="left"/>
    </w:pPr>
  </w:style>
  <w:style w:type="paragraph" w:styleId="a7">
    <w:name w:val="annotation subject"/>
    <w:basedOn w:val="a6"/>
    <w:next w:val="a6"/>
    <w:semiHidden/>
    <w:rsid w:val="00764BDB"/>
    <w:rPr>
      <w:b/>
      <w:bCs/>
    </w:rPr>
  </w:style>
  <w:style w:type="table" w:styleId="a8">
    <w:name w:val="Table Grid"/>
    <w:basedOn w:val="a1"/>
    <w:rsid w:val="00A270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C5EF0"/>
    <w:pPr>
      <w:tabs>
        <w:tab w:val="center" w:pos="4252"/>
        <w:tab w:val="right" w:pos="8504"/>
      </w:tabs>
      <w:snapToGrid w:val="0"/>
    </w:pPr>
  </w:style>
  <w:style w:type="character" w:customStyle="1" w:styleId="aa">
    <w:name w:val="ヘッダー (文字)"/>
    <w:link w:val="a9"/>
    <w:rsid w:val="00CC5EF0"/>
    <w:rPr>
      <w:kern w:val="2"/>
      <w:sz w:val="21"/>
      <w:szCs w:val="24"/>
    </w:rPr>
  </w:style>
  <w:style w:type="paragraph" w:styleId="ab">
    <w:name w:val="footer"/>
    <w:basedOn w:val="a"/>
    <w:link w:val="ac"/>
    <w:rsid w:val="00CC5EF0"/>
    <w:pPr>
      <w:tabs>
        <w:tab w:val="center" w:pos="4252"/>
        <w:tab w:val="right" w:pos="8504"/>
      </w:tabs>
      <w:snapToGrid w:val="0"/>
    </w:pPr>
  </w:style>
  <w:style w:type="character" w:customStyle="1" w:styleId="ac">
    <w:name w:val="フッター (文字)"/>
    <w:link w:val="ab"/>
    <w:rsid w:val="00CC5EF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4EE5"/>
    <w:rPr>
      <w:color w:val="000000"/>
      <w:u w:val="single"/>
    </w:rPr>
  </w:style>
  <w:style w:type="paragraph" w:styleId="a4">
    <w:name w:val="Balloon Text"/>
    <w:basedOn w:val="a"/>
    <w:semiHidden/>
    <w:rsid w:val="00D705A4"/>
    <w:rPr>
      <w:rFonts w:ascii="Arial" w:eastAsia="ＭＳ ゴシック" w:hAnsi="Arial"/>
      <w:sz w:val="18"/>
      <w:szCs w:val="18"/>
    </w:rPr>
  </w:style>
  <w:style w:type="character" w:styleId="a5">
    <w:name w:val="annotation reference"/>
    <w:semiHidden/>
    <w:rsid w:val="00764BDB"/>
    <w:rPr>
      <w:sz w:val="18"/>
      <w:szCs w:val="18"/>
    </w:rPr>
  </w:style>
  <w:style w:type="paragraph" w:styleId="a6">
    <w:name w:val="annotation text"/>
    <w:basedOn w:val="a"/>
    <w:semiHidden/>
    <w:rsid w:val="00764BDB"/>
    <w:pPr>
      <w:jc w:val="left"/>
    </w:pPr>
  </w:style>
  <w:style w:type="paragraph" w:styleId="a7">
    <w:name w:val="annotation subject"/>
    <w:basedOn w:val="a6"/>
    <w:next w:val="a6"/>
    <w:semiHidden/>
    <w:rsid w:val="00764BDB"/>
    <w:rPr>
      <w:b/>
      <w:bCs/>
    </w:rPr>
  </w:style>
  <w:style w:type="table" w:styleId="a8">
    <w:name w:val="Table Grid"/>
    <w:basedOn w:val="a1"/>
    <w:rsid w:val="00A270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C5EF0"/>
    <w:pPr>
      <w:tabs>
        <w:tab w:val="center" w:pos="4252"/>
        <w:tab w:val="right" w:pos="8504"/>
      </w:tabs>
      <w:snapToGrid w:val="0"/>
    </w:pPr>
  </w:style>
  <w:style w:type="character" w:customStyle="1" w:styleId="aa">
    <w:name w:val="ヘッダー (文字)"/>
    <w:link w:val="a9"/>
    <w:rsid w:val="00CC5EF0"/>
    <w:rPr>
      <w:kern w:val="2"/>
      <w:sz w:val="21"/>
      <w:szCs w:val="24"/>
    </w:rPr>
  </w:style>
  <w:style w:type="paragraph" w:styleId="ab">
    <w:name w:val="footer"/>
    <w:basedOn w:val="a"/>
    <w:link w:val="ac"/>
    <w:rsid w:val="00CC5EF0"/>
    <w:pPr>
      <w:tabs>
        <w:tab w:val="center" w:pos="4252"/>
        <w:tab w:val="right" w:pos="8504"/>
      </w:tabs>
      <w:snapToGrid w:val="0"/>
    </w:pPr>
  </w:style>
  <w:style w:type="character" w:customStyle="1" w:styleId="ac">
    <w:name w:val="フッター (文字)"/>
    <w:link w:val="ab"/>
    <w:rsid w:val="00CC5E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5335">
      <w:bodyDiv w:val="1"/>
      <w:marLeft w:val="0"/>
      <w:marRight w:val="0"/>
      <w:marTop w:val="0"/>
      <w:marBottom w:val="0"/>
      <w:divBdr>
        <w:top w:val="none" w:sz="0" w:space="0" w:color="auto"/>
        <w:left w:val="none" w:sz="0" w:space="0" w:color="auto"/>
        <w:bottom w:val="none" w:sz="0" w:space="0" w:color="auto"/>
        <w:right w:val="none" w:sz="0" w:space="0" w:color="auto"/>
      </w:divBdr>
      <w:divsChild>
        <w:div w:id="43874369">
          <w:marLeft w:val="0"/>
          <w:marRight w:val="0"/>
          <w:marTop w:val="0"/>
          <w:marBottom w:val="0"/>
          <w:divBdr>
            <w:top w:val="none" w:sz="0" w:space="0" w:color="auto"/>
            <w:left w:val="none" w:sz="0" w:space="0" w:color="auto"/>
            <w:bottom w:val="none" w:sz="0" w:space="0" w:color="auto"/>
            <w:right w:val="none" w:sz="0" w:space="0" w:color="auto"/>
          </w:divBdr>
        </w:div>
        <w:div w:id="87043970">
          <w:marLeft w:val="0"/>
          <w:marRight w:val="0"/>
          <w:marTop w:val="0"/>
          <w:marBottom w:val="0"/>
          <w:divBdr>
            <w:top w:val="none" w:sz="0" w:space="0" w:color="auto"/>
            <w:left w:val="none" w:sz="0" w:space="0" w:color="auto"/>
            <w:bottom w:val="none" w:sz="0" w:space="0" w:color="auto"/>
            <w:right w:val="none" w:sz="0" w:space="0" w:color="auto"/>
          </w:divBdr>
        </w:div>
        <w:div w:id="109710138">
          <w:marLeft w:val="0"/>
          <w:marRight w:val="0"/>
          <w:marTop w:val="0"/>
          <w:marBottom w:val="0"/>
          <w:divBdr>
            <w:top w:val="none" w:sz="0" w:space="0" w:color="auto"/>
            <w:left w:val="none" w:sz="0" w:space="0" w:color="auto"/>
            <w:bottom w:val="none" w:sz="0" w:space="0" w:color="auto"/>
            <w:right w:val="none" w:sz="0" w:space="0" w:color="auto"/>
          </w:divBdr>
        </w:div>
        <w:div w:id="111364098">
          <w:marLeft w:val="0"/>
          <w:marRight w:val="0"/>
          <w:marTop w:val="0"/>
          <w:marBottom w:val="0"/>
          <w:divBdr>
            <w:top w:val="none" w:sz="0" w:space="0" w:color="auto"/>
            <w:left w:val="none" w:sz="0" w:space="0" w:color="auto"/>
            <w:bottom w:val="none" w:sz="0" w:space="0" w:color="auto"/>
            <w:right w:val="none" w:sz="0" w:space="0" w:color="auto"/>
          </w:divBdr>
        </w:div>
        <w:div w:id="112596879">
          <w:marLeft w:val="0"/>
          <w:marRight w:val="0"/>
          <w:marTop w:val="0"/>
          <w:marBottom w:val="0"/>
          <w:divBdr>
            <w:top w:val="none" w:sz="0" w:space="0" w:color="auto"/>
            <w:left w:val="none" w:sz="0" w:space="0" w:color="auto"/>
            <w:bottom w:val="none" w:sz="0" w:space="0" w:color="auto"/>
            <w:right w:val="none" w:sz="0" w:space="0" w:color="auto"/>
          </w:divBdr>
        </w:div>
        <w:div w:id="155191175">
          <w:marLeft w:val="0"/>
          <w:marRight w:val="0"/>
          <w:marTop w:val="0"/>
          <w:marBottom w:val="0"/>
          <w:divBdr>
            <w:top w:val="none" w:sz="0" w:space="0" w:color="auto"/>
            <w:left w:val="none" w:sz="0" w:space="0" w:color="auto"/>
            <w:bottom w:val="none" w:sz="0" w:space="0" w:color="auto"/>
            <w:right w:val="none" w:sz="0" w:space="0" w:color="auto"/>
          </w:divBdr>
        </w:div>
        <w:div w:id="161431376">
          <w:marLeft w:val="0"/>
          <w:marRight w:val="0"/>
          <w:marTop w:val="0"/>
          <w:marBottom w:val="0"/>
          <w:divBdr>
            <w:top w:val="none" w:sz="0" w:space="0" w:color="auto"/>
            <w:left w:val="none" w:sz="0" w:space="0" w:color="auto"/>
            <w:bottom w:val="none" w:sz="0" w:space="0" w:color="auto"/>
            <w:right w:val="none" w:sz="0" w:space="0" w:color="auto"/>
          </w:divBdr>
        </w:div>
        <w:div w:id="179703773">
          <w:marLeft w:val="0"/>
          <w:marRight w:val="0"/>
          <w:marTop w:val="0"/>
          <w:marBottom w:val="0"/>
          <w:divBdr>
            <w:top w:val="none" w:sz="0" w:space="0" w:color="auto"/>
            <w:left w:val="none" w:sz="0" w:space="0" w:color="auto"/>
            <w:bottom w:val="none" w:sz="0" w:space="0" w:color="auto"/>
            <w:right w:val="none" w:sz="0" w:space="0" w:color="auto"/>
          </w:divBdr>
        </w:div>
        <w:div w:id="334378887">
          <w:marLeft w:val="0"/>
          <w:marRight w:val="0"/>
          <w:marTop w:val="0"/>
          <w:marBottom w:val="0"/>
          <w:divBdr>
            <w:top w:val="none" w:sz="0" w:space="0" w:color="auto"/>
            <w:left w:val="none" w:sz="0" w:space="0" w:color="auto"/>
            <w:bottom w:val="none" w:sz="0" w:space="0" w:color="auto"/>
            <w:right w:val="none" w:sz="0" w:space="0" w:color="auto"/>
          </w:divBdr>
        </w:div>
        <w:div w:id="405302160">
          <w:marLeft w:val="0"/>
          <w:marRight w:val="0"/>
          <w:marTop w:val="0"/>
          <w:marBottom w:val="0"/>
          <w:divBdr>
            <w:top w:val="none" w:sz="0" w:space="0" w:color="auto"/>
            <w:left w:val="none" w:sz="0" w:space="0" w:color="auto"/>
            <w:bottom w:val="none" w:sz="0" w:space="0" w:color="auto"/>
            <w:right w:val="none" w:sz="0" w:space="0" w:color="auto"/>
          </w:divBdr>
        </w:div>
        <w:div w:id="405959071">
          <w:marLeft w:val="0"/>
          <w:marRight w:val="0"/>
          <w:marTop w:val="0"/>
          <w:marBottom w:val="0"/>
          <w:divBdr>
            <w:top w:val="none" w:sz="0" w:space="0" w:color="auto"/>
            <w:left w:val="none" w:sz="0" w:space="0" w:color="auto"/>
            <w:bottom w:val="none" w:sz="0" w:space="0" w:color="auto"/>
            <w:right w:val="none" w:sz="0" w:space="0" w:color="auto"/>
          </w:divBdr>
        </w:div>
        <w:div w:id="433283170">
          <w:marLeft w:val="0"/>
          <w:marRight w:val="0"/>
          <w:marTop w:val="0"/>
          <w:marBottom w:val="0"/>
          <w:divBdr>
            <w:top w:val="none" w:sz="0" w:space="0" w:color="auto"/>
            <w:left w:val="none" w:sz="0" w:space="0" w:color="auto"/>
            <w:bottom w:val="none" w:sz="0" w:space="0" w:color="auto"/>
            <w:right w:val="none" w:sz="0" w:space="0" w:color="auto"/>
          </w:divBdr>
        </w:div>
        <w:div w:id="532109827">
          <w:marLeft w:val="0"/>
          <w:marRight w:val="0"/>
          <w:marTop w:val="0"/>
          <w:marBottom w:val="0"/>
          <w:divBdr>
            <w:top w:val="none" w:sz="0" w:space="0" w:color="auto"/>
            <w:left w:val="none" w:sz="0" w:space="0" w:color="auto"/>
            <w:bottom w:val="none" w:sz="0" w:space="0" w:color="auto"/>
            <w:right w:val="none" w:sz="0" w:space="0" w:color="auto"/>
          </w:divBdr>
        </w:div>
        <w:div w:id="532572109">
          <w:marLeft w:val="0"/>
          <w:marRight w:val="0"/>
          <w:marTop w:val="0"/>
          <w:marBottom w:val="0"/>
          <w:divBdr>
            <w:top w:val="none" w:sz="0" w:space="0" w:color="auto"/>
            <w:left w:val="none" w:sz="0" w:space="0" w:color="auto"/>
            <w:bottom w:val="none" w:sz="0" w:space="0" w:color="auto"/>
            <w:right w:val="none" w:sz="0" w:space="0" w:color="auto"/>
          </w:divBdr>
        </w:div>
        <w:div w:id="542788314">
          <w:marLeft w:val="0"/>
          <w:marRight w:val="0"/>
          <w:marTop w:val="0"/>
          <w:marBottom w:val="0"/>
          <w:divBdr>
            <w:top w:val="none" w:sz="0" w:space="0" w:color="auto"/>
            <w:left w:val="none" w:sz="0" w:space="0" w:color="auto"/>
            <w:bottom w:val="none" w:sz="0" w:space="0" w:color="auto"/>
            <w:right w:val="none" w:sz="0" w:space="0" w:color="auto"/>
          </w:divBdr>
        </w:div>
        <w:div w:id="657731150">
          <w:marLeft w:val="0"/>
          <w:marRight w:val="0"/>
          <w:marTop w:val="0"/>
          <w:marBottom w:val="0"/>
          <w:divBdr>
            <w:top w:val="none" w:sz="0" w:space="0" w:color="auto"/>
            <w:left w:val="none" w:sz="0" w:space="0" w:color="auto"/>
            <w:bottom w:val="none" w:sz="0" w:space="0" w:color="auto"/>
            <w:right w:val="none" w:sz="0" w:space="0" w:color="auto"/>
          </w:divBdr>
        </w:div>
        <w:div w:id="658391018">
          <w:marLeft w:val="0"/>
          <w:marRight w:val="0"/>
          <w:marTop w:val="0"/>
          <w:marBottom w:val="0"/>
          <w:divBdr>
            <w:top w:val="none" w:sz="0" w:space="0" w:color="auto"/>
            <w:left w:val="none" w:sz="0" w:space="0" w:color="auto"/>
            <w:bottom w:val="none" w:sz="0" w:space="0" w:color="auto"/>
            <w:right w:val="none" w:sz="0" w:space="0" w:color="auto"/>
          </w:divBdr>
        </w:div>
        <w:div w:id="713509339">
          <w:marLeft w:val="0"/>
          <w:marRight w:val="0"/>
          <w:marTop w:val="0"/>
          <w:marBottom w:val="0"/>
          <w:divBdr>
            <w:top w:val="none" w:sz="0" w:space="0" w:color="auto"/>
            <w:left w:val="none" w:sz="0" w:space="0" w:color="auto"/>
            <w:bottom w:val="none" w:sz="0" w:space="0" w:color="auto"/>
            <w:right w:val="none" w:sz="0" w:space="0" w:color="auto"/>
          </w:divBdr>
        </w:div>
        <w:div w:id="715201181">
          <w:marLeft w:val="0"/>
          <w:marRight w:val="0"/>
          <w:marTop w:val="0"/>
          <w:marBottom w:val="0"/>
          <w:divBdr>
            <w:top w:val="none" w:sz="0" w:space="0" w:color="auto"/>
            <w:left w:val="none" w:sz="0" w:space="0" w:color="auto"/>
            <w:bottom w:val="none" w:sz="0" w:space="0" w:color="auto"/>
            <w:right w:val="none" w:sz="0" w:space="0" w:color="auto"/>
          </w:divBdr>
        </w:div>
        <w:div w:id="728503428">
          <w:marLeft w:val="0"/>
          <w:marRight w:val="0"/>
          <w:marTop w:val="0"/>
          <w:marBottom w:val="0"/>
          <w:divBdr>
            <w:top w:val="none" w:sz="0" w:space="0" w:color="auto"/>
            <w:left w:val="none" w:sz="0" w:space="0" w:color="auto"/>
            <w:bottom w:val="none" w:sz="0" w:space="0" w:color="auto"/>
            <w:right w:val="none" w:sz="0" w:space="0" w:color="auto"/>
          </w:divBdr>
        </w:div>
        <w:div w:id="755906754">
          <w:marLeft w:val="0"/>
          <w:marRight w:val="0"/>
          <w:marTop w:val="0"/>
          <w:marBottom w:val="0"/>
          <w:divBdr>
            <w:top w:val="none" w:sz="0" w:space="0" w:color="auto"/>
            <w:left w:val="none" w:sz="0" w:space="0" w:color="auto"/>
            <w:bottom w:val="none" w:sz="0" w:space="0" w:color="auto"/>
            <w:right w:val="none" w:sz="0" w:space="0" w:color="auto"/>
          </w:divBdr>
        </w:div>
        <w:div w:id="838038011">
          <w:marLeft w:val="0"/>
          <w:marRight w:val="0"/>
          <w:marTop w:val="0"/>
          <w:marBottom w:val="0"/>
          <w:divBdr>
            <w:top w:val="none" w:sz="0" w:space="0" w:color="auto"/>
            <w:left w:val="none" w:sz="0" w:space="0" w:color="auto"/>
            <w:bottom w:val="none" w:sz="0" w:space="0" w:color="auto"/>
            <w:right w:val="none" w:sz="0" w:space="0" w:color="auto"/>
          </w:divBdr>
        </w:div>
        <w:div w:id="994994860">
          <w:marLeft w:val="0"/>
          <w:marRight w:val="0"/>
          <w:marTop w:val="0"/>
          <w:marBottom w:val="0"/>
          <w:divBdr>
            <w:top w:val="none" w:sz="0" w:space="0" w:color="auto"/>
            <w:left w:val="none" w:sz="0" w:space="0" w:color="auto"/>
            <w:bottom w:val="none" w:sz="0" w:space="0" w:color="auto"/>
            <w:right w:val="none" w:sz="0" w:space="0" w:color="auto"/>
          </w:divBdr>
        </w:div>
        <w:div w:id="1223785435">
          <w:marLeft w:val="0"/>
          <w:marRight w:val="0"/>
          <w:marTop w:val="0"/>
          <w:marBottom w:val="0"/>
          <w:divBdr>
            <w:top w:val="none" w:sz="0" w:space="0" w:color="auto"/>
            <w:left w:val="none" w:sz="0" w:space="0" w:color="auto"/>
            <w:bottom w:val="none" w:sz="0" w:space="0" w:color="auto"/>
            <w:right w:val="none" w:sz="0" w:space="0" w:color="auto"/>
          </w:divBdr>
        </w:div>
        <w:div w:id="1258489450">
          <w:marLeft w:val="0"/>
          <w:marRight w:val="0"/>
          <w:marTop w:val="0"/>
          <w:marBottom w:val="0"/>
          <w:divBdr>
            <w:top w:val="none" w:sz="0" w:space="0" w:color="auto"/>
            <w:left w:val="none" w:sz="0" w:space="0" w:color="auto"/>
            <w:bottom w:val="none" w:sz="0" w:space="0" w:color="auto"/>
            <w:right w:val="none" w:sz="0" w:space="0" w:color="auto"/>
          </w:divBdr>
        </w:div>
        <w:div w:id="1270357600">
          <w:marLeft w:val="0"/>
          <w:marRight w:val="0"/>
          <w:marTop w:val="0"/>
          <w:marBottom w:val="0"/>
          <w:divBdr>
            <w:top w:val="none" w:sz="0" w:space="0" w:color="auto"/>
            <w:left w:val="none" w:sz="0" w:space="0" w:color="auto"/>
            <w:bottom w:val="none" w:sz="0" w:space="0" w:color="auto"/>
            <w:right w:val="none" w:sz="0" w:space="0" w:color="auto"/>
          </w:divBdr>
        </w:div>
        <w:div w:id="1311055260">
          <w:marLeft w:val="0"/>
          <w:marRight w:val="0"/>
          <w:marTop w:val="0"/>
          <w:marBottom w:val="0"/>
          <w:divBdr>
            <w:top w:val="none" w:sz="0" w:space="0" w:color="auto"/>
            <w:left w:val="none" w:sz="0" w:space="0" w:color="auto"/>
            <w:bottom w:val="none" w:sz="0" w:space="0" w:color="auto"/>
            <w:right w:val="none" w:sz="0" w:space="0" w:color="auto"/>
          </w:divBdr>
        </w:div>
        <w:div w:id="1328627339">
          <w:marLeft w:val="0"/>
          <w:marRight w:val="0"/>
          <w:marTop w:val="0"/>
          <w:marBottom w:val="0"/>
          <w:divBdr>
            <w:top w:val="none" w:sz="0" w:space="0" w:color="auto"/>
            <w:left w:val="none" w:sz="0" w:space="0" w:color="auto"/>
            <w:bottom w:val="none" w:sz="0" w:space="0" w:color="auto"/>
            <w:right w:val="none" w:sz="0" w:space="0" w:color="auto"/>
          </w:divBdr>
        </w:div>
        <w:div w:id="1332298987">
          <w:marLeft w:val="0"/>
          <w:marRight w:val="0"/>
          <w:marTop w:val="0"/>
          <w:marBottom w:val="0"/>
          <w:divBdr>
            <w:top w:val="none" w:sz="0" w:space="0" w:color="auto"/>
            <w:left w:val="none" w:sz="0" w:space="0" w:color="auto"/>
            <w:bottom w:val="none" w:sz="0" w:space="0" w:color="auto"/>
            <w:right w:val="none" w:sz="0" w:space="0" w:color="auto"/>
          </w:divBdr>
        </w:div>
        <w:div w:id="1449618680">
          <w:marLeft w:val="0"/>
          <w:marRight w:val="0"/>
          <w:marTop w:val="0"/>
          <w:marBottom w:val="0"/>
          <w:divBdr>
            <w:top w:val="none" w:sz="0" w:space="0" w:color="auto"/>
            <w:left w:val="none" w:sz="0" w:space="0" w:color="auto"/>
            <w:bottom w:val="none" w:sz="0" w:space="0" w:color="auto"/>
            <w:right w:val="none" w:sz="0" w:space="0" w:color="auto"/>
          </w:divBdr>
        </w:div>
        <w:div w:id="1539004753">
          <w:marLeft w:val="0"/>
          <w:marRight w:val="0"/>
          <w:marTop w:val="0"/>
          <w:marBottom w:val="0"/>
          <w:divBdr>
            <w:top w:val="none" w:sz="0" w:space="0" w:color="auto"/>
            <w:left w:val="none" w:sz="0" w:space="0" w:color="auto"/>
            <w:bottom w:val="none" w:sz="0" w:space="0" w:color="auto"/>
            <w:right w:val="none" w:sz="0" w:space="0" w:color="auto"/>
          </w:divBdr>
        </w:div>
        <w:div w:id="1722706929">
          <w:marLeft w:val="0"/>
          <w:marRight w:val="0"/>
          <w:marTop w:val="0"/>
          <w:marBottom w:val="0"/>
          <w:divBdr>
            <w:top w:val="none" w:sz="0" w:space="0" w:color="auto"/>
            <w:left w:val="none" w:sz="0" w:space="0" w:color="auto"/>
            <w:bottom w:val="none" w:sz="0" w:space="0" w:color="auto"/>
            <w:right w:val="none" w:sz="0" w:space="0" w:color="auto"/>
          </w:divBdr>
        </w:div>
        <w:div w:id="1778137495">
          <w:marLeft w:val="0"/>
          <w:marRight w:val="0"/>
          <w:marTop w:val="0"/>
          <w:marBottom w:val="0"/>
          <w:divBdr>
            <w:top w:val="none" w:sz="0" w:space="0" w:color="auto"/>
            <w:left w:val="none" w:sz="0" w:space="0" w:color="auto"/>
            <w:bottom w:val="none" w:sz="0" w:space="0" w:color="auto"/>
            <w:right w:val="none" w:sz="0" w:space="0" w:color="auto"/>
          </w:divBdr>
        </w:div>
        <w:div w:id="1794396687">
          <w:marLeft w:val="0"/>
          <w:marRight w:val="0"/>
          <w:marTop w:val="0"/>
          <w:marBottom w:val="0"/>
          <w:divBdr>
            <w:top w:val="none" w:sz="0" w:space="0" w:color="auto"/>
            <w:left w:val="none" w:sz="0" w:space="0" w:color="auto"/>
            <w:bottom w:val="none" w:sz="0" w:space="0" w:color="auto"/>
            <w:right w:val="none" w:sz="0" w:space="0" w:color="auto"/>
          </w:divBdr>
        </w:div>
        <w:div w:id="1795437687">
          <w:marLeft w:val="0"/>
          <w:marRight w:val="0"/>
          <w:marTop w:val="0"/>
          <w:marBottom w:val="0"/>
          <w:divBdr>
            <w:top w:val="none" w:sz="0" w:space="0" w:color="auto"/>
            <w:left w:val="none" w:sz="0" w:space="0" w:color="auto"/>
            <w:bottom w:val="none" w:sz="0" w:space="0" w:color="auto"/>
            <w:right w:val="none" w:sz="0" w:space="0" w:color="auto"/>
          </w:divBdr>
        </w:div>
        <w:div w:id="1919905237">
          <w:marLeft w:val="0"/>
          <w:marRight w:val="0"/>
          <w:marTop w:val="0"/>
          <w:marBottom w:val="0"/>
          <w:divBdr>
            <w:top w:val="none" w:sz="0" w:space="0" w:color="auto"/>
            <w:left w:val="none" w:sz="0" w:space="0" w:color="auto"/>
            <w:bottom w:val="none" w:sz="0" w:space="0" w:color="auto"/>
            <w:right w:val="none" w:sz="0" w:space="0" w:color="auto"/>
          </w:divBdr>
        </w:div>
        <w:div w:id="1925675475">
          <w:marLeft w:val="0"/>
          <w:marRight w:val="0"/>
          <w:marTop w:val="0"/>
          <w:marBottom w:val="0"/>
          <w:divBdr>
            <w:top w:val="none" w:sz="0" w:space="0" w:color="auto"/>
            <w:left w:val="none" w:sz="0" w:space="0" w:color="auto"/>
            <w:bottom w:val="none" w:sz="0" w:space="0" w:color="auto"/>
            <w:right w:val="none" w:sz="0" w:space="0" w:color="auto"/>
          </w:divBdr>
        </w:div>
        <w:div w:id="2002536488">
          <w:marLeft w:val="0"/>
          <w:marRight w:val="0"/>
          <w:marTop w:val="0"/>
          <w:marBottom w:val="0"/>
          <w:divBdr>
            <w:top w:val="none" w:sz="0" w:space="0" w:color="auto"/>
            <w:left w:val="none" w:sz="0" w:space="0" w:color="auto"/>
            <w:bottom w:val="none" w:sz="0" w:space="0" w:color="auto"/>
            <w:right w:val="none" w:sz="0" w:space="0" w:color="auto"/>
          </w:divBdr>
        </w:div>
        <w:div w:id="2098284497">
          <w:marLeft w:val="0"/>
          <w:marRight w:val="0"/>
          <w:marTop w:val="0"/>
          <w:marBottom w:val="0"/>
          <w:divBdr>
            <w:top w:val="none" w:sz="0" w:space="0" w:color="auto"/>
            <w:left w:val="none" w:sz="0" w:space="0" w:color="auto"/>
            <w:bottom w:val="none" w:sz="0" w:space="0" w:color="auto"/>
            <w:right w:val="none" w:sz="0" w:space="0" w:color="auto"/>
          </w:divBdr>
        </w:div>
        <w:div w:id="2107310227">
          <w:marLeft w:val="0"/>
          <w:marRight w:val="0"/>
          <w:marTop w:val="0"/>
          <w:marBottom w:val="0"/>
          <w:divBdr>
            <w:top w:val="none" w:sz="0" w:space="0" w:color="auto"/>
            <w:left w:val="none" w:sz="0" w:space="0" w:color="auto"/>
            <w:bottom w:val="none" w:sz="0" w:space="0" w:color="auto"/>
            <w:right w:val="none" w:sz="0" w:space="0" w:color="auto"/>
          </w:divBdr>
        </w:div>
      </w:divsChild>
    </w:div>
    <w:div w:id="348485596">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9">
          <w:marLeft w:val="240"/>
          <w:marRight w:val="0"/>
          <w:marTop w:val="0"/>
          <w:marBottom w:val="0"/>
          <w:divBdr>
            <w:top w:val="none" w:sz="0" w:space="0" w:color="auto"/>
            <w:left w:val="none" w:sz="0" w:space="0" w:color="auto"/>
            <w:bottom w:val="none" w:sz="0" w:space="0" w:color="auto"/>
            <w:right w:val="none" w:sz="0" w:space="0" w:color="auto"/>
          </w:divBdr>
          <w:divsChild>
            <w:div w:id="175509208">
              <w:marLeft w:val="240"/>
              <w:marRight w:val="0"/>
              <w:marTop w:val="0"/>
              <w:marBottom w:val="0"/>
              <w:divBdr>
                <w:top w:val="none" w:sz="0" w:space="0" w:color="auto"/>
                <w:left w:val="none" w:sz="0" w:space="0" w:color="auto"/>
                <w:bottom w:val="none" w:sz="0" w:space="0" w:color="auto"/>
                <w:right w:val="none" w:sz="0" w:space="0" w:color="auto"/>
              </w:divBdr>
            </w:div>
            <w:div w:id="480083043">
              <w:marLeft w:val="240"/>
              <w:marRight w:val="0"/>
              <w:marTop w:val="0"/>
              <w:marBottom w:val="0"/>
              <w:divBdr>
                <w:top w:val="none" w:sz="0" w:space="0" w:color="auto"/>
                <w:left w:val="none" w:sz="0" w:space="0" w:color="auto"/>
                <w:bottom w:val="none" w:sz="0" w:space="0" w:color="auto"/>
                <w:right w:val="none" w:sz="0" w:space="0" w:color="auto"/>
              </w:divBdr>
            </w:div>
            <w:div w:id="1854301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3032138">
      <w:bodyDiv w:val="1"/>
      <w:marLeft w:val="0"/>
      <w:marRight w:val="0"/>
      <w:marTop w:val="0"/>
      <w:marBottom w:val="0"/>
      <w:divBdr>
        <w:top w:val="none" w:sz="0" w:space="0" w:color="auto"/>
        <w:left w:val="none" w:sz="0" w:space="0" w:color="auto"/>
        <w:bottom w:val="none" w:sz="0" w:space="0" w:color="auto"/>
        <w:right w:val="none" w:sz="0" w:space="0" w:color="auto"/>
      </w:divBdr>
      <w:divsChild>
        <w:div w:id="8338857">
          <w:marLeft w:val="240"/>
          <w:marRight w:val="0"/>
          <w:marTop w:val="0"/>
          <w:marBottom w:val="0"/>
          <w:divBdr>
            <w:top w:val="none" w:sz="0" w:space="0" w:color="auto"/>
            <w:left w:val="none" w:sz="0" w:space="0" w:color="auto"/>
            <w:bottom w:val="none" w:sz="0" w:space="0" w:color="auto"/>
            <w:right w:val="none" w:sz="0" w:space="0" w:color="auto"/>
          </w:divBdr>
        </w:div>
        <w:div w:id="120807508">
          <w:marLeft w:val="240"/>
          <w:marRight w:val="0"/>
          <w:marTop w:val="0"/>
          <w:marBottom w:val="0"/>
          <w:divBdr>
            <w:top w:val="none" w:sz="0" w:space="0" w:color="auto"/>
            <w:left w:val="none" w:sz="0" w:space="0" w:color="auto"/>
            <w:bottom w:val="none" w:sz="0" w:space="0" w:color="auto"/>
            <w:right w:val="none" w:sz="0" w:space="0" w:color="auto"/>
          </w:divBdr>
        </w:div>
        <w:div w:id="278873368">
          <w:marLeft w:val="240"/>
          <w:marRight w:val="0"/>
          <w:marTop w:val="0"/>
          <w:marBottom w:val="0"/>
          <w:divBdr>
            <w:top w:val="none" w:sz="0" w:space="0" w:color="auto"/>
            <w:left w:val="none" w:sz="0" w:space="0" w:color="auto"/>
            <w:bottom w:val="none" w:sz="0" w:space="0" w:color="auto"/>
            <w:right w:val="none" w:sz="0" w:space="0" w:color="auto"/>
          </w:divBdr>
        </w:div>
        <w:div w:id="419527100">
          <w:marLeft w:val="240"/>
          <w:marRight w:val="0"/>
          <w:marTop w:val="0"/>
          <w:marBottom w:val="0"/>
          <w:divBdr>
            <w:top w:val="none" w:sz="0" w:space="0" w:color="auto"/>
            <w:left w:val="none" w:sz="0" w:space="0" w:color="auto"/>
            <w:bottom w:val="none" w:sz="0" w:space="0" w:color="auto"/>
            <w:right w:val="none" w:sz="0" w:space="0" w:color="auto"/>
          </w:divBdr>
        </w:div>
        <w:div w:id="440492757">
          <w:marLeft w:val="240"/>
          <w:marRight w:val="0"/>
          <w:marTop w:val="0"/>
          <w:marBottom w:val="0"/>
          <w:divBdr>
            <w:top w:val="none" w:sz="0" w:space="0" w:color="auto"/>
            <w:left w:val="none" w:sz="0" w:space="0" w:color="auto"/>
            <w:bottom w:val="none" w:sz="0" w:space="0" w:color="auto"/>
            <w:right w:val="none" w:sz="0" w:space="0" w:color="auto"/>
          </w:divBdr>
        </w:div>
        <w:div w:id="521821766">
          <w:marLeft w:val="240"/>
          <w:marRight w:val="0"/>
          <w:marTop w:val="0"/>
          <w:marBottom w:val="0"/>
          <w:divBdr>
            <w:top w:val="none" w:sz="0" w:space="0" w:color="auto"/>
            <w:left w:val="none" w:sz="0" w:space="0" w:color="auto"/>
            <w:bottom w:val="none" w:sz="0" w:space="0" w:color="auto"/>
            <w:right w:val="none" w:sz="0" w:space="0" w:color="auto"/>
          </w:divBdr>
        </w:div>
        <w:div w:id="728727120">
          <w:marLeft w:val="240"/>
          <w:marRight w:val="0"/>
          <w:marTop w:val="0"/>
          <w:marBottom w:val="0"/>
          <w:divBdr>
            <w:top w:val="none" w:sz="0" w:space="0" w:color="auto"/>
            <w:left w:val="none" w:sz="0" w:space="0" w:color="auto"/>
            <w:bottom w:val="none" w:sz="0" w:space="0" w:color="auto"/>
            <w:right w:val="none" w:sz="0" w:space="0" w:color="auto"/>
          </w:divBdr>
        </w:div>
        <w:div w:id="911699275">
          <w:marLeft w:val="240"/>
          <w:marRight w:val="0"/>
          <w:marTop w:val="0"/>
          <w:marBottom w:val="0"/>
          <w:divBdr>
            <w:top w:val="none" w:sz="0" w:space="0" w:color="auto"/>
            <w:left w:val="none" w:sz="0" w:space="0" w:color="auto"/>
            <w:bottom w:val="none" w:sz="0" w:space="0" w:color="auto"/>
            <w:right w:val="none" w:sz="0" w:space="0" w:color="auto"/>
          </w:divBdr>
        </w:div>
        <w:div w:id="937443695">
          <w:marLeft w:val="240"/>
          <w:marRight w:val="0"/>
          <w:marTop w:val="0"/>
          <w:marBottom w:val="0"/>
          <w:divBdr>
            <w:top w:val="none" w:sz="0" w:space="0" w:color="auto"/>
            <w:left w:val="none" w:sz="0" w:space="0" w:color="auto"/>
            <w:bottom w:val="none" w:sz="0" w:space="0" w:color="auto"/>
            <w:right w:val="none" w:sz="0" w:space="0" w:color="auto"/>
          </w:divBdr>
        </w:div>
        <w:div w:id="1111169162">
          <w:marLeft w:val="240"/>
          <w:marRight w:val="0"/>
          <w:marTop w:val="0"/>
          <w:marBottom w:val="0"/>
          <w:divBdr>
            <w:top w:val="none" w:sz="0" w:space="0" w:color="auto"/>
            <w:left w:val="none" w:sz="0" w:space="0" w:color="auto"/>
            <w:bottom w:val="none" w:sz="0" w:space="0" w:color="auto"/>
            <w:right w:val="none" w:sz="0" w:space="0" w:color="auto"/>
          </w:divBdr>
        </w:div>
        <w:div w:id="1156412850">
          <w:marLeft w:val="240"/>
          <w:marRight w:val="0"/>
          <w:marTop w:val="0"/>
          <w:marBottom w:val="0"/>
          <w:divBdr>
            <w:top w:val="none" w:sz="0" w:space="0" w:color="auto"/>
            <w:left w:val="none" w:sz="0" w:space="0" w:color="auto"/>
            <w:bottom w:val="none" w:sz="0" w:space="0" w:color="auto"/>
            <w:right w:val="none" w:sz="0" w:space="0" w:color="auto"/>
          </w:divBdr>
        </w:div>
        <w:div w:id="1282110223">
          <w:marLeft w:val="240"/>
          <w:marRight w:val="0"/>
          <w:marTop w:val="0"/>
          <w:marBottom w:val="0"/>
          <w:divBdr>
            <w:top w:val="none" w:sz="0" w:space="0" w:color="auto"/>
            <w:left w:val="none" w:sz="0" w:space="0" w:color="auto"/>
            <w:bottom w:val="none" w:sz="0" w:space="0" w:color="auto"/>
            <w:right w:val="none" w:sz="0" w:space="0" w:color="auto"/>
          </w:divBdr>
        </w:div>
        <w:div w:id="1327132582">
          <w:marLeft w:val="240"/>
          <w:marRight w:val="0"/>
          <w:marTop w:val="0"/>
          <w:marBottom w:val="0"/>
          <w:divBdr>
            <w:top w:val="none" w:sz="0" w:space="0" w:color="auto"/>
            <w:left w:val="none" w:sz="0" w:space="0" w:color="auto"/>
            <w:bottom w:val="none" w:sz="0" w:space="0" w:color="auto"/>
            <w:right w:val="none" w:sz="0" w:space="0" w:color="auto"/>
          </w:divBdr>
        </w:div>
        <w:div w:id="1451777843">
          <w:marLeft w:val="240"/>
          <w:marRight w:val="0"/>
          <w:marTop w:val="0"/>
          <w:marBottom w:val="0"/>
          <w:divBdr>
            <w:top w:val="none" w:sz="0" w:space="0" w:color="auto"/>
            <w:left w:val="none" w:sz="0" w:space="0" w:color="auto"/>
            <w:bottom w:val="none" w:sz="0" w:space="0" w:color="auto"/>
            <w:right w:val="none" w:sz="0" w:space="0" w:color="auto"/>
          </w:divBdr>
        </w:div>
        <w:div w:id="1558470947">
          <w:marLeft w:val="240"/>
          <w:marRight w:val="0"/>
          <w:marTop w:val="0"/>
          <w:marBottom w:val="0"/>
          <w:divBdr>
            <w:top w:val="none" w:sz="0" w:space="0" w:color="auto"/>
            <w:left w:val="none" w:sz="0" w:space="0" w:color="auto"/>
            <w:bottom w:val="none" w:sz="0" w:space="0" w:color="auto"/>
            <w:right w:val="none" w:sz="0" w:space="0" w:color="auto"/>
          </w:divBdr>
        </w:div>
        <w:div w:id="1631785793">
          <w:marLeft w:val="240"/>
          <w:marRight w:val="0"/>
          <w:marTop w:val="0"/>
          <w:marBottom w:val="0"/>
          <w:divBdr>
            <w:top w:val="none" w:sz="0" w:space="0" w:color="auto"/>
            <w:left w:val="none" w:sz="0" w:space="0" w:color="auto"/>
            <w:bottom w:val="none" w:sz="0" w:space="0" w:color="auto"/>
            <w:right w:val="none" w:sz="0" w:space="0" w:color="auto"/>
          </w:divBdr>
        </w:div>
        <w:div w:id="171403866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扶養手当支給要綱</vt:lpstr>
      <vt:lpstr>　扶養手当支給要綱</vt:lpstr>
    </vt:vector>
  </TitlesOfParts>
  <Company>大阪市水道局</Company>
  <LinksUpToDate>false</LinksUpToDate>
  <CharactersWithSpaces>741</CharactersWithSpaces>
  <SharedDoc>false</SharedDoc>
  <HLinks>
    <vt:vector size="12" baseType="variant">
      <vt:variant>
        <vt:i4>7798815</vt:i4>
      </vt:variant>
      <vt:variant>
        <vt:i4>3</vt:i4>
      </vt:variant>
      <vt:variant>
        <vt:i4>0</vt:i4>
      </vt:variant>
      <vt:variant>
        <vt:i4>5</vt:i4>
      </vt:variant>
      <vt:variant>
        <vt:lpwstr>javascript:void fnHonLink(226,'v8000259041901011.html','j10_k2')</vt:lpwstr>
      </vt:variant>
      <vt:variant>
        <vt:lpwstr/>
      </vt:variant>
      <vt:variant>
        <vt:i4>7602207</vt:i4>
      </vt:variant>
      <vt:variant>
        <vt:i4>0</vt:i4>
      </vt:variant>
      <vt:variant>
        <vt:i4>0</vt:i4>
      </vt:variant>
      <vt:variant>
        <vt:i4>5</vt:i4>
      </vt:variant>
      <vt:variant>
        <vt:lpwstr>javascript:void fnHonLink(226,'v8000259041901011.html','j10_k1')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扶養手当支給要綱</dc:title>
  <dc:creator>大阪市水道局</dc:creator>
  <cp:lastModifiedBy>大阪市水道局</cp:lastModifiedBy>
  <cp:revision>2</cp:revision>
  <cp:lastPrinted>2011-04-25T00:18:00Z</cp:lastPrinted>
  <dcterms:created xsi:type="dcterms:W3CDTF">2019-11-28T00:29:00Z</dcterms:created>
  <dcterms:modified xsi:type="dcterms:W3CDTF">2019-11-28T00:29:00Z</dcterms:modified>
</cp:coreProperties>
</file>