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84" w:rsidRDefault="00B97A76" w:rsidP="001F04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pPr w:leftFromText="142" w:rightFromText="142" w:vertAnchor="page" w:horzAnchor="margin" w:tblpY="261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843"/>
        <w:gridCol w:w="227"/>
        <w:gridCol w:w="340"/>
        <w:gridCol w:w="432"/>
        <w:gridCol w:w="284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284"/>
        <w:gridCol w:w="1172"/>
      </w:tblGrid>
      <w:tr w:rsidR="00B04E28" w:rsidRPr="00371638" w:rsidTr="00B04E28">
        <w:trPr>
          <w:cantSplit/>
          <w:trHeight w:val="3393"/>
        </w:trPr>
        <w:tc>
          <w:tcPr>
            <w:tcW w:w="9493" w:type="dxa"/>
            <w:gridSpan w:val="17"/>
            <w:tcBorders>
              <w:bottom w:val="single" w:sz="4" w:space="0" w:color="auto"/>
            </w:tcBorders>
          </w:tcPr>
          <w:p w:rsidR="00B04E28" w:rsidRPr="007D210E" w:rsidRDefault="00B04E28" w:rsidP="00B04E28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szCs w:val="22"/>
                <w:u w:val="single"/>
              </w:rPr>
            </w:pPr>
            <w:r w:rsidRPr="007D210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  <w:u w:val="single"/>
              </w:rPr>
              <w:t>ＧＸ形継手 チェックシート（直管・Ｐ－Ｌink）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7"/>
              <w:gridCol w:w="2742"/>
              <w:gridCol w:w="2963"/>
            </w:tblGrid>
            <w:tr w:rsidR="00B04E28" w:rsidTr="005C2613">
              <w:trPr>
                <w:trHeight w:val="208"/>
              </w:trPr>
              <w:tc>
                <w:tcPr>
                  <w:tcW w:w="3427" w:type="dxa"/>
                  <w:tcBorders>
                    <w:top w:val="nil"/>
                  </w:tcBorders>
                </w:tcPr>
                <w:p w:rsidR="00B04E28" w:rsidRPr="007F080C" w:rsidRDefault="00B04E28" w:rsidP="006D3A97">
                  <w:pPr>
                    <w:pStyle w:val="a7"/>
                    <w:framePr w:hSpace="142" w:wrap="around" w:vAnchor="page" w:hAnchor="margin" w:y="261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B04E28" w:rsidRPr="007F080C" w:rsidRDefault="00B04E28" w:rsidP="006D3A97">
                  <w:pPr>
                    <w:pStyle w:val="a7"/>
                    <w:framePr w:hSpace="142" w:wrap="around" w:vAnchor="page" w:hAnchor="margin" w:y="261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top w:val="nil"/>
                  </w:tcBorders>
                </w:tcPr>
                <w:p w:rsidR="00B04E28" w:rsidRPr="00D24644" w:rsidRDefault="00B04E28" w:rsidP="006D3A97">
                  <w:pPr>
                    <w:pStyle w:val="a7"/>
                    <w:framePr w:hSpace="142" w:wrap="around" w:vAnchor="page" w:hAnchor="margin" w:y="2611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B04E28" w:rsidTr="005C2613">
              <w:trPr>
                <w:trHeight w:val="208"/>
              </w:trPr>
              <w:tc>
                <w:tcPr>
                  <w:tcW w:w="3427" w:type="dxa"/>
                </w:tcPr>
                <w:p w:rsidR="00B04E28" w:rsidRPr="007F080C" w:rsidRDefault="00B04E28" w:rsidP="006D3A97">
                  <w:pPr>
                    <w:pStyle w:val="a7"/>
                    <w:framePr w:hSpace="142" w:wrap="around" w:vAnchor="page" w:hAnchor="margin" w:y="261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B04E28" w:rsidRPr="007F080C" w:rsidRDefault="00B04E28" w:rsidP="006D3A97">
                  <w:pPr>
                    <w:pStyle w:val="a7"/>
                    <w:framePr w:hSpace="142" w:wrap="around" w:vAnchor="page" w:hAnchor="margin" w:y="261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single" w:sz="4" w:space="0" w:color="auto"/>
                  </w:tcBorders>
                </w:tcPr>
                <w:p w:rsidR="00B04E28" w:rsidRPr="00D24644" w:rsidRDefault="00B04E28" w:rsidP="006D3A97">
                  <w:pPr>
                    <w:pStyle w:val="a7"/>
                    <w:framePr w:hSpace="142" w:wrap="around" w:vAnchor="page" w:hAnchor="margin" w:y="2611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B04E28" w:rsidTr="005C2613">
              <w:trPr>
                <w:trHeight w:val="208"/>
              </w:trPr>
              <w:tc>
                <w:tcPr>
                  <w:tcW w:w="3427" w:type="dxa"/>
                </w:tcPr>
                <w:p w:rsidR="00B04E28" w:rsidRPr="007F080C" w:rsidRDefault="00B04E28" w:rsidP="006D3A97">
                  <w:pPr>
                    <w:pStyle w:val="a7"/>
                    <w:framePr w:hSpace="142" w:wrap="around" w:vAnchor="page" w:hAnchor="margin" w:y="2611"/>
                    <w:spacing w:line="260" w:lineRule="exact"/>
                    <w:ind w:left="1161" w:hanging="937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B04E28" w:rsidRPr="007F080C" w:rsidRDefault="00B04E28" w:rsidP="006D3A97">
                  <w:pPr>
                    <w:pStyle w:val="a7"/>
                    <w:framePr w:hSpace="142" w:wrap="around" w:vAnchor="page" w:hAnchor="margin" w:y="261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nil"/>
                  </w:tcBorders>
                </w:tcPr>
                <w:p w:rsidR="00B04E28" w:rsidRPr="007F080C" w:rsidRDefault="00B04E28" w:rsidP="006D3A97">
                  <w:pPr>
                    <w:pStyle w:val="a7"/>
                    <w:framePr w:hSpace="142" w:wrap="around" w:vAnchor="page" w:hAnchor="margin" w:y="261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B04E28" w:rsidRPr="00371638" w:rsidRDefault="00B04E28" w:rsidP="00B04E28">
            <w:pPr>
              <w:spacing w:line="0" w:lineRule="atLeast"/>
              <w:rPr>
                <w:noProof/>
                <w:spacing w:val="15"/>
                <w:kern w:val="0"/>
                <w:sz w:val="20"/>
              </w:rPr>
            </w:pPr>
            <w:r>
              <w:rPr>
                <w:rFonts w:ascii="ＭＳ 明朝" w:hAnsi="ＭＳ 明朝"/>
                <w:noProof/>
                <w:spacing w:val="15"/>
                <w:kern w:val="0"/>
                <w:sz w:val="20"/>
              </w:rPr>
              <w:drawing>
                <wp:anchor distT="0" distB="0" distL="114300" distR="114300" simplePos="0" relativeHeight="251662336" behindDoc="0" locked="0" layoutInCell="1" allowOverlap="1" wp14:anchorId="467F8476" wp14:editId="25097DAF">
                  <wp:simplePos x="0" y="0"/>
                  <wp:positionH relativeFrom="column">
                    <wp:posOffset>1275079</wp:posOffset>
                  </wp:positionH>
                  <wp:positionV relativeFrom="paragraph">
                    <wp:posOffset>59690</wp:posOffset>
                  </wp:positionV>
                  <wp:extent cx="3171825" cy="1307465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650" cy="130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04E28" w:rsidTr="00B04E28">
        <w:trPr>
          <w:cantSplit/>
          <w:trHeight w:val="60"/>
        </w:trPr>
        <w:tc>
          <w:tcPr>
            <w:tcW w:w="3494" w:type="dxa"/>
            <w:gridSpan w:val="2"/>
            <w:vAlign w:val="center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管　</w:t>
            </w:r>
            <w:r>
              <w:rPr>
                <w:rFonts w:hint="eastAsia"/>
                <w:sz w:val="19"/>
              </w:rPr>
              <w:t>No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215"/>
        </w:trPr>
        <w:tc>
          <w:tcPr>
            <w:tcW w:w="3494" w:type="dxa"/>
            <w:gridSpan w:val="2"/>
            <w:vAlign w:val="center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管の種類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215"/>
        </w:trPr>
        <w:tc>
          <w:tcPr>
            <w:tcW w:w="3494" w:type="dxa"/>
            <w:gridSpan w:val="2"/>
            <w:vAlign w:val="center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略図／ﾗｲﾅ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</w:trPr>
        <w:tc>
          <w:tcPr>
            <w:tcW w:w="3721" w:type="dxa"/>
            <w:gridSpan w:val="3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継　　手　</w:t>
            </w:r>
            <w:r>
              <w:rPr>
                <w:rFonts w:hint="eastAsia"/>
                <w:sz w:val="19"/>
              </w:rPr>
              <w:t>No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B04E28" w:rsidTr="00B04E28">
        <w:trPr>
          <w:cantSplit/>
        </w:trPr>
        <w:tc>
          <w:tcPr>
            <w:tcW w:w="3721" w:type="dxa"/>
            <w:gridSpan w:val="3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挿し口突部の有無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B04E28" w:rsidTr="00B04E28">
        <w:trPr>
          <w:cantSplit/>
        </w:trPr>
        <w:tc>
          <w:tcPr>
            <w:tcW w:w="3721" w:type="dxa"/>
            <w:gridSpan w:val="3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清　　　　掃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B04E28" w:rsidTr="00B04E28">
        <w:trPr>
          <w:cantSplit/>
        </w:trPr>
        <w:tc>
          <w:tcPr>
            <w:tcW w:w="3721" w:type="dxa"/>
            <w:gridSpan w:val="3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挿し口挿入量の明示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</w:pPr>
            <w:r w:rsidRPr="00C522A2">
              <w:rPr>
                <w:rFonts w:hint="eastAsia"/>
                <w:bdr w:val="single" w:sz="4" w:space="0" w:color="auto"/>
              </w:rPr>
              <w:t>4</w:t>
            </w:r>
            <w:r>
              <w:rPr>
                <w:rFonts w:hint="eastAsia"/>
              </w:rPr>
              <w:t>･</w:t>
            </w:r>
            <w:r w:rsidRPr="00C522A2">
              <w:rPr>
                <w:rFonts w:hint="eastAsia"/>
                <w:bdr w:val="single" w:sz="4" w:space="0" w:color="auto"/>
              </w:rPr>
              <w:t>5</w:t>
            </w:r>
          </w:p>
        </w:tc>
      </w:tr>
      <w:tr w:rsidR="00B04E28" w:rsidTr="00B04E28">
        <w:trPr>
          <w:cantSplit/>
        </w:trPr>
        <w:tc>
          <w:tcPr>
            <w:tcW w:w="3721" w:type="dxa"/>
            <w:gridSpan w:val="3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受口溝（ﾛｯｸﾘﾝｸﾞ）の確認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</w:pPr>
          </w:p>
        </w:tc>
      </w:tr>
      <w:tr w:rsidR="00B04E28" w:rsidTr="00B04E28">
        <w:trPr>
          <w:cantSplit/>
        </w:trPr>
        <w:tc>
          <w:tcPr>
            <w:tcW w:w="3721" w:type="dxa"/>
            <w:gridSpan w:val="3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爪、押しボルトの確認（</w:t>
            </w:r>
            <w:r>
              <w:rPr>
                <w:rFonts w:hint="eastAsia"/>
                <w:sz w:val="19"/>
              </w:rPr>
              <w:t>P-Link</w:t>
            </w:r>
            <w:r>
              <w:rPr>
                <w:rFonts w:hint="eastAsia"/>
                <w:sz w:val="19"/>
              </w:rPr>
              <w:t>）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251"/>
        </w:trPr>
        <w:tc>
          <w:tcPr>
            <w:tcW w:w="2651" w:type="dxa"/>
            <w:vMerge w:val="restart"/>
            <w:vAlign w:val="center"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  <w:r>
              <w:rPr>
                <w:rFonts w:hint="eastAsia"/>
                <w:sz w:val="19"/>
              </w:rPr>
              <w:t>受口端面～ゴム輪</w:t>
            </w:r>
            <w:r>
              <w:rPr>
                <w:sz w:val="19"/>
              </w:rPr>
              <w:br/>
            </w:r>
            <w:r>
              <w:rPr>
                <w:rFonts w:hint="eastAsia"/>
                <w:sz w:val="19"/>
              </w:rPr>
              <w:t>間隔（ｂ）※１</w:t>
            </w: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全周ﾁｪｯｸ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 w:val="restart"/>
            <w:vAlign w:val="center"/>
          </w:tcPr>
          <w:p w:rsidR="00B04E28" w:rsidRDefault="00B04E28" w:rsidP="00B04E2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</w:pPr>
            <w:r w:rsidRPr="00C522A2">
              <w:rPr>
                <w:rFonts w:hint="eastAsia"/>
                <w:bdr w:val="single" w:sz="4" w:space="0" w:color="auto"/>
              </w:rPr>
              <w:t>1</w:t>
            </w:r>
            <w:r>
              <w:rPr>
                <w:rFonts w:hint="eastAsia"/>
              </w:rPr>
              <w:t>･</w:t>
            </w:r>
            <w:r w:rsidRPr="00C522A2">
              <w:rPr>
                <w:rFonts w:hint="eastAsia"/>
                <w:bdr w:val="single" w:sz="4" w:space="0" w:color="auto"/>
              </w:rPr>
              <w:t>3</w:t>
            </w:r>
          </w:p>
        </w:tc>
      </w:tr>
      <w:tr w:rsidR="00B04E28" w:rsidTr="00B04E28">
        <w:trPr>
          <w:cantSplit/>
          <w:trHeight w:val="60"/>
        </w:trPr>
        <w:tc>
          <w:tcPr>
            <w:tcW w:w="2651" w:type="dxa"/>
            <w:vMerge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①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60"/>
        </w:trPr>
        <w:tc>
          <w:tcPr>
            <w:tcW w:w="2651" w:type="dxa"/>
            <w:vMerge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②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60"/>
        </w:trPr>
        <w:tc>
          <w:tcPr>
            <w:tcW w:w="2651" w:type="dxa"/>
            <w:vMerge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～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60"/>
        </w:trPr>
        <w:tc>
          <w:tcPr>
            <w:tcW w:w="2651" w:type="dxa"/>
            <w:vMerge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⑦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60"/>
        </w:trPr>
        <w:tc>
          <w:tcPr>
            <w:tcW w:w="2651" w:type="dxa"/>
            <w:vMerge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⑧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93"/>
        </w:trPr>
        <w:tc>
          <w:tcPr>
            <w:tcW w:w="2651" w:type="dxa"/>
            <w:vMerge w:val="restart"/>
            <w:vAlign w:val="center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受口端面～白線（黄線）</w:t>
            </w:r>
          </w:p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間隔（ａ）</w:t>
            </w: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①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 w:val="restart"/>
            <w:vAlign w:val="center"/>
          </w:tcPr>
          <w:p w:rsidR="00B04E28" w:rsidRDefault="00B04E28" w:rsidP="00B04E28">
            <w:pPr>
              <w:spacing w:line="0" w:lineRule="atLeast"/>
              <w:jc w:val="center"/>
            </w:pPr>
            <w:r w:rsidRPr="00C522A2">
              <w:rPr>
                <w:rFonts w:hint="eastAsia"/>
                <w:bdr w:val="single" w:sz="4" w:space="0" w:color="auto"/>
              </w:rPr>
              <w:t>2</w:t>
            </w:r>
            <w:r>
              <w:rPr>
                <w:rFonts w:hint="eastAsia"/>
              </w:rPr>
              <w:t>･</w:t>
            </w:r>
            <w:r w:rsidRPr="00C522A2">
              <w:rPr>
                <w:rFonts w:hint="eastAsia"/>
                <w:bdr w:val="single" w:sz="4" w:space="0" w:color="auto"/>
              </w:rPr>
              <w:t>4</w:t>
            </w:r>
          </w:p>
        </w:tc>
      </w:tr>
      <w:tr w:rsidR="00B04E28" w:rsidTr="00B04E28">
        <w:trPr>
          <w:cantSplit/>
          <w:trHeight w:val="60"/>
        </w:trPr>
        <w:tc>
          <w:tcPr>
            <w:tcW w:w="2651" w:type="dxa"/>
            <w:vMerge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③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60"/>
        </w:trPr>
        <w:tc>
          <w:tcPr>
            <w:tcW w:w="2651" w:type="dxa"/>
            <w:vMerge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⑤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60"/>
        </w:trPr>
        <w:tc>
          <w:tcPr>
            <w:tcW w:w="2651" w:type="dxa"/>
            <w:vMerge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⑦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251"/>
        </w:trPr>
        <w:tc>
          <w:tcPr>
            <w:tcW w:w="2651" w:type="dxa"/>
            <w:vMerge w:val="restart"/>
            <w:vAlign w:val="center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押しボルト</w:t>
            </w: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本数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 w:val="restart"/>
            <w:vAlign w:val="center"/>
          </w:tcPr>
          <w:p w:rsidR="00B04E28" w:rsidRDefault="00B04E28" w:rsidP="00B04E28">
            <w:pPr>
              <w:spacing w:line="0" w:lineRule="atLeast"/>
              <w:jc w:val="center"/>
            </w:pPr>
            <w:r w:rsidRPr="00C522A2">
              <w:rPr>
                <w:rFonts w:hint="eastAsia"/>
                <w:bdr w:val="single" w:sz="4" w:space="0" w:color="auto"/>
              </w:rPr>
              <w:t>4</w:t>
            </w:r>
          </w:p>
        </w:tc>
      </w:tr>
      <w:tr w:rsidR="00B04E28" w:rsidTr="00B04E28">
        <w:trPr>
          <w:cantSplit/>
          <w:trHeight w:val="137"/>
        </w:trPr>
        <w:tc>
          <w:tcPr>
            <w:tcW w:w="2651" w:type="dxa"/>
            <w:vMerge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ﾄﾙｸ確認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  <w:vAlign w:val="center"/>
          </w:tcPr>
          <w:p w:rsidR="00B04E28" w:rsidRDefault="00B04E28" w:rsidP="00B04E28">
            <w:pPr>
              <w:spacing w:line="0" w:lineRule="atLeast"/>
              <w:jc w:val="center"/>
            </w:pPr>
          </w:p>
        </w:tc>
      </w:tr>
      <w:tr w:rsidR="00B04E28" w:rsidTr="00B04E28">
        <w:trPr>
          <w:cantSplit/>
          <w:trHeight w:val="251"/>
        </w:trPr>
        <w:tc>
          <w:tcPr>
            <w:tcW w:w="3721" w:type="dxa"/>
            <w:gridSpan w:val="3"/>
            <w:vAlign w:val="center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ライナの位置確認（ｄ部）※</w:t>
            </w:r>
            <w:r>
              <w:rPr>
                <w:rFonts w:hint="eastAsia"/>
                <w:sz w:val="19"/>
              </w:rPr>
              <w:t>2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 w:val="restart"/>
            <w:vAlign w:val="center"/>
          </w:tcPr>
          <w:p w:rsidR="00B04E28" w:rsidRDefault="00B04E28" w:rsidP="00B04E28">
            <w:pPr>
              <w:spacing w:line="0" w:lineRule="atLeast"/>
              <w:jc w:val="center"/>
            </w:pPr>
            <w:r w:rsidRPr="00C522A2">
              <w:rPr>
                <w:rFonts w:hint="eastAsia"/>
                <w:bdr w:val="single" w:sz="4" w:space="0" w:color="auto"/>
              </w:rPr>
              <w:t>5</w:t>
            </w:r>
          </w:p>
        </w:tc>
      </w:tr>
      <w:tr w:rsidR="00B04E28" w:rsidTr="00B04E28">
        <w:trPr>
          <w:cantSplit/>
          <w:trHeight w:val="251"/>
        </w:trPr>
        <w:tc>
          <w:tcPr>
            <w:tcW w:w="3721" w:type="dxa"/>
            <w:gridSpan w:val="3"/>
            <w:vAlign w:val="center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マーキング（白線）位置の確認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※</w:t>
            </w:r>
            <w:r>
              <w:rPr>
                <w:rFonts w:hint="eastAsia"/>
                <w:sz w:val="19"/>
              </w:rPr>
              <w:t>3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</w:trPr>
        <w:tc>
          <w:tcPr>
            <w:tcW w:w="3721" w:type="dxa"/>
            <w:gridSpan w:val="3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判　　　　定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B04E28" w:rsidTr="00B04E28">
        <w:trPr>
          <w:cantSplit/>
          <w:trHeight w:val="813"/>
        </w:trPr>
        <w:tc>
          <w:tcPr>
            <w:tcW w:w="9493" w:type="dxa"/>
            <w:gridSpan w:val="17"/>
          </w:tcPr>
          <w:p w:rsidR="00B04E28" w:rsidRDefault="00B04E28" w:rsidP="00B04E28">
            <w:pPr>
              <w:spacing w:line="0" w:lineRule="atLeast"/>
              <w:ind w:leftChars="2" w:left="1263" w:hangingChars="812" w:hanging="1259"/>
              <w:rPr>
                <w:sz w:val="16"/>
              </w:rPr>
            </w:pPr>
            <w:r>
              <w:rPr>
                <w:rFonts w:hint="eastAsia"/>
                <w:sz w:val="16"/>
              </w:rPr>
              <w:t>判定基準</w:t>
            </w:r>
            <w:r>
              <w:rPr>
                <w:rFonts w:hint="eastAsia"/>
                <w:sz w:val="16"/>
              </w:rPr>
              <w:t xml:space="preserve"> : </w:t>
            </w: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　受口端面～ゴム輪間隔（ｂ）が表に示す合格範囲内であること。また、曲げ接合してチェックゲージがゴム輪位置まで挿入できない場合は、チェックできなかったことを記載する。</w:t>
            </w:r>
          </w:p>
          <w:p w:rsidR="00B04E28" w:rsidRDefault="00B04E28" w:rsidP="00B04E28">
            <w:pPr>
              <w:spacing w:line="0" w:lineRule="atLeast"/>
              <w:ind w:firstLineChars="550" w:firstLine="853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 xml:space="preserve">　ライナが受口奥部に当たっていることを確認する。</w:t>
            </w:r>
          </w:p>
          <w:p w:rsidR="00B04E28" w:rsidRDefault="00B04E28" w:rsidP="00B04E28">
            <w:pPr>
              <w:spacing w:line="0" w:lineRule="atLeast"/>
              <w:ind w:firstLineChars="550" w:firstLine="853"/>
            </w:pP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 xml:space="preserve">　接合直後にマーキング（白線）位置が全周にわたり受口端面の位置にあるか確認する。</w:t>
            </w:r>
          </w:p>
        </w:tc>
      </w:tr>
      <w:tr w:rsidR="00B04E28" w:rsidTr="00B04E28">
        <w:trPr>
          <w:cantSplit/>
          <w:trHeight w:val="683"/>
        </w:trPr>
        <w:tc>
          <w:tcPr>
            <w:tcW w:w="9493" w:type="dxa"/>
            <w:gridSpan w:val="17"/>
          </w:tcPr>
          <w:p w:rsidR="00B04E28" w:rsidRPr="00B472FA" w:rsidRDefault="00B04E28" w:rsidP="00B04E28">
            <w:pPr>
              <w:wordWrap w:val="0"/>
              <w:spacing w:line="0" w:lineRule="atLeast"/>
              <w:ind w:right="692"/>
              <w:rPr>
                <w:sz w:val="20"/>
                <w:szCs w:val="20"/>
              </w:rPr>
            </w:pPr>
            <w:r w:rsidRPr="00B472FA">
              <w:rPr>
                <w:rFonts w:hint="eastAsia"/>
                <w:sz w:val="20"/>
                <w:szCs w:val="20"/>
              </w:rPr>
              <w:t>備　　　　考</w:t>
            </w:r>
          </w:p>
          <w:p w:rsidR="00B04E28" w:rsidRDefault="00B04E28" w:rsidP="00B04E28">
            <w:pPr>
              <w:spacing w:line="0" w:lineRule="atLeast"/>
              <w:ind w:right="856"/>
              <w:rPr>
                <w:sz w:val="20"/>
                <w:szCs w:val="20"/>
              </w:rPr>
            </w:pPr>
          </w:p>
          <w:p w:rsidR="00B04E28" w:rsidRDefault="00B04E28" w:rsidP="006D3A97">
            <w:pPr>
              <w:spacing w:line="0" w:lineRule="atLeast"/>
              <w:ind w:leftChars="2295" w:left="4706" w:right="184"/>
              <w:rPr>
                <w:sz w:val="19"/>
              </w:rPr>
            </w:pPr>
            <w:r w:rsidRPr="00B472FA">
              <w:rPr>
                <w:rFonts w:hint="eastAsia"/>
                <w:sz w:val="20"/>
                <w:szCs w:val="20"/>
              </w:rPr>
              <w:t xml:space="preserve">現場代理人　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B472FA">
              <w:rPr>
                <w:rFonts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</w:p>
        </w:tc>
      </w:tr>
    </w:tbl>
    <w:p w:rsidR="00B97A76" w:rsidRPr="00B04E28" w:rsidRDefault="00B97A76" w:rsidP="001F049A"/>
    <w:p w:rsidR="00B97A76" w:rsidRPr="00B97A76" w:rsidRDefault="00B97A76" w:rsidP="001F049A"/>
    <w:sectPr w:rsidR="00B97A76" w:rsidRPr="00B97A76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393431"/>
    <w:rsid w:val="00592B3A"/>
    <w:rsid w:val="006D3A97"/>
    <w:rsid w:val="00B04E28"/>
    <w:rsid w:val="00B97A76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B04E28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2021-04-01T02:44:00Z</dcterms:modified>
</cp:coreProperties>
</file>