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6A56C" w14:textId="77777777" w:rsidR="009D01D2" w:rsidRPr="008537CB" w:rsidRDefault="009D01D2" w:rsidP="00CA67C7">
      <w:pPr>
        <w:rPr>
          <w:rFonts w:ascii="ＭＳ ゴシック" w:eastAsia="ＭＳ ゴシック" w:hAnsi="ＭＳ ゴシック"/>
          <w:b/>
        </w:rPr>
      </w:pPr>
    </w:p>
    <w:p w14:paraId="7CFDE719" w14:textId="29205EE7" w:rsidR="00A75CC3" w:rsidRDefault="00350E49" w:rsidP="00350E49">
      <w:pPr>
        <w:jc w:val="center"/>
        <w:rPr>
          <w:rFonts w:ascii="ＭＳ ゴシック" w:eastAsia="ＭＳ ゴシック" w:hAnsi="ＭＳ ゴシック"/>
          <w:b/>
        </w:rPr>
      </w:pPr>
      <w:r>
        <w:rPr>
          <w:rFonts w:ascii="ＭＳ ゴシック" w:eastAsia="ＭＳ ゴシック" w:hAnsi="ＭＳ ゴシック" w:hint="eastAsia"/>
          <w:b/>
        </w:rPr>
        <w:t>大阪市工業用水道特定事業等公共施設等運営権実施契約書（抄）</w:t>
      </w:r>
    </w:p>
    <w:p w14:paraId="7120504E" w14:textId="6C4E5A18" w:rsidR="00A75CC3" w:rsidRDefault="00A75CC3" w:rsidP="00CA67C7">
      <w:pPr>
        <w:rPr>
          <w:rFonts w:ascii="ＭＳ ゴシック" w:eastAsia="ＭＳ ゴシック" w:hAnsi="ＭＳ ゴシック"/>
          <w:b/>
        </w:rPr>
      </w:pPr>
      <w:r>
        <w:rPr>
          <w:rFonts w:ascii="ＭＳ ゴシック" w:eastAsia="ＭＳ ゴシック" w:hAnsi="ＭＳ ゴシック" w:hint="eastAsia"/>
          <w:b/>
        </w:rPr>
        <w:t xml:space="preserve">　</w:t>
      </w:r>
    </w:p>
    <w:p w14:paraId="67CEFE87" w14:textId="77777777" w:rsidR="00350E49" w:rsidRPr="00C62839" w:rsidRDefault="00350E49" w:rsidP="00350E49">
      <w:pPr>
        <w:pStyle w:val="1"/>
        <w:spacing w:line="298" w:lineRule="auto"/>
        <w:rPr>
          <w:rFonts w:ascii="Times New Roman" w:hAnsi="Times New Roman"/>
          <w:color w:val="000000" w:themeColor="text1"/>
        </w:rPr>
      </w:pPr>
      <w:r>
        <w:rPr>
          <w:rFonts w:ascii="ＭＳ ゴシック" w:eastAsia="ＭＳ ゴシック" w:hAnsi="ＭＳ ゴシック" w:hint="eastAsia"/>
          <w:b w:val="0"/>
        </w:rPr>
        <w:t xml:space="preserve">　</w:t>
      </w:r>
      <w:bookmarkStart w:id="0" w:name="_Toc54270995"/>
      <w:bookmarkStart w:id="1" w:name="_Toc64297708"/>
      <w:r w:rsidRPr="003170CD">
        <w:rPr>
          <w:rFonts w:ascii="Times New Roman" w:hAnsi="Times New Roman" w:hint="eastAsia"/>
          <w:color w:val="000000" w:themeColor="text1"/>
        </w:rPr>
        <w:t>第</w:t>
      </w:r>
      <w:r w:rsidRPr="003170CD">
        <w:rPr>
          <w:rFonts w:ascii="Times New Roman" w:hAnsi="Times New Roman"/>
          <w:color w:val="000000" w:themeColor="text1"/>
        </w:rPr>
        <w:t>4</w:t>
      </w:r>
      <w:r w:rsidRPr="003170CD">
        <w:rPr>
          <w:rFonts w:ascii="Times New Roman" w:hAnsi="Times New Roman" w:hint="eastAsia"/>
          <w:color w:val="000000" w:themeColor="text1"/>
        </w:rPr>
        <w:t>節</w:t>
      </w:r>
      <w:r w:rsidRPr="003170CD">
        <w:rPr>
          <w:rFonts w:ascii="Times New Roman" w:hAnsi="Times New Roman" w:hint="eastAsia"/>
          <w:color w:val="000000" w:themeColor="text1"/>
        </w:rPr>
        <w:tab/>
      </w:r>
      <w:r w:rsidRPr="003170CD">
        <w:rPr>
          <w:rFonts w:ascii="Times New Roman" w:hAnsi="Times New Roman" w:hint="eastAsia"/>
          <w:color w:val="000000" w:themeColor="text1"/>
        </w:rPr>
        <w:t>運営</w:t>
      </w:r>
      <w:r w:rsidRPr="00C62839">
        <w:rPr>
          <w:rFonts w:ascii="Times New Roman" w:hAnsi="Times New Roman" w:hint="eastAsia"/>
          <w:color w:val="000000" w:themeColor="text1"/>
        </w:rPr>
        <w:t>権者が負担すべき費用等</w:t>
      </w:r>
      <w:bookmarkEnd w:id="0"/>
      <w:bookmarkEnd w:id="1"/>
    </w:p>
    <w:p w14:paraId="0B076261" w14:textId="77777777" w:rsidR="00350E49" w:rsidRPr="00C62839" w:rsidRDefault="00350E49" w:rsidP="00350E49">
      <w:pPr>
        <w:rPr>
          <w:rFonts w:ascii="Times New Roman" w:hAnsi="Times New Roman"/>
          <w:color w:val="000000" w:themeColor="text1"/>
        </w:rPr>
      </w:pPr>
    </w:p>
    <w:p w14:paraId="3555D4D7" w14:textId="77777777" w:rsidR="00350E49" w:rsidRPr="00C62839" w:rsidRDefault="00350E49" w:rsidP="00350E49">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2" w:name="_Toc54270996"/>
      <w:bookmarkStart w:id="3" w:name="_Toc64297709"/>
      <w:r w:rsidRPr="00C62839">
        <w:rPr>
          <w:rFonts w:ascii="Times New Roman" w:hAnsi="Times New Roman" w:hint="eastAsia"/>
          <w:color w:val="000000" w:themeColor="text1"/>
        </w:rPr>
        <w:t>（非運営権設定対象施設等関連費用）</w:t>
      </w:r>
      <w:bookmarkEnd w:id="2"/>
      <w:bookmarkEnd w:id="3"/>
    </w:p>
    <w:p w14:paraId="38D31F63" w14:textId="77777777" w:rsidR="00350E49" w:rsidRPr="00C62839" w:rsidRDefault="00350E49" w:rsidP="00350E49">
      <w:pPr>
        <w:pStyle w:val="my2"/>
        <w:spacing w:line="298" w:lineRule="auto"/>
        <w:ind w:left="212" w:hangingChars="100" w:hanging="210"/>
        <w:jc w:val="both"/>
        <w:rPr>
          <w:vanish/>
          <w:color w:val="000000" w:themeColor="text1"/>
          <w:specVanish/>
        </w:rPr>
      </w:pPr>
      <w:bookmarkStart w:id="4" w:name="_Toc54270997"/>
      <w:bookmarkStart w:id="5" w:name="_Toc54271298"/>
      <w:bookmarkStart w:id="6" w:name="_Toc64297710"/>
      <w:r w:rsidRPr="00C62839">
        <w:rPr>
          <w:rFonts w:hint="eastAsia"/>
          <w:color w:val="000000" w:themeColor="text1"/>
        </w:rPr>
        <w:t>第</w:t>
      </w:r>
      <w:r w:rsidRPr="00C62839">
        <w:rPr>
          <w:color w:val="000000" w:themeColor="text1"/>
        </w:rPr>
        <w:t>6</w:t>
      </w:r>
      <w:r w:rsidRPr="00C62839">
        <w:rPr>
          <w:rFonts w:hint="eastAsia"/>
          <w:color w:val="000000" w:themeColor="text1"/>
        </w:rPr>
        <w:t>0</w:t>
      </w:r>
      <w:r w:rsidRPr="00C62839">
        <w:rPr>
          <w:rFonts w:hint="eastAsia"/>
          <w:color w:val="000000" w:themeColor="text1"/>
        </w:rPr>
        <w:t>条</w:t>
      </w:r>
      <w:bookmarkEnd w:id="4"/>
      <w:bookmarkEnd w:id="5"/>
      <w:bookmarkEnd w:id="6"/>
    </w:p>
    <w:p w14:paraId="1667E64B" w14:textId="77777777" w:rsidR="00350E49" w:rsidRPr="00C62839" w:rsidRDefault="00350E49" w:rsidP="00350E49">
      <w:pPr>
        <w:pStyle w:val="my2"/>
        <w:spacing w:line="298" w:lineRule="auto"/>
        <w:ind w:left="212" w:hangingChars="100" w:hanging="210"/>
        <w:jc w:val="both"/>
        <w:outlineLvl w:val="9"/>
        <w:rPr>
          <w:color w:val="000000" w:themeColor="text1"/>
        </w:rPr>
      </w:pPr>
      <w:r w:rsidRPr="00C62839">
        <w:rPr>
          <w:rFonts w:hint="eastAsia"/>
          <w:color w:val="000000" w:themeColor="text1"/>
        </w:rPr>
        <w:t xml:space="preserve">　運営権者は，運営権設定対象施設以外で，本事業の実施のために使用する上工共有施設等に係る次の各号に掲げる費用</w:t>
      </w:r>
      <w:r w:rsidRPr="00C62839">
        <w:rPr>
          <w:rFonts w:eastAsiaTheme="minorEastAsia" w:hint="eastAsia"/>
          <w:color w:val="000000" w:themeColor="text1"/>
          <w:spacing w:val="-4"/>
        </w:rPr>
        <w:t>（</w:t>
      </w:r>
      <w:r w:rsidRPr="00C62839">
        <w:rPr>
          <w:rFonts w:hint="eastAsia"/>
          <w:color w:val="000000" w:themeColor="text1"/>
        </w:rPr>
        <w:t>以下「非運営権設定対象施設等関連費用」という。）を負担する。なお，非運営権設定対象施設等関連費用の金額（第</w:t>
      </w:r>
      <w:r w:rsidRPr="00C62839">
        <w:rPr>
          <w:color w:val="000000" w:themeColor="text1"/>
        </w:rPr>
        <w:t>1</w:t>
      </w:r>
      <w:r w:rsidRPr="00C62839">
        <w:rPr>
          <w:rFonts w:hint="eastAsia"/>
          <w:color w:val="000000" w:themeColor="text1"/>
        </w:rPr>
        <w:t>号に掲げるものを除く。）は，当該上工共有施設等に関して市が負担した実費（公共調達手続により決定した契約額等）相当額のうち，本事業に関連する事業量等に基づき市が別途合理的に算定する金額とする。</w:t>
      </w:r>
    </w:p>
    <w:p w14:paraId="2AFA901B" w14:textId="77777777" w:rsidR="00350E49" w:rsidRPr="00C62839" w:rsidRDefault="00350E49" w:rsidP="00350E49">
      <w:pPr>
        <w:pStyle w:val="MyCustomHeading2"/>
        <w:numPr>
          <w:ilvl w:val="1"/>
          <w:numId w:val="30"/>
        </w:numPr>
        <w:jc w:val="both"/>
        <w:rPr>
          <w:lang w:eastAsia="ja-JP"/>
        </w:rPr>
      </w:pPr>
      <w:r w:rsidRPr="00547AA9">
        <w:rPr>
          <w:rFonts w:hint="eastAsia"/>
          <w:color w:val="000000" w:themeColor="text1"/>
          <w:lang w:eastAsia="ja-JP"/>
        </w:rPr>
        <w:t xml:space="preserve">　本事業に供する上工共有施設等（排水処理施設等であって，工業用水道事業会計において固定資産を計上しているものに限る。）について市が計上する減価償却費相当額</w:t>
      </w:r>
    </w:p>
    <w:p w14:paraId="697732E0" w14:textId="77777777" w:rsidR="00350E49" w:rsidRPr="00C62839" w:rsidRDefault="00350E49" w:rsidP="00350E49">
      <w:pPr>
        <w:pStyle w:val="MyCustomHeading2"/>
        <w:jc w:val="both"/>
        <w:rPr>
          <w:color w:val="000000" w:themeColor="text1"/>
          <w:lang w:eastAsia="ja-JP"/>
        </w:rPr>
      </w:pPr>
      <w:r w:rsidRPr="00C62839">
        <w:rPr>
          <w:rFonts w:hint="eastAsia"/>
          <w:color w:val="000000" w:themeColor="text1"/>
          <w:lang w:eastAsia="ja-JP"/>
        </w:rPr>
        <w:t xml:space="preserve">　水道事業からのバックアップを行うために必要となる動力費，薬品費，排水処理施設運転管理費（委託料），浄水汚泥処分費及び市職員に関する人件費</w:t>
      </w:r>
    </w:p>
    <w:p w14:paraId="1CE797C4" w14:textId="77777777" w:rsidR="00350E49" w:rsidRPr="00C62839" w:rsidRDefault="00350E49" w:rsidP="00350E49">
      <w:pPr>
        <w:pStyle w:val="MyCustomHeading2"/>
        <w:jc w:val="both"/>
        <w:rPr>
          <w:lang w:eastAsia="ja-JP"/>
        </w:rPr>
      </w:pPr>
      <w:r w:rsidRPr="00C62839">
        <w:rPr>
          <w:rFonts w:hint="eastAsia"/>
          <w:lang w:eastAsia="ja-JP"/>
        </w:rPr>
        <w:t xml:space="preserve">　市における資産管理，道路管理者との調整，災害対応等に従事する市職員に関する人件費</w:t>
      </w:r>
    </w:p>
    <w:p w14:paraId="7BB5EC40" w14:textId="77777777" w:rsidR="00350E49" w:rsidRPr="00C62839" w:rsidRDefault="00350E49" w:rsidP="00350E49">
      <w:pPr>
        <w:pStyle w:val="MyCustomHeading2"/>
        <w:jc w:val="both"/>
        <w:rPr>
          <w:color w:val="000000" w:themeColor="text1"/>
          <w:lang w:eastAsia="ja-JP"/>
        </w:rPr>
      </w:pPr>
      <w:r w:rsidRPr="00C62839">
        <w:rPr>
          <w:rFonts w:hint="eastAsia"/>
          <w:color w:val="000000" w:themeColor="text1"/>
          <w:lang w:eastAsia="ja-JP"/>
        </w:rPr>
        <w:t xml:space="preserve">　浄配水処理に係る動力費及び薬品費（鶴見配水場及び桜宮配水場に係るものを除く。）</w:t>
      </w:r>
    </w:p>
    <w:p w14:paraId="0D356058" w14:textId="77777777" w:rsidR="00350E49" w:rsidRPr="00C62839" w:rsidRDefault="00350E49" w:rsidP="00350E49">
      <w:pPr>
        <w:pStyle w:val="MyCustomHeading2"/>
        <w:jc w:val="both"/>
        <w:rPr>
          <w:lang w:eastAsia="ja-JP"/>
        </w:rPr>
      </w:pPr>
      <w:r w:rsidRPr="00C62839">
        <w:rPr>
          <w:rFonts w:hint="eastAsia"/>
          <w:lang w:eastAsia="ja-JP"/>
        </w:rPr>
        <w:t xml:space="preserve">　本事業に供する上水用地（市水道事業の事業用資産の一部を構成する土地をいう。）及び上水単独施設（市水道事業の事業用資産の一部を構成する施設（ただし，上工共有施設等を除く。）をいう。）のうち，排水処理施設等の一部であって，工業用水道事業会計において固定資産を計上しないものに係る賃借料（なお，</w:t>
      </w:r>
      <w:r w:rsidRPr="00C62839">
        <w:rPr>
          <w:rFonts w:hint="eastAsia"/>
          <w:color w:val="000000" w:themeColor="text1"/>
          <w:lang w:eastAsia="ja-JP"/>
        </w:rPr>
        <w:t>土地及び建物に係る賃借料は，大阪市水道局資産規程（昭和</w:t>
      </w:r>
      <w:r w:rsidRPr="00C62839">
        <w:rPr>
          <w:color w:val="000000" w:themeColor="text1"/>
          <w:lang w:eastAsia="ja-JP"/>
        </w:rPr>
        <w:t>42</w:t>
      </w:r>
      <w:r w:rsidRPr="00C62839">
        <w:rPr>
          <w:rFonts w:hint="eastAsia"/>
          <w:color w:val="000000" w:themeColor="text1"/>
          <w:lang w:eastAsia="ja-JP"/>
        </w:rPr>
        <w:t>年大阪市水道事業管理規程第</w:t>
      </w:r>
      <w:r w:rsidRPr="00C62839">
        <w:rPr>
          <w:color w:val="000000" w:themeColor="text1"/>
          <w:lang w:eastAsia="ja-JP"/>
        </w:rPr>
        <w:t>6</w:t>
      </w:r>
      <w:r w:rsidRPr="00C62839">
        <w:rPr>
          <w:rFonts w:hint="eastAsia"/>
          <w:color w:val="000000" w:themeColor="text1"/>
          <w:lang w:eastAsia="ja-JP"/>
        </w:rPr>
        <w:t>号）等に基づいて別途市が算出する金額とし，その他の設備等に係る賃借料は，当該設備等の減価償却費相当額に基づき別途市が算出する金額とする。）</w:t>
      </w:r>
    </w:p>
    <w:p w14:paraId="53BDC4A4" w14:textId="77777777" w:rsidR="00350E49" w:rsidRPr="00C62839" w:rsidRDefault="00350E49" w:rsidP="00350E49">
      <w:pPr>
        <w:pStyle w:val="MyCustomHeading2"/>
        <w:rPr>
          <w:lang w:eastAsia="ja-JP"/>
        </w:rPr>
      </w:pPr>
      <w:r w:rsidRPr="00C62839">
        <w:rPr>
          <w:rFonts w:hint="eastAsia"/>
          <w:lang w:eastAsia="ja-JP"/>
        </w:rPr>
        <w:t xml:space="preserve">　本事業に供する上工共有施設等（水源開発施設，取水施設，排水処理施設及び薬品注入設備（これらの附属設備を含む。）並びに運転管理システム等を含む。）に係る運転費及び維持管理費</w:t>
      </w:r>
    </w:p>
    <w:p w14:paraId="322DBC05" w14:textId="77777777" w:rsidR="00350E49" w:rsidRDefault="00350E49" w:rsidP="00350E49">
      <w:pPr>
        <w:pStyle w:val="MyCustomHeading2"/>
        <w:jc w:val="both"/>
        <w:rPr>
          <w:color w:val="000000" w:themeColor="text1"/>
          <w:lang w:eastAsia="ja-JP"/>
        </w:rPr>
      </w:pPr>
      <w:r w:rsidRPr="00C62839">
        <w:rPr>
          <w:rFonts w:hint="eastAsia"/>
          <w:color w:val="000000" w:themeColor="text1"/>
          <w:lang w:eastAsia="ja-JP"/>
        </w:rPr>
        <w:t xml:space="preserve">　管路に関連する施設及び設備（管路情報管理システム，道路管理システム，配水情報システム，給水装置ファイリングシステム，テレメータ及び共同溝）に係る維持管理費用</w:t>
      </w:r>
    </w:p>
    <w:p w14:paraId="1F92C9A2" w14:textId="77777777" w:rsidR="00350E49" w:rsidRPr="00C80123" w:rsidRDefault="00350E49" w:rsidP="00350E49">
      <w:pPr>
        <w:pStyle w:val="MyCustomHeading2"/>
        <w:rPr>
          <w:lang w:eastAsia="ja-JP"/>
        </w:rPr>
      </w:pPr>
      <w:r>
        <w:rPr>
          <w:rFonts w:hint="eastAsia"/>
          <w:lang w:eastAsia="ja-JP"/>
        </w:rPr>
        <w:t xml:space="preserve">　</w:t>
      </w:r>
      <w:r w:rsidRPr="00F93096">
        <w:rPr>
          <w:rFonts w:hint="eastAsia"/>
          <w:lang w:eastAsia="ja-JP"/>
        </w:rPr>
        <w:t>上工共有施設等に関して市が第三者との間で締結する業務委託契約として</w:t>
      </w:r>
      <w:r w:rsidRPr="00F93096">
        <w:rPr>
          <w:rFonts w:hint="eastAsia"/>
          <w:b/>
          <w:u w:val="single"/>
          <w:lang w:eastAsia="ja-JP"/>
        </w:rPr>
        <w:t>別紙</w:t>
      </w:r>
      <w:r w:rsidRPr="00F93096">
        <w:rPr>
          <w:rFonts w:hint="eastAsia"/>
          <w:b/>
          <w:u w:val="single"/>
          <w:lang w:eastAsia="ja-JP"/>
        </w:rPr>
        <w:t>18</w:t>
      </w:r>
      <w:r w:rsidRPr="00F93096">
        <w:rPr>
          <w:rFonts w:hint="eastAsia"/>
          <w:lang w:eastAsia="ja-JP"/>
        </w:rPr>
        <w:t>に掲げる</w:t>
      </w:r>
      <w:r w:rsidRPr="00F93096">
        <w:rPr>
          <w:rFonts w:hint="eastAsia"/>
          <w:lang w:eastAsia="ja-JP"/>
        </w:rPr>
        <w:lastRenderedPageBreak/>
        <w:t>契約</w:t>
      </w:r>
      <w:r w:rsidRPr="00F93096">
        <w:rPr>
          <w:rFonts w:hint="eastAsia"/>
          <w:color w:val="000000" w:themeColor="text1"/>
          <w:lang w:eastAsia="ja-JP"/>
        </w:rPr>
        <w:t>に係る委託費</w:t>
      </w:r>
    </w:p>
    <w:p w14:paraId="5D4E2012" w14:textId="77777777" w:rsidR="00350E49" w:rsidRPr="00C62839" w:rsidRDefault="00350E49" w:rsidP="00350E49">
      <w:pPr>
        <w:pStyle w:val="MyCustomHeading2"/>
        <w:jc w:val="both"/>
        <w:rPr>
          <w:color w:val="000000" w:themeColor="text1"/>
          <w:lang w:eastAsia="ja-JP"/>
        </w:rPr>
      </w:pPr>
      <w:r w:rsidRPr="00C62839">
        <w:rPr>
          <w:rFonts w:hint="eastAsia"/>
          <w:color w:val="000000" w:themeColor="text1"/>
          <w:lang w:eastAsia="ja-JP"/>
        </w:rPr>
        <w:t xml:space="preserve">　前各号に掲げるもののほか，運営権設定対象施設以外に関して市が運営権者において負担すべきと認める費用</w:t>
      </w:r>
    </w:p>
    <w:p w14:paraId="193132AD" w14:textId="77777777" w:rsidR="00350E49" w:rsidRPr="00C62839" w:rsidRDefault="00350E49" w:rsidP="00350E49">
      <w:pPr>
        <w:pStyle w:val="MyCustomHeading1"/>
        <w:numPr>
          <w:ilvl w:val="0"/>
          <w:numId w:val="26"/>
        </w:numPr>
        <w:jc w:val="both"/>
        <w:rPr>
          <w:lang w:eastAsia="ja-JP"/>
        </w:rPr>
      </w:pPr>
      <w:r w:rsidRPr="00C62839">
        <w:rPr>
          <w:rFonts w:hint="eastAsia"/>
          <w:lang w:eastAsia="ja-JP"/>
        </w:rPr>
        <w:t xml:space="preserve">　市は，</w:t>
      </w:r>
      <w:r w:rsidRPr="00F93096">
        <w:rPr>
          <w:rFonts w:hint="eastAsia"/>
          <w:lang w:eastAsia="ja-JP"/>
        </w:rPr>
        <w:t>前項第</w:t>
      </w:r>
      <w:r w:rsidRPr="00F93096">
        <w:rPr>
          <w:rFonts w:hint="eastAsia"/>
          <w:lang w:eastAsia="ja-JP"/>
        </w:rPr>
        <w:t>9</w:t>
      </w:r>
      <w:r w:rsidRPr="00F93096">
        <w:rPr>
          <w:rFonts w:hint="eastAsia"/>
          <w:lang w:eastAsia="ja-JP"/>
        </w:rPr>
        <w:t>号に</w:t>
      </w:r>
      <w:r w:rsidRPr="00C62839">
        <w:rPr>
          <w:rFonts w:hint="eastAsia"/>
          <w:lang w:eastAsia="ja-JP"/>
        </w:rPr>
        <w:t>掲げる費用として取り扱うべき費用を認識した場合，運営権者と事前に協議の上，運営権者に対して負担を求めるものとする。</w:t>
      </w:r>
    </w:p>
    <w:p w14:paraId="0F71CC0D" w14:textId="77777777" w:rsidR="00350E49" w:rsidRPr="003170CD" w:rsidRDefault="00350E49" w:rsidP="00350E49">
      <w:pPr>
        <w:pStyle w:val="MyCustomHeading1"/>
        <w:numPr>
          <w:ilvl w:val="0"/>
          <w:numId w:val="26"/>
        </w:numPr>
        <w:jc w:val="both"/>
        <w:rPr>
          <w:lang w:eastAsia="ja-JP"/>
        </w:rPr>
      </w:pPr>
      <w:r w:rsidRPr="00C62839">
        <w:rPr>
          <w:rFonts w:hint="eastAsia"/>
          <w:lang w:eastAsia="ja-JP"/>
        </w:rPr>
        <w:t xml:space="preserve">　市は，各事業年度の末日から</w:t>
      </w:r>
      <w:r w:rsidRPr="00C62839">
        <w:rPr>
          <w:lang w:eastAsia="ja-JP"/>
        </w:rPr>
        <w:t>60</w:t>
      </w:r>
      <w:r w:rsidRPr="00C62839">
        <w:rPr>
          <w:rFonts w:hint="eastAsia"/>
          <w:lang w:eastAsia="ja-JP"/>
        </w:rPr>
        <w:t>日以内</w:t>
      </w:r>
      <w:r w:rsidRPr="003170CD">
        <w:rPr>
          <w:rFonts w:hint="eastAsia"/>
          <w:lang w:eastAsia="ja-JP"/>
        </w:rPr>
        <w:t>に，当該事業年度における非運営権設定対象施設等関連費用の金額を確定し，運営権者に通知するものとする。運営権者は，市から通知を受けた非運営権設定対象施設等関連費用並びにこれに係る消費税及び地方消費税相当額を，当該通知の受領日から</w:t>
      </w:r>
      <w:r w:rsidRPr="003170CD">
        <w:rPr>
          <w:lang w:eastAsia="ja-JP"/>
        </w:rPr>
        <w:t>30</w:t>
      </w:r>
      <w:r w:rsidRPr="003170CD">
        <w:rPr>
          <w:rFonts w:hint="eastAsia"/>
          <w:lang w:eastAsia="ja-JP"/>
        </w:rPr>
        <w:t>日以内に市に支払う。</w:t>
      </w:r>
    </w:p>
    <w:p w14:paraId="1BADC0DA" w14:textId="77777777" w:rsidR="00350E49" w:rsidRPr="003170CD" w:rsidRDefault="00350E49" w:rsidP="00350E49">
      <w:pPr>
        <w:rPr>
          <w:rFonts w:ascii="Times New Roman" w:hAnsi="Times New Roman"/>
          <w:color w:val="000000" w:themeColor="text1"/>
        </w:rPr>
      </w:pPr>
    </w:p>
    <w:p w14:paraId="73CC3286" w14:textId="77777777" w:rsidR="00350E49" w:rsidRPr="00C62839" w:rsidRDefault="00350E49" w:rsidP="00350E49">
      <w:pPr>
        <w:pStyle w:val="my3"/>
        <w:spacing w:line="298" w:lineRule="auto"/>
        <w:jc w:val="both"/>
        <w:rPr>
          <w:color w:val="000000" w:themeColor="text1"/>
        </w:rPr>
      </w:pPr>
      <w:r w:rsidRPr="003170CD">
        <w:rPr>
          <w:rFonts w:ascii="Times New Roman" w:hAnsi="Times New Roman" w:hint="eastAsia"/>
          <w:color w:val="000000" w:themeColor="text1"/>
        </w:rPr>
        <w:t xml:space="preserve">　</w:t>
      </w:r>
      <w:bookmarkStart w:id="7" w:name="_Toc54270998"/>
      <w:bookmarkStart w:id="8" w:name="_Toc64297711"/>
      <w:r w:rsidRPr="003170CD">
        <w:rPr>
          <w:rFonts w:ascii="Times New Roman" w:hAnsi="Times New Roman" w:hint="eastAsia"/>
          <w:color w:val="000000" w:themeColor="text1"/>
        </w:rPr>
        <w:t>（その他運営権設定対象施設関連費用）</w:t>
      </w:r>
      <w:bookmarkEnd w:id="7"/>
      <w:bookmarkEnd w:id="8"/>
    </w:p>
    <w:p w14:paraId="7BBB3BE2" w14:textId="77777777" w:rsidR="00350E49" w:rsidRPr="00C62839" w:rsidRDefault="00350E49" w:rsidP="00350E49">
      <w:pPr>
        <w:pStyle w:val="my2"/>
        <w:spacing w:line="298" w:lineRule="auto"/>
        <w:ind w:left="212" w:hangingChars="100" w:hanging="210"/>
        <w:jc w:val="both"/>
        <w:rPr>
          <w:vanish/>
          <w:color w:val="000000" w:themeColor="text1"/>
          <w:specVanish/>
        </w:rPr>
      </w:pPr>
      <w:bookmarkStart w:id="9" w:name="_Toc54270999"/>
      <w:bookmarkStart w:id="10" w:name="_Toc54271300"/>
      <w:bookmarkStart w:id="11" w:name="_Toc64297712"/>
      <w:r w:rsidRPr="00C62839">
        <w:rPr>
          <w:rFonts w:hint="eastAsia"/>
          <w:color w:val="000000" w:themeColor="text1"/>
        </w:rPr>
        <w:t>第</w:t>
      </w:r>
      <w:r w:rsidRPr="00C62839">
        <w:rPr>
          <w:color w:val="000000" w:themeColor="text1"/>
        </w:rPr>
        <w:t>61</w:t>
      </w:r>
      <w:r w:rsidRPr="00C62839">
        <w:rPr>
          <w:rFonts w:hint="eastAsia"/>
          <w:color w:val="000000" w:themeColor="text1"/>
        </w:rPr>
        <w:t>条</w:t>
      </w:r>
      <w:bookmarkEnd w:id="9"/>
      <w:bookmarkEnd w:id="10"/>
      <w:bookmarkEnd w:id="11"/>
    </w:p>
    <w:p w14:paraId="58F53B05" w14:textId="77777777" w:rsidR="00350E49" w:rsidRPr="00C62839" w:rsidRDefault="00350E49" w:rsidP="00350E49">
      <w:pPr>
        <w:pStyle w:val="my2"/>
        <w:spacing w:line="298" w:lineRule="auto"/>
        <w:ind w:left="212" w:hangingChars="100" w:hanging="210"/>
        <w:jc w:val="both"/>
        <w:outlineLvl w:val="9"/>
        <w:rPr>
          <w:color w:val="000000" w:themeColor="text1"/>
        </w:rPr>
      </w:pPr>
      <w:r w:rsidRPr="00C62839">
        <w:rPr>
          <w:rFonts w:hint="eastAsia"/>
          <w:color w:val="000000" w:themeColor="text1"/>
        </w:rPr>
        <w:t xml:space="preserve">　運営権者は，</w:t>
      </w:r>
      <w:r w:rsidRPr="00C62839">
        <w:rPr>
          <w:color w:val="000000" w:themeColor="text1"/>
        </w:rPr>
        <w:t>20</w:t>
      </w:r>
      <w:r w:rsidRPr="00C62839">
        <w:rPr>
          <w:rFonts w:hint="eastAsia"/>
          <w:color w:val="000000" w:themeColor="text1"/>
        </w:rPr>
        <w:t>条負担金のほか，本事業期間中における運営権設定対象施設に関連する費用として</w:t>
      </w:r>
      <w:r w:rsidRPr="000261F7">
        <w:rPr>
          <w:rFonts w:hint="eastAsia"/>
          <w:color w:val="000000" w:themeColor="text1"/>
        </w:rPr>
        <w:t>，</w:t>
      </w:r>
      <w:r w:rsidRPr="00C62839">
        <w:rPr>
          <w:rFonts w:hint="eastAsia"/>
          <w:color w:val="000000" w:themeColor="text1"/>
        </w:rPr>
        <w:t>次の各号に掲げる費用（以下「その他運営権設定対象施設関連費用」という。）を負担する。なお，その他運営権設定対象施設関連費用の金額は，運営権設定対象施設に関して市が負担した実費（公共調達手続により決定した契約額等）相当額のうち，本事業に関連する事業量等に基づき市が別途合理的に算定する金額とする。</w:t>
      </w:r>
    </w:p>
    <w:p w14:paraId="52E61AA3" w14:textId="77777777" w:rsidR="00350E49" w:rsidRPr="00C62839" w:rsidRDefault="00350E49" w:rsidP="00350E49">
      <w:pPr>
        <w:pStyle w:val="MyCustomHeading2"/>
        <w:numPr>
          <w:ilvl w:val="1"/>
          <w:numId w:val="29"/>
        </w:numPr>
        <w:jc w:val="both"/>
        <w:rPr>
          <w:lang w:eastAsia="ja-JP"/>
        </w:rPr>
      </w:pPr>
      <w:r w:rsidRPr="00C62839">
        <w:rPr>
          <w:rFonts w:hint="eastAsia"/>
          <w:color w:val="000000" w:themeColor="text1"/>
          <w:lang w:eastAsia="ja-JP"/>
        </w:rPr>
        <w:t xml:space="preserve">　管路用地の賃借料及び管路工事の事務検査費</w:t>
      </w:r>
    </w:p>
    <w:p w14:paraId="6098C7AA" w14:textId="77777777" w:rsidR="00350E49" w:rsidRDefault="00350E49" w:rsidP="00350E49">
      <w:pPr>
        <w:pStyle w:val="MyCustomHeading2"/>
        <w:jc w:val="both"/>
        <w:rPr>
          <w:color w:val="000000" w:themeColor="text1"/>
          <w:lang w:eastAsia="ja-JP"/>
        </w:rPr>
      </w:pPr>
      <w:r w:rsidRPr="00C62839">
        <w:rPr>
          <w:rFonts w:hint="eastAsia"/>
          <w:color w:val="000000" w:themeColor="text1"/>
          <w:lang w:eastAsia="ja-JP"/>
        </w:rPr>
        <w:t xml:space="preserve">　運営権設定対象施設に対する建物損害保険の保険料</w:t>
      </w:r>
    </w:p>
    <w:p w14:paraId="6030A68A" w14:textId="77777777" w:rsidR="00350E49" w:rsidRPr="00B932AD" w:rsidRDefault="00350E49" w:rsidP="00350E49">
      <w:pPr>
        <w:pStyle w:val="MyCustomHeading2"/>
        <w:jc w:val="both"/>
        <w:rPr>
          <w:lang w:eastAsia="ja-JP"/>
        </w:rPr>
      </w:pPr>
      <w:r>
        <w:rPr>
          <w:rFonts w:hint="eastAsia"/>
          <w:lang w:eastAsia="ja-JP"/>
        </w:rPr>
        <w:t xml:space="preserve">　</w:t>
      </w:r>
      <w:r w:rsidRPr="00F93096">
        <w:rPr>
          <w:rFonts w:hint="eastAsia"/>
          <w:lang w:eastAsia="ja-JP"/>
        </w:rPr>
        <w:t>運営権設定対象施設に関して市が第三者との間で締結する業務委託契約として</w:t>
      </w:r>
      <w:r w:rsidRPr="00F93096">
        <w:rPr>
          <w:rFonts w:hint="eastAsia"/>
          <w:b/>
          <w:u w:val="single"/>
          <w:lang w:eastAsia="ja-JP"/>
        </w:rPr>
        <w:t>別紙</w:t>
      </w:r>
      <w:r w:rsidRPr="00F93096">
        <w:rPr>
          <w:rFonts w:hint="eastAsia"/>
          <w:b/>
          <w:u w:val="single"/>
          <w:lang w:eastAsia="ja-JP"/>
        </w:rPr>
        <w:t>18</w:t>
      </w:r>
      <w:r w:rsidRPr="00F93096">
        <w:rPr>
          <w:rFonts w:hint="eastAsia"/>
          <w:lang w:eastAsia="ja-JP"/>
        </w:rPr>
        <w:t>に掲げる契約</w:t>
      </w:r>
      <w:r w:rsidRPr="00F93096">
        <w:rPr>
          <w:rFonts w:hint="eastAsia"/>
          <w:color w:val="000000" w:themeColor="text1"/>
          <w:lang w:eastAsia="ja-JP"/>
        </w:rPr>
        <w:t>に係る委託費</w:t>
      </w:r>
    </w:p>
    <w:p w14:paraId="4571D78C" w14:textId="77777777" w:rsidR="00350E49" w:rsidRPr="00C62839" w:rsidRDefault="00350E49" w:rsidP="00350E49">
      <w:pPr>
        <w:pStyle w:val="MyCustomHeading2"/>
        <w:jc w:val="both"/>
        <w:rPr>
          <w:color w:val="000000" w:themeColor="text1"/>
          <w:lang w:eastAsia="ja-JP"/>
        </w:rPr>
      </w:pPr>
      <w:r w:rsidRPr="00C62839">
        <w:rPr>
          <w:rFonts w:hint="eastAsia"/>
          <w:color w:val="000000" w:themeColor="text1"/>
          <w:lang w:eastAsia="ja-JP"/>
        </w:rPr>
        <w:t xml:space="preserve">　前各号に掲げるもののほか，運営権設定対象施設に関連する費用で，市が運営権者において負担すべきと認める費用</w:t>
      </w:r>
    </w:p>
    <w:p w14:paraId="3B66E06A" w14:textId="77777777" w:rsidR="00350E49" w:rsidRPr="00C62839" w:rsidRDefault="00350E49" w:rsidP="00350E49">
      <w:pPr>
        <w:pStyle w:val="MyCustomHeading1"/>
        <w:numPr>
          <w:ilvl w:val="0"/>
          <w:numId w:val="27"/>
        </w:numPr>
        <w:jc w:val="both"/>
        <w:rPr>
          <w:lang w:eastAsia="ja-JP"/>
        </w:rPr>
      </w:pPr>
      <w:r w:rsidRPr="00C62839">
        <w:rPr>
          <w:rFonts w:hint="eastAsia"/>
          <w:lang w:eastAsia="ja-JP"/>
        </w:rPr>
        <w:t xml:space="preserve">　市は，前</w:t>
      </w:r>
      <w:r w:rsidRPr="00F93096">
        <w:rPr>
          <w:rFonts w:hint="eastAsia"/>
          <w:lang w:eastAsia="ja-JP"/>
        </w:rPr>
        <w:t>項第</w:t>
      </w:r>
      <w:r w:rsidRPr="00F93096">
        <w:rPr>
          <w:rFonts w:hint="eastAsia"/>
          <w:lang w:eastAsia="ja-JP"/>
        </w:rPr>
        <w:t>4</w:t>
      </w:r>
      <w:r w:rsidRPr="00F93096">
        <w:rPr>
          <w:rFonts w:hint="eastAsia"/>
          <w:lang w:eastAsia="ja-JP"/>
        </w:rPr>
        <w:t>号に掲</w:t>
      </w:r>
      <w:r w:rsidRPr="00C62839">
        <w:rPr>
          <w:rFonts w:hint="eastAsia"/>
          <w:lang w:eastAsia="ja-JP"/>
        </w:rPr>
        <w:t>げる費用として取り扱うべき費用を認識した場合，運営権者と事前に協議の上，運営権者に対して負担を求めるものとする。</w:t>
      </w:r>
    </w:p>
    <w:p w14:paraId="74BC1214" w14:textId="77777777" w:rsidR="00350E49" w:rsidRPr="003170CD" w:rsidRDefault="00350E49" w:rsidP="00350E49">
      <w:pPr>
        <w:pStyle w:val="MyCustomHeading1"/>
        <w:numPr>
          <w:ilvl w:val="0"/>
          <w:numId w:val="27"/>
        </w:numPr>
        <w:jc w:val="both"/>
        <w:rPr>
          <w:lang w:eastAsia="ja-JP"/>
        </w:rPr>
      </w:pPr>
      <w:r w:rsidRPr="00C62839">
        <w:rPr>
          <w:rFonts w:hint="eastAsia"/>
          <w:lang w:eastAsia="ja-JP"/>
        </w:rPr>
        <w:t xml:space="preserve">　市は，各事業年度の末日</w:t>
      </w:r>
      <w:r w:rsidRPr="003170CD">
        <w:rPr>
          <w:rFonts w:hint="eastAsia"/>
          <w:lang w:eastAsia="ja-JP"/>
        </w:rPr>
        <w:t>から</w:t>
      </w:r>
      <w:r w:rsidRPr="003170CD">
        <w:rPr>
          <w:lang w:eastAsia="ja-JP"/>
        </w:rPr>
        <w:t>6</w:t>
      </w:r>
      <w:r w:rsidRPr="003170CD">
        <w:rPr>
          <w:rFonts w:hint="eastAsia"/>
          <w:lang w:eastAsia="ja-JP"/>
        </w:rPr>
        <w:t>0</w:t>
      </w:r>
      <w:r w:rsidRPr="003170CD">
        <w:rPr>
          <w:rFonts w:hint="eastAsia"/>
          <w:lang w:eastAsia="ja-JP"/>
        </w:rPr>
        <w:t>日以内に，当該事業年度におけるその他運営権設定対象施設関連費用の金額を確定し，運営権者に通知するものとする。運営権者は，市から通知を受けたその他運営権設定対象施設関連費用並びにこれに係る消費税及び地方消費税相当額を，当該通知の受領日から</w:t>
      </w:r>
      <w:r w:rsidRPr="003170CD">
        <w:rPr>
          <w:lang w:eastAsia="ja-JP"/>
        </w:rPr>
        <w:t>3</w:t>
      </w:r>
      <w:r w:rsidRPr="003170CD">
        <w:rPr>
          <w:rFonts w:hint="eastAsia"/>
          <w:lang w:eastAsia="ja-JP"/>
        </w:rPr>
        <w:t>0</w:t>
      </w:r>
      <w:r w:rsidRPr="003170CD">
        <w:rPr>
          <w:rFonts w:hint="eastAsia"/>
          <w:lang w:eastAsia="ja-JP"/>
        </w:rPr>
        <w:t>日以内に市に支払う。</w:t>
      </w:r>
    </w:p>
    <w:p w14:paraId="6E0E85B8" w14:textId="77777777" w:rsidR="00350E49" w:rsidRPr="003170CD" w:rsidRDefault="00350E49" w:rsidP="00350E49">
      <w:pPr>
        <w:rPr>
          <w:rFonts w:ascii="Times New Roman" w:hAnsi="Times New Roman"/>
          <w:color w:val="000000" w:themeColor="text1"/>
        </w:rPr>
      </w:pPr>
    </w:p>
    <w:p w14:paraId="3E2CD8CF" w14:textId="77777777" w:rsidR="00350E49" w:rsidRPr="00C62839" w:rsidRDefault="00350E49" w:rsidP="00350E49">
      <w:pPr>
        <w:pStyle w:val="my3"/>
        <w:spacing w:line="298" w:lineRule="auto"/>
        <w:jc w:val="both"/>
        <w:rPr>
          <w:color w:val="000000" w:themeColor="text1"/>
        </w:rPr>
      </w:pPr>
      <w:r w:rsidRPr="003170CD">
        <w:rPr>
          <w:rFonts w:ascii="Times New Roman" w:hAnsi="Times New Roman" w:hint="eastAsia"/>
          <w:color w:val="000000" w:themeColor="text1"/>
        </w:rPr>
        <w:lastRenderedPageBreak/>
        <w:t xml:space="preserve">　</w:t>
      </w:r>
      <w:bookmarkStart w:id="12" w:name="_Toc54271000"/>
      <w:bookmarkStart w:id="13" w:name="_Toc64297713"/>
      <w:r w:rsidRPr="003170CD">
        <w:rPr>
          <w:rFonts w:ascii="Times New Roman" w:hAnsi="Times New Roman" w:hint="eastAsia"/>
          <w:color w:val="000000" w:themeColor="text1"/>
        </w:rPr>
        <w:t>（非運営権設定対象施設等</w:t>
      </w:r>
      <w:r w:rsidRPr="00C62839">
        <w:rPr>
          <w:rFonts w:ascii="Times New Roman" w:hAnsi="Times New Roman" w:hint="eastAsia"/>
          <w:color w:val="000000" w:themeColor="text1"/>
        </w:rPr>
        <w:t>関連費用等に係る上限額）</w:t>
      </w:r>
      <w:bookmarkEnd w:id="12"/>
      <w:bookmarkEnd w:id="13"/>
    </w:p>
    <w:p w14:paraId="59864581" w14:textId="77777777" w:rsidR="00350E49" w:rsidRPr="00C62839" w:rsidRDefault="00350E49" w:rsidP="00350E49">
      <w:pPr>
        <w:pStyle w:val="my2"/>
        <w:spacing w:line="298" w:lineRule="auto"/>
        <w:ind w:left="212" w:hangingChars="100" w:hanging="210"/>
        <w:jc w:val="both"/>
        <w:rPr>
          <w:vanish/>
          <w:color w:val="000000" w:themeColor="text1"/>
          <w:specVanish/>
        </w:rPr>
      </w:pPr>
      <w:bookmarkStart w:id="14" w:name="_Toc54271001"/>
      <w:bookmarkStart w:id="15" w:name="_Toc54271302"/>
      <w:bookmarkStart w:id="16" w:name="_Toc64297714"/>
      <w:r w:rsidRPr="00C62839">
        <w:rPr>
          <w:rFonts w:hint="eastAsia"/>
          <w:color w:val="000000" w:themeColor="text1"/>
        </w:rPr>
        <w:t>第</w:t>
      </w:r>
      <w:r w:rsidRPr="00C62839">
        <w:rPr>
          <w:color w:val="000000" w:themeColor="text1"/>
        </w:rPr>
        <w:t>62</w:t>
      </w:r>
      <w:r w:rsidRPr="00C62839">
        <w:rPr>
          <w:rFonts w:hint="eastAsia"/>
          <w:color w:val="000000" w:themeColor="text1"/>
        </w:rPr>
        <w:t>条</w:t>
      </w:r>
      <w:bookmarkEnd w:id="14"/>
      <w:bookmarkEnd w:id="15"/>
      <w:bookmarkEnd w:id="16"/>
    </w:p>
    <w:p w14:paraId="0F254A92" w14:textId="77777777" w:rsidR="00350E49" w:rsidRPr="00112653" w:rsidRDefault="00350E49" w:rsidP="00350E49">
      <w:pPr>
        <w:pStyle w:val="my2"/>
        <w:spacing w:line="298" w:lineRule="auto"/>
        <w:ind w:left="212" w:hangingChars="100" w:hanging="210"/>
        <w:jc w:val="both"/>
        <w:outlineLvl w:val="9"/>
        <w:rPr>
          <w:rFonts w:ascii="ＭＳ ゴシック" w:eastAsia="ＭＳ ゴシック" w:hAnsi="ＭＳ ゴシック"/>
          <w:b/>
          <w:color w:val="000000" w:themeColor="text1"/>
        </w:rPr>
      </w:pPr>
      <w:r w:rsidRPr="00C62839">
        <w:rPr>
          <w:rFonts w:hint="eastAsia"/>
          <w:color w:val="000000" w:themeColor="text1"/>
        </w:rPr>
        <w:t xml:space="preserve">　前二条に基づき市が運営権者に支払いを求めることができる非運営権設定対象施設等関連費用及びその他運営権設定対象施設関連費用の合計額は，</w:t>
      </w:r>
      <w:r w:rsidRPr="00C62839">
        <w:rPr>
          <w:color w:val="000000" w:themeColor="text1"/>
        </w:rPr>
        <w:t>1</w:t>
      </w:r>
      <w:r w:rsidRPr="00C62839">
        <w:rPr>
          <w:color w:val="000000" w:themeColor="text1"/>
        </w:rPr>
        <w:t>事</w:t>
      </w:r>
      <w:r w:rsidRPr="00C62839">
        <w:rPr>
          <w:rFonts w:hint="eastAsia"/>
          <w:color w:val="000000" w:themeColor="text1"/>
        </w:rPr>
        <w:t>業年度当たり</w:t>
      </w:r>
      <w:r w:rsidRPr="00114BE1">
        <w:rPr>
          <w:color w:val="000000" w:themeColor="text1"/>
        </w:rPr>
        <w:t>283,000,000</w:t>
      </w:r>
      <w:r w:rsidRPr="00114BE1">
        <w:rPr>
          <w:rFonts w:hint="eastAsia"/>
          <w:color w:val="000000" w:themeColor="text1"/>
        </w:rPr>
        <w:t>円</w:t>
      </w:r>
      <w:r>
        <w:rPr>
          <w:rFonts w:hint="eastAsia"/>
          <w:color w:val="000000" w:themeColor="text1"/>
        </w:rPr>
        <w:t>並びに</w:t>
      </w:r>
      <w:r w:rsidRPr="00746118">
        <w:rPr>
          <w:color w:val="000000" w:themeColor="text1"/>
        </w:rPr>
        <w:t>これに係る消費税及び地方消費税</w:t>
      </w:r>
      <w:r w:rsidRPr="00E4244A">
        <w:rPr>
          <w:color w:val="000000" w:themeColor="text1"/>
        </w:rPr>
        <w:t>相当額</w:t>
      </w:r>
      <w:r w:rsidRPr="00E4244A">
        <w:rPr>
          <w:rFonts w:hint="eastAsia"/>
          <w:color w:val="000000" w:themeColor="text1"/>
        </w:rPr>
        <w:t>の合計額</w:t>
      </w:r>
      <w:r w:rsidRPr="00C62839">
        <w:rPr>
          <w:rFonts w:hint="eastAsia"/>
          <w:color w:val="000000" w:themeColor="text1"/>
        </w:rPr>
        <w:t>を上限（以下本条において「上限額」という。）とする。ただし，第</w:t>
      </w:r>
      <w:r w:rsidRPr="00C62839">
        <w:rPr>
          <w:color w:val="000000" w:themeColor="text1"/>
        </w:rPr>
        <w:t>60</w:t>
      </w:r>
      <w:r w:rsidRPr="00C62839">
        <w:rPr>
          <w:rFonts w:hint="eastAsia"/>
          <w:color w:val="000000" w:themeColor="text1"/>
        </w:rPr>
        <w:t>条第</w:t>
      </w:r>
      <w:r w:rsidRPr="00C62839">
        <w:rPr>
          <w:color w:val="000000" w:themeColor="text1"/>
        </w:rPr>
        <w:t>1</w:t>
      </w:r>
      <w:r w:rsidRPr="00C62839">
        <w:rPr>
          <w:rFonts w:hint="eastAsia"/>
          <w:color w:val="000000" w:themeColor="text1"/>
        </w:rPr>
        <w:t>項第</w:t>
      </w:r>
      <w:r w:rsidRPr="00C62839">
        <w:rPr>
          <w:color w:val="000000" w:themeColor="text1"/>
        </w:rPr>
        <w:t>1</w:t>
      </w:r>
      <w:r w:rsidRPr="00C62839">
        <w:rPr>
          <w:rFonts w:hint="eastAsia"/>
          <w:color w:val="000000" w:themeColor="text1"/>
        </w:rPr>
        <w:t>号</w:t>
      </w:r>
      <w:r>
        <w:rPr>
          <w:rFonts w:hint="eastAsia"/>
          <w:color w:val="000000" w:themeColor="text1"/>
        </w:rPr>
        <w:t>，</w:t>
      </w:r>
      <w:r w:rsidRPr="00C62839">
        <w:rPr>
          <w:rFonts w:hint="eastAsia"/>
          <w:color w:val="000000" w:themeColor="text1"/>
        </w:rPr>
        <w:t>第</w:t>
      </w:r>
      <w:r w:rsidRPr="00C62839">
        <w:rPr>
          <w:color w:val="000000" w:themeColor="text1"/>
        </w:rPr>
        <w:t>2</w:t>
      </w:r>
      <w:r w:rsidRPr="00C62839">
        <w:rPr>
          <w:rFonts w:hint="eastAsia"/>
          <w:color w:val="000000" w:themeColor="text1"/>
        </w:rPr>
        <w:t>号</w:t>
      </w:r>
      <w:r>
        <w:rPr>
          <w:rFonts w:hint="eastAsia"/>
          <w:color w:val="000000" w:themeColor="text1"/>
        </w:rPr>
        <w:t>及び第</w:t>
      </w:r>
      <w:r>
        <w:rPr>
          <w:rFonts w:hint="eastAsia"/>
          <w:color w:val="000000" w:themeColor="text1"/>
        </w:rPr>
        <w:t>8</w:t>
      </w:r>
      <w:r>
        <w:rPr>
          <w:rFonts w:hint="eastAsia"/>
          <w:color w:val="000000" w:themeColor="text1"/>
        </w:rPr>
        <w:t>号並びに</w:t>
      </w:r>
      <w:r w:rsidRPr="00E4244A">
        <w:rPr>
          <w:rFonts w:hint="eastAsia"/>
          <w:color w:val="000000" w:themeColor="text1"/>
        </w:rPr>
        <w:t>前</w:t>
      </w:r>
      <w:r>
        <w:rPr>
          <w:rFonts w:hint="eastAsia"/>
          <w:color w:val="000000" w:themeColor="text1"/>
        </w:rPr>
        <w:t>条第</w:t>
      </w:r>
      <w:r>
        <w:rPr>
          <w:rFonts w:hint="eastAsia"/>
          <w:color w:val="000000" w:themeColor="text1"/>
        </w:rPr>
        <w:t>1</w:t>
      </w:r>
      <w:r>
        <w:rPr>
          <w:rFonts w:hint="eastAsia"/>
          <w:color w:val="000000" w:themeColor="text1"/>
        </w:rPr>
        <w:t>項第</w:t>
      </w:r>
      <w:r>
        <w:rPr>
          <w:rFonts w:hint="eastAsia"/>
          <w:color w:val="000000" w:themeColor="text1"/>
        </w:rPr>
        <w:t>3</w:t>
      </w:r>
      <w:r>
        <w:rPr>
          <w:rFonts w:hint="eastAsia"/>
          <w:color w:val="000000" w:themeColor="text1"/>
        </w:rPr>
        <w:t>号</w:t>
      </w:r>
      <w:r w:rsidRPr="00C62839">
        <w:rPr>
          <w:rFonts w:hint="eastAsia"/>
          <w:color w:val="000000" w:themeColor="text1"/>
        </w:rPr>
        <w:t>に掲げる費用は，上限額の算定において加算されないものとす</w:t>
      </w:r>
      <w:r w:rsidRPr="00C62839">
        <w:rPr>
          <w:color w:val="000000" w:themeColor="text1"/>
        </w:rPr>
        <w:t>る。</w:t>
      </w:r>
    </w:p>
    <w:p w14:paraId="24AA7B50" w14:textId="77777777" w:rsidR="00350E49" w:rsidRPr="00C62839" w:rsidRDefault="00350E49" w:rsidP="00350E49">
      <w:pPr>
        <w:pStyle w:val="MyCustomHeading1"/>
        <w:numPr>
          <w:ilvl w:val="0"/>
          <w:numId w:val="28"/>
        </w:numPr>
        <w:jc w:val="both"/>
        <w:rPr>
          <w:lang w:eastAsia="ja-JP"/>
        </w:rPr>
      </w:pPr>
      <w:r w:rsidRPr="00C62839">
        <w:rPr>
          <w:rFonts w:hint="eastAsia"/>
          <w:lang w:eastAsia="ja-JP"/>
        </w:rPr>
        <w:t xml:space="preserve">　市</w:t>
      </w:r>
      <w:r w:rsidRPr="0078790B">
        <w:rPr>
          <w:rFonts w:hint="eastAsia"/>
          <w:lang w:eastAsia="ja-JP"/>
        </w:rPr>
        <w:t>又は運営権者</w:t>
      </w:r>
      <w:r w:rsidRPr="00B05EA2">
        <w:rPr>
          <w:rFonts w:hint="eastAsia"/>
          <w:lang w:eastAsia="ja-JP"/>
        </w:rPr>
        <w:t>は，①本事業期間中に発生する非運営権設定対象施設等関連費用若しくはその他運営権設定対象施設関連費用の恒常的な削減が見込まれる場合</w:t>
      </w:r>
      <w:r>
        <w:rPr>
          <w:rFonts w:hint="eastAsia"/>
          <w:lang w:eastAsia="ja-JP"/>
        </w:rPr>
        <w:t>，</w:t>
      </w:r>
      <w:r w:rsidRPr="00B05EA2">
        <w:rPr>
          <w:rFonts w:hint="eastAsia"/>
          <w:lang w:eastAsia="ja-JP"/>
        </w:rPr>
        <w:t>②</w:t>
      </w:r>
      <w:r w:rsidRPr="00B05EA2">
        <w:rPr>
          <w:lang w:eastAsia="ja-JP"/>
        </w:rPr>
        <w:t>第</w:t>
      </w:r>
      <w:r w:rsidRPr="00F93096">
        <w:rPr>
          <w:lang w:eastAsia="ja-JP"/>
        </w:rPr>
        <w:t>60</w:t>
      </w:r>
      <w:r w:rsidRPr="00F93096">
        <w:rPr>
          <w:lang w:eastAsia="ja-JP"/>
        </w:rPr>
        <w:t>条第</w:t>
      </w:r>
      <w:r w:rsidRPr="00F93096">
        <w:rPr>
          <w:rFonts w:hint="eastAsia"/>
          <w:lang w:eastAsia="ja-JP"/>
        </w:rPr>
        <w:t>1</w:t>
      </w:r>
      <w:r w:rsidRPr="00F93096">
        <w:rPr>
          <w:lang w:eastAsia="ja-JP"/>
        </w:rPr>
        <w:t>項</w:t>
      </w:r>
      <w:r w:rsidRPr="00F93096">
        <w:rPr>
          <w:rFonts w:hint="eastAsia"/>
          <w:lang w:eastAsia="ja-JP"/>
        </w:rPr>
        <w:t>第</w:t>
      </w:r>
      <w:r w:rsidRPr="00F93096">
        <w:rPr>
          <w:rFonts w:hint="eastAsia"/>
          <w:lang w:eastAsia="ja-JP"/>
        </w:rPr>
        <w:t>9</w:t>
      </w:r>
      <w:r w:rsidRPr="00F93096">
        <w:rPr>
          <w:rFonts w:hint="eastAsia"/>
          <w:lang w:eastAsia="ja-JP"/>
        </w:rPr>
        <w:t>号若しくは</w:t>
      </w:r>
      <w:r w:rsidRPr="00621CB0">
        <w:rPr>
          <w:rFonts w:hint="eastAsia"/>
          <w:lang w:eastAsia="ja-JP"/>
        </w:rPr>
        <w:t>前</w:t>
      </w:r>
      <w:r w:rsidRPr="00953032">
        <w:rPr>
          <w:rFonts w:hint="eastAsia"/>
          <w:lang w:eastAsia="ja-JP"/>
        </w:rPr>
        <w:t>条第</w:t>
      </w:r>
      <w:r w:rsidRPr="00953032">
        <w:rPr>
          <w:lang w:eastAsia="ja-JP"/>
        </w:rPr>
        <w:t>1</w:t>
      </w:r>
      <w:r w:rsidRPr="00953032">
        <w:rPr>
          <w:rFonts w:hint="eastAsia"/>
          <w:lang w:eastAsia="ja-JP"/>
        </w:rPr>
        <w:t>項第</w:t>
      </w:r>
      <w:r w:rsidRPr="00953032">
        <w:rPr>
          <w:lang w:eastAsia="ja-JP"/>
        </w:rPr>
        <w:t>4</w:t>
      </w:r>
      <w:r w:rsidRPr="00953032">
        <w:rPr>
          <w:rFonts w:hint="eastAsia"/>
          <w:lang w:eastAsia="ja-JP"/>
        </w:rPr>
        <w:t>号に掲げる費用で運営権者による本事業の実施に起因するものが新たに生じた場合，③</w:t>
      </w:r>
      <w:r w:rsidRPr="00B05EA2">
        <w:rPr>
          <w:rFonts w:hint="eastAsia"/>
          <w:lang w:eastAsia="ja-JP"/>
        </w:rPr>
        <w:t>第</w:t>
      </w:r>
      <w:r w:rsidRPr="00B05EA2">
        <w:rPr>
          <w:lang w:eastAsia="ja-JP"/>
        </w:rPr>
        <w:t>88</w:t>
      </w:r>
      <w:r w:rsidRPr="00B05EA2">
        <w:rPr>
          <w:rFonts w:hint="eastAsia"/>
          <w:lang w:eastAsia="ja-JP"/>
        </w:rPr>
        <w:t>条第</w:t>
      </w:r>
      <w:r w:rsidRPr="00B05EA2">
        <w:rPr>
          <w:lang w:eastAsia="ja-JP"/>
        </w:rPr>
        <w:t>2</w:t>
      </w:r>
      <w:r w:rsidRPr="00B05EA2">
        <w:rPr>
          <w:rFonts w:hint="eastAsia"/>
          <w:lang w:eastAsia="ja-JP"/>
        </w:rPr>
        <w:t>項の規定によるオプション延長若しくは同条第</w:t>
      </w:r>
      <w:r w:rsidRPr="00B05EA2">
        <w:rPr>
          <w:lang w:eastAsia="ja-JP"/>
        </w:rPr>
        <w:t>3</w:t>
      </w:r>
      <w:r w:rsidRPr="00B05EA2">
        <w:rPr>
          <w:rFonts w:hint="eastAsia"/>
          <w:lang w:eastAsia="ja-JP"/>
        </w:rPr>
        <w:t>項の規定によ</w:t>
      </w:r>
      <w:r w:rsidRPr="00BC325E">
        <w:rPr>
          <w:rFonts w:hint="eastAsia"/>
          <w:lang w:eastAsia="ja-JP"/>
        </w:rPr>
        <w:t>る合意延長が行われた場合</w:t>
      </w:r>
      <w:r>
        <w:rPr>
          <w:rFonts w:hint="eastAsia"/>
          <w:lang w:eastAsia="ja-JP"/>
        </w:rPr>
        <w:t>，又は④</w:t>
      </w:r>
      <w:r w:rsidRPr="00C62839">
        <w:rPr>
          <w:rFonts w:hint="eastAsia"/>
          <w:lang w:eastAsia="ja-JP"/>
        </w:rPr>
        <w:t>本事業に係る事業環境が著しく変化する場合として</w:t>
      </w:r>
      <w:r w:rsidRPr="004A53DB">
        <w:rPr>
          <w:rFonts w:hint="eastAsia"/>
          <w:b/>
          <w:u w:val="single"/>
          <w:lang w:eastAsia="ja-JP"/>
        </w:rPr>
        <w:t>別紙</w:t>
      </w:r>
      <w:r w:rsidRPr="004A53DB">
        <w:rPr>
          <w:b/>
          <w:u w:val="single"/>
          <w:lang w:eastAsia="ja-JP"/>
        </w:rPr>
        <w:t>14</w:t>
      </w:r>
      <w:r w:rsidRPr="00C62839">
        <w:rPr>
          <w:rFonts w:hint="eastAsia"/>
          <w:lang w:eastAsia="ja-JP"/>
        </w:rPr>
        <w:t>に定める事象が発生した場合，</w:t>
      </w:r>
      <w:r w:rsidRPr="0078790B">
        <w:rPr>
          <w:rFonts w:hint="eastAsia"/>
          <w:lang w:eastAsia="ja-JP"/>
        </w:rPr>
        <w:t>相手方</w:t>
      </w:r>
      <w:r w:rsidRPr="00C62839">
        <w:rPr>
          <w:rFonts w:hint="eastAsia"/>
          <w:lang w:eastAsia="ja-JP"/>
        </w:rPr>
        <w:t>に対し，前項に定める上限額の変更について，協議を申し入れることができる。</w:t>
      </w:r>
    </w:p>
    <w:p w14:paraId="14E348D3" w14:textId="611D3B3C" w:rsidR="00A75CC3" w:rsidRDefault="00A75CC3" w:rsidP="00CA67C7">
      <w:pPr>
        <w:rPr>
          <w:rFonts w:ascii="ＭＳ ゴシック" w:eastAsia="ＭＳ ゴシック" w:hAnsi="ＭＳ ゴシック"/>
          <w:b/>
        </w:rPr>
      </w:pPr>
    </w:p>
    <w:p w14:paraId="2217004E" w14:textId="49A73F9E" w:rsidR="000B10EF" w:rsidRDefault="000B10EF" w:rsidP="000B10EF">
      <w:pPr>
        <w:pStyle w:val="MyCustomHeading1"/>
        <w:numPr>
          <w:ilvl w:val="0"/>
          <w:numId w:val="0"/>
        </w:numPr>
        <w:ind w:left="635" w:hanging="635"/>
        <w:jc w:val="both"/>
        <w:rPr>
          <w:lang w:eastAsia="ja-JP"/>
        </w:rPr>
      </w:pPr>
      <w:r w:rsidRPr="000B10EF">
        <w:rPr>
          <w:rFonts w:hint="eastAsia"/>
          <w:lang w:eastAsia="ja-JP"/>
        </w:rPr>
        <w:t>（協議会の設置）</w:t>
      </w:r>
    </w:p>
    <w:p w14:paraId="6773774A" w14:textId="77777777" w:rsidR="000B10EF" w:rsidRPr="000B10EF" w:rsidRDefault="000B10EF" w:rsidP="000B10EF">
      <w:pPr>
        <w:pStyle w:val="MyCustomHeading1"/>
        <w:numPr>
          <w:ilvl w:val="0"/>
          <w:numId w:val="0"/>
        </w:numPr>
        <w:ind w:leftChars="-67" w:hangingChars="67" w:hanging="141"/>
        <w:jc w:val="both"/>
        <w:rPr>
          <w:lang w:eastAsia="ja-JP"/>
        </w:rPr>
      </w:pPr>
      <w:r w:rsidRPr="000B10EF">
        <w:rPr>
          <w:rFonts w:hint="eastAsia"/>
          <w:lang w:eastAsia="ja-JP"/>
        </w:rPr>
        <w:t>第</w:t>
      </w:r>
      <w:r w:rsidRPr="000B10EF">
        <w:rPr>
          <w:lang w:eastAsia="ja-JP"/>
        </w:rPr>
        <w:t>115</w:t>
      </w:r>
      <w:r w:rsidRPr="000B10EF">
        <w:rPr>
          <w:lang w:eastAsia="ja-JP"/>
        </w:rPr>
        <w:t>条　市及び運営権者は，本事業の実施に関し市と運営権者の間で発生する紛争の解決方法及び意見の調整を目的として，大阪市工業用水道特定運営事業等協議会を設置する。</w:t>
      </w:r>
    </w:p>
    <w:p w14:paraId="53B4529C" w14:textId="77777777" w:rsidR="000B10EF" w:rsidRPr="000B10EF" w:rsidRDefault="000B10EF" w:rsidP="000B10EF">
      <w:pPr>
        <w:pStyle w:val="MyCustomHeading1"/>
        <w:numPr>
          <w:ilvl w:val="0"/>
          <w:numId w:val="0"/>
        </w:numPr>
        <w:ind w:leftChars="-67" w:hangingChars="67" w:hanging="141"/>
        <w:jc w:val="both"/>
        <w:rPr>
          <w:lang w:eastAsia="ja-JP"/>
        </w:rPr>
      </w:pPr>
      <w:r w:rsidRPr="000B10EF">
        <w:rPr>
          <w:lang w:eastAsia="ja-JP"/>
        </w:rPr>
        <w:t>2</w:t>
      </w:r>
      <w:r w:rsidRPr="000B10EF">
        <w:rPr>
          <w:lang w:eastAsia="ja-JP"/>
        </w:rPr>
        <w:t xml:space="preserve">　前項に基づき設置される協議会は，市と運営権者が合意する学識経験者等有識者</w:t>
      </w:r>
      <w:r w:rsidRPr="000B10EF">
        <w:rPr>
          <w:lang w:eastAsia="ja-JP"/>
        </w:rPr>
        <w:t>3</w:t>
      </w:r>
      <w:r w:rsidRPr="000B10EF">
        <w:rPr>
          <w:lang w:eastAsia="ja-JP"/>
        </w:rPr>
        <w:t>名，市の代表者</w:t>
      </w:r>
      <w:r w:rsidRPr="000B10EF">
        <w:rPr>
          <w:lang w:eastAsia="ja-JP"/>
        </w:rPr>
        <w:t>1</w:t>
      </w:r>
      <w:r w:rsidRPr="000B10EF">
        <w:rPr>
          <w:lang w:eastAsia="ja-JP"/>
        </w:rPr>
        <w:t>名及び運営権者の代表者</w:t>
      </w:r>
      <w:r w:rsidRPr="000B10EF">
        <w:rPr>
          <w:lang w:eastAsia="ja-JP"/>
        </w:rPr>
        <w:t>1</w:t>
      </w:r>
      <w:r w:rsidRPr="000B10EF">
        <w:rPr>
          <w:lang w:eastAsia="ja-JP"/>
        </w:rPr>
        <w:t>名の計</w:t>
      </w:r>
      <w:r w:rsidRPr="000B10EF">
        <w:rPr>
          <w:lang w:eastAsia="ja-JP"/>
        </w:rPr>
        <w:t>5</w:t>
      </w:r>
      <w:r w:rsidRPr="000B10EF">
        <w:rPr>
          <w:lang w:eastAsia="ja-JP"/>
        </w:rPr>
        <w:t>名で構成されるものとし，当該協議会の運用に係る手続は，市及び運営権者が協議により定めるものとする。</w:t>
      </w:r>
    </w:p>
    <w:p w14:paraId="47D206C2" w14:textId="77777777" w:rsidR="000B10EF" w:rsidRPr="000B10EF" w:rsidRDefault="000B10EF" w:rsidP="000B10EF">
      <w:pPr>
        <w:pStyle w:val="MyCustomHeading1"/>
        <w:numPr>
          <w:ilvl w:val="0"/>
          <w:numId w:val="0"/>
        </w:numPr>
        <w:ind w:leftChars="-67" w:hangingChars="67" w:hanging="141"/>
        <w:jc w:val="both"/>
        <w:rPr>
          <w:lang w:eastAsia="ja-JP"/>
        </w:rPr>
      </w:pPr>
      <w:r w:rsidRPr="000B10EF">
        <w:rPr>
          <w:lang w:eastAsia="ja-JP"/>
        </w:rPr>
        <w:t>3</w:t>
      </w:r>
      <w:r w:rsidRPr="000B10EF">
        <w:rPr>
          <w:lang w:eastAsia="ja-JP"/>
        </w:rPr>
        <w:t xml:space="preserve">　市及び運営権者は，第</w:t>
      </w:r>
      <w:r w:rsidRPr="000B10EF">
        <w:rPr>
          <w:lang w:eastAsia="ja-JP"/>
        </w:rPr>
        <w:t>1</w:t>
      </w:r>
      <w:r w:rsidRPr="000B10EF">
        <w:rPr>
          <w:lang w:eastAsia="ja-JP"/>
        </w:rPr>
        <w:t>項に基づき設置された協議会の意見を最大限尊重するものとする。</w:t>
      </w:r>
    </w:p>
    <w:p w14:paraId="397647D6" w14:textId="5F5A2361" w:rsidR="000B10EF" w:rsidRPr="000B10EF" w:rsidRDefault="000B10EF" w:rsidP="000B10EF">
      <w:pPr>
        <w:pStyle w:val="MyCustomHeading1"/>
        <w:numPr>
          <w:ilvl w:val="0"/>
          <w:numId w:val="0"/>
        </w:numPr>
        <w:ind w:leftChars="-67" w:hangingChars="67" w:hanging="141"/>
        <w:jc w:val="both"/>
        <w:rPr>
          <w:lang w:eastAsia="ja-JP"/>
        </w:rPr>
      </w:pPr>
      <w:r w:rsidRPr="000B10EF">
        <w:rPr>
          <w:lang w:eastAsia="ja-JP"/>
        </w:rPr>
        <w:t>4</w:t>
      </w:r>
      <w:r w:rsidRPr="000B10EF">
        <w:rPr>
          <w:lang w:eastAsia="ja-JP"/>
        </w:rPr>
        <w:t xml:space="preserve">　市及び運営権者は，第</w:t>
      </w:r>
      <w:r w:rsidRPr="000B10EF">
        <w:rPr>
          <w:lang w:eastAsia="ja-JP"/>
        </w:rPr>
        <w:t>1</w:t>
      </w:r>
      <w:r w:rsidRPr="000B10EF">
        <w:rPr>
          <w:lang w:eastAsia="ja-JP"/>
        </w:rPr>
        <w:t>項に基づき設置された協議会の運営に要する費用について，それぞれ等しい割合で負担するものとする。</w:t>
      </w:r>
    </w:p>
    <w:p w14:paraId="1538D73F" w14:textId="5CAD896E" w:rsidR="00094AFB" w:rsidRDefault="00094AFB" w:rsidP="00CA67C7">
      <w:pPr>
        <w:rPr>
          <w:rFonts w:ascii="ＭＳ ゴシック" w:eastAsia="ＭＳ ゴシック" w:hAnsi="ＭＳ ゴシック"/>
          <w:b/>
        </w:rPr>
      </w:pPr>
      <w:r>
        <w:rPr>
          <w:rFonts w:ascii="ＭＳ ゴシック" w:eastAsia="ＭＳ ゴシック" w:hAnsi="ＭＳ ゴシック"/>
          <w:b/>
        </w:rPr>
        <w:br w:type="page"/>
      </w:r>
    </w:p>
    <w:p w14:paraId="411BFF32" w14:textId="77777777" w:rsidR="00094AFB" w:rsidRPr="00C62839" w:rsidRDefault="00094AFB" w:rsidP="006D4AE4">
      <w:pPr>
        <w:pStyle w:val="my1"/>
        <w:ind w:rightChars="-136" w:right="-286"/>
        <w:rPr>
          <w:rFonts w:ascii="Times New Roman" w:eastAsia="PMingLiU" w:hAnsi="Times New Roman"/>
          <w:color w:val="000000" w:themeColor="text1"/>
          <w:lang w:eastAsia="zh-TW"/>
        </w:rPr>
      </w:pPr>
      <w:bookmarkStart w:id="17" w:name="_Toc54271164"/>
      <w:bookmarkStart w:id="18" w:name="_Toc64297877"/>
      <w:r w:rsidRPr="00C62839">
        <w:rPr>
          <w:rFonts w:ascii="Times New Roman" w:hAnsi="Times New Roman" w:hint="eastAsia"/>
          <w:color w:val="000000" w:themeColor="text1"/>
          <w:lang w:eastAsia="zh-TW"/>
        </w:rPr>
        <w:lastRenderedPageBreak/>
        <w:t>別紙</w:t>
      </w:r>
      <w:r w:rsidRPr="00C62839">
        <w:rPr>
          <w:rFonts w:ascii="Times New Roman" w:hAnsi="Times New Roman"/>
          <w:color w:val="000000" w:themeColor="text1"/>
        </w:rPr>
        <w:t>14</w:t>
      </w:r>
      <w:r w:rsidRPr="00C62839">
        <w:rPr>
          <w:rFonts w:ascii="Times New Roman" w:hAnsi="Times New Roman" w:hint="eastAsia"/>
          <w:color w:val="000000" w:themeColor="text1"/>
          <w:lang w:eastAsia="zh-TW"/>
        </w:rPr>
        <w:t xml:space="preserve">　</w:t>
      </w:r>
      <w:r w:rsidRPr="00E1355F">
        <w:rPr>
          <w:rFonts w:ascii="Times New Roman" w:hAnsi="Times New Roman" w:hint="eastAsia"/>
          <w:color w:val="000000" w:themeColor="text1"/>
          <w:lang w:eastAsia="zh-TW"/>
        </w:rPr>
        <w:t>非運営権設定対象施設等関連費用等に係る上限額</w:t>
      </w:r>
      <w:r w:rsidRPr="00C62839">
        <w:rPr>
          <w:rFonts w:ascii="Times New Roman" w:hAnsi="Times New Roman" w:hint="eastAsia"/>
          <w:color w:val="000000" w:themeColor="text1"/>
        </w:rPr>
        <w:t>の見直しに関する協議開始事由</w:t>
      </w:r>
      <w:bookmarkEnd w:id="17"/>
      <w:bookmarkEnd w:id="18"/>
    </w:p>
    <w:p w14:paraId="6A19E87E" w14:textId="77777777" w:rsidR="00094AFB" w:rsidRPr="00C62839" w:rsidRDefault="00094AFB" w:rsidP="00094AFB">
      <w:pPr>
        <w:spacing w:line="298" w:lineRule="auto"/>
        <w:rPr>
          <w:rFonts w:ascii="Times New Roman" w:eastAsia="PMingLiU" w:hAnsi="Times New Roman"/>
          <w:color w:val="000000" w:themeColor="text1"/>
          <w:szCs w:val="21"/>
        </w:rPr>
      </w:pPr>
    </w:p>
    <w:p w14:paraId="7EF926FA" w14:textId="77777777" w:rsidR="00094AFB" w:rsidRPr="009236B2" w:rsidRDefault="00094AFB" w:rsidP="00094AFB">
      <w:pPr>
        <w:spacing w:line="298" w:lineRule="auto"/>
        <w:rPr>
          <w:rFonts w:ascii="ＭＳ 明朝" w:eastAsia="ＭＳ 明朝" w:hAnsi="ＭＳ 明朝"/>
          <w:color w:val="000000" w:themeColor="text1"/>
          <w:szCs w:val="21"/>
        </w:rPr>
      </w:pPr>
      <w:r w:rsidRPr="009236B2">
        <w:rPr>
          <w:rFonts w:ascii="ＭＳ 明朝" w:eastAsia="ＭＳ 明朝" w:hAnsi="ＭＳ 明朝" w:hint="eastAsia"/>
          <w:color w:val="000000" w:themeColor="text1"/>
          <w:szCs w:val="21"/>
        </w:rPr>
        <w:t xml:space="preserve">　本契約第</w:t>
      </w:r>
      <w:r w:rsidRPr="009236B2">
        <w:rPr>
          <w:rFonts w:ascii="ＭＳ 明朝" w:eastAsia="ＭＳ 明朝" w:hAnsi="ＭＳ 明朝"/>
          <w:color w:val="000000" w:themeColor="text1"/>
          <w:szCs w:val="21"/>
        </w:rPr>
        <w:t>62</w:t>
      </w:r>
      <w:r w:rsidRPr="009236B2">
        <w:rPr>
          <w:rFonts w:ascii="ＭＳ 明朝" w:eastAsia="ＭＳ 明朝" w:hAnsi="ＭＳ 明朝" w:hint="eastAsia"/>
          <w:color w:val="000000" w:themeColor="text1"/>
          <w:szCs w:val="21"/>
        </w:rPr>
        <w:t>条第</w:t>
      </w:r>
      <w:r w:rsidRPr="009236B2">
        <w:rPr>
          <w:rFonts w:ascii="ＭＳ 明朝" w:eastAsia="ＭＳ 明朝" w:hAnsi="ＭＳ 明朝"/>
          <w:color w:val="000000" w:themeColor="text1"/>
          <w:szCs w:val="21"/>
        </w:rPr>
        <w:t>2</w:t>
      </w:r>
      <w:r w:rsidRPr="009236B2">
        <w:rPr>
          <w:rFonts w:ascii="ＭＳ 明朝" w:eastAsia="ＭＳ 明朝" w:hAnsi="ＭＳ 明朝" w:hint="eastAsia"/>
          <w:color w:val="000000" w:themeColor="text1"/>
          <w:szCs w:val="21"/>
        </w:rPr>
        <w:t>項に定める「</w:t>
      </w:r>
      <w:r w:rsidRPr="009236B2">
        <w:rPr>
          <w:rFonts w:ascii="ＭＳ 明朝" w:eastAsia="ＭＳ 明朝" w:hAnsi="ＭＳ 明朝" w:hint="eastAsia"/>
          <w:b/>
          <w:color w:val="000000" w:themeColor="text1"/>
          <w:szCs w:val="21"/>
          <w:u w:val="single"/>
        </w:rPr>
        <w:t>別紙</w:t>
      </w:r>
      <w:r w:rsidRPr="009236B2">
        <w:rPr>
          <w:rFonts w:ascii="ＭＳ 明朝" w:eastAsia="ＭＳ 明朝" w:hAnsi="ＭＳ 明朝"/>
          <w:b/>
          <w:color w:val="000000" w:themeColor="text1"/>
          <w:szCs w:val="21"/>
          <w:u w:val="single"/>
        </w:rPr>
        <w:t>14</w:t>
      </w:r>
      <w:r w:rsidRPr="009236B2">
        <w:rPr>
          <w:rFonts w:ascii="ＭＳ 明朝" w:eastAsia="ＭＳ 明朝" w:hAnsi="ＭＳ 明朝" w:hint="eastAsia"/>
          <w:color w:val="000000" w:themeColor="text1"/>
          <w:szCs w:val="21"/>
        </w:rPr>
        <w:t>に定める事象」は，以下のとおりとする。</w:t>
      </w:r>
    </w:p>
    <w:p w14:paraId="375932AB" w14:textId="77777777" w:rsidR="00094AFB" w:rsidRPr="009236B2" w:rsidRDefault="00094AFB" w:rsidP="00094AFB">
      <w:pPr>
        <w:spacing w:line="298" w:lineRule="auto"/>
        <w:rPr>
          <w:rFonts w:ascii="ＭＳ 明朝" w:eastAsia="ＭＳ 明朝" w:hAnsi="ＭＳ 明朝"/>
          <w:color w:val="000000" w:themeColor="text1"/>
          <w:szCs w:val="21"/>
        </w:rPr>
      </w:pPr>
    </w:p>
    <w:p w14:paraId="73F988AF" w14:textId="77777777" w:rsidR="00094AFB" w:rsidRPr="009236B2" w:rsidRDefault="00094AFB" w:rsidP="00094AFB">
      <w:pPr>
        <w:spacing w:line="298" w:lineRule="auto"/>
        <w:ind w:left="426" w:hanging="426"/>
        <w:rPr>
          <w:rFonts w:ascii="ＭＳ 明朝" w:eastAsia="ＭＳ 明朝" w:hAnsi="ＭＳ 明朝"/>
          <w:color w:val="000000" w:themeColor="text1"/>
          <w:szCs w:val="21"/>
        </w:rPr>
      </w:pPr>
      <w:r w:rsidRPr="009236B2">
        <w:rPr>
          <w:rFonts w:ascii="ＭＳ 明朝" w:eastAsia="ＭＳ 明朝" w:hAnsi="ＭＳ 明朝"/>
          <w:color w:val="000000" w:themeColor="text1"/>
          <w:szCs w:val="21"/>
        </w:rPr>
        <w:t>(1)</w:t>
      </w:r>
      <w:r w:rsidRPr="009236B2">
        <w:rPr>
          <w:rFonts w:ascii="ＭＳ 明朝" w:eastAsia="ＭＳ 明朝" w:hAnsi="ＭＳ 明朝"/>
          <w:color w:val="000000" w:themeColor="text1"/>
          <w:szCs w:val="21"/>
        </w:rPr>
        <w:tab/>
      </w:r>
      <w:r w:rsidRPr="009236B2">
        <w:rPr>
          <w:rFonts w:ascii="ＭＳ 明朝" w:eastAsia="ＭＳ 明朝" w:hAnsi="ＭＳ 明朝" w:hint="eastAsia"/>
          <w:color w:val="000000" w:themeColor="text1"/>
          <w:szCs w:val="21"/>
        </w:rPr>
        <w:t>物価変動等（建設工事費デフレーター（上・工業用水道））</w:t>
      </w:r>
    </w:p>
    <w:p w14:paraId="46FD951D" w14:textId="77777777" w:rsidR="00094AFB" w:rsidRPr="009236B2" w:rsidRDefault="00094AFB" w:rsidP="00094AFB">
      <w:pPr>
        <w:spacing w:line="298" w:lineRule="auto"/>
        <w:ind w:left="426"/>
        <w:rPr>
          <w:rFonts w:ascii="ＭＳ 明朝" w:eastAsia="ＭＳ 明朝" w:hAnsi="ＭＳ 明朝"/>
          <w:color w:val="000000" w:themeColor="text1"/>
          <w:szCs w:val="21"/>
        </w:rPr>
      </w:pPr>
      <w:r w:rsidRPr="009236B2">
        <w:rPr>
          <w:rFonts w:ascii="ＭＳ 明朝" w:eastAsia="ＭＳ 明朝" w:hAnsi="ＭＳ 明朝" w:hint="eastAsia"/>
          <w:color w:val="000000" w:themeColor="text1"/>
          <w:szCs w:val="21"/>
        </w:rPr>
        <w:t xml:space="preserve">　①本契約第</w:t>
      </w:r>
      <w:r w:rsidRPr="009236B2">
        <w:rPr>
          <w:rFonts w:ascii="ＭＳ 明朝" w:eastAsia="ＭＳ 明朝" w:hAnsi="ＭＳ 明朝"/>
          <w:color w:val="000000" w:themeColor="text1"/>
          <w:szCs w:val="21"/>
        </w:rPr>
        <w:t>62</w:t>
      </w:r>
      <w:r w:rsidRPr="009236B2">
        <w:rPr>
          <w:rFonts w:ascii="ＭＳ 明朝" w:eastAsia="ＭＳ 明朝" w:hAnsi="ＭＳ 明朝" w:hint="eastAsia"/>
          <w:color w:val="000000" w:themeColor="text1"/>
          <w:szCs w:val="21"/>
        </w:rPr>
        <w:t>条第</w:t>
      </w:r>
      <w:r w:rsidRPr="009236B2">
        <w:rPr>
          <w:rFonts w:ascii="ＭＳ 明朝" w:eastAsia="ＭＳ 明朝" w:hAnsi="ＭＳ 明朝"/>
          <w:color w:val="000000" w:themeColor="text1"/>
          <w:szCs w:val="21"/>
        </w:rPr>
        <w:t>2</w:t>
      </w:r>
      <w:r w:rsidRPr="009236B2">
        <w:rPr>
          <w:rFonts w:ascii="ＭＳ 明朝" w:eastAsia="ＭＳ 明朝" w:hAnsi="ＭＳ 明朝" w:hint="eastAsia"/>
          <w:color w:val="000000" w:themeColor="text1"/>
          <w:szCs w:val="21"/>
        </w:rPr>
        <w:t>項に定める協議の申込みを行う時点が属する事業年度における国土交通省が公表する建設工事費デフレーター（上・工業用水道）の直近公表数値の後方</w:t>
      </w:r>
      <w:r w:rsidRPr="009236B2">
        <w:rPr>
          <w:rFonts w:ascii="ＭＳ 明朝" w:eastAsia="ＭＳ 明朝" w:hAnsi="ＭＳ 明朝"/>
          <w:color w:val="000000" w:themeColor="text1"/>
          <w:szCs w:val="21"/>
        </w:rPr>
        <w:t>12</w:t>
      </w:r>
      <w:r w:rsidRPr="009236B2">
        <w:rPr>
          <w:rFonts w:ascii="ＭＳ 明朝" w:eastAsia="ＭＳ 明朝" w:hAnsi="ＭＳ 明朝" w:hint="eastAsia"/>
          <w:color w:val="000000" w:themeColor="text1"/>
          <w:szCs w:val="21"/>
        </w:rPr>
        <w:t>ヶ月平均値が，</w:t>
      </w:r>
      <w:r w:rsidRPr="009236B2">
        <w:rPr>
          <w:rFonts w:ascii="ＭＳ 明朝" w:eastAsia="ＭＳ 明朝" w:hAnsi="ＭＳ 明朝"/>
          <w:color w:val="000000" w:themeColor="text1"/>
          <w:szCs w:val="21"/>
        </w:rPr>
        <w:t>②</w:t>
      </w:r>
      <w:r w:rsidRPr="009236B2">
        <w:rPr>
          <w:rFonts w:ascii="ＭＳ 明朝" w:eastAsia="ＭＳ 明朝" w:hAnsi="ＭＳ 明朝" w:hint="eastAsia"/>
          <w:color w:val="000000" w:themeColor="text1"/>
          <w:szCs w:val="21"/>
        </w:rPr>
        <w:t>当初の全体事業計画書が策定された事業年度の</w:t>
      </w:r>
      <w:r w:rsidRPr="009236B2">
        <w:rPr>
          <w:rFonts w:ascii="ＭＳ 明朝" w:eastAsia="ＭＳ 明朝" w:hAnsi="ＭＳ 明朝"/>
          <w:color w:val="000000" w:themeColor="text1"/>
          <w:szCs w:val="21"/>
        </w:rPr>
        <w:t>7</w:t>
      </w:r>
      <w:r w:rsidRPr="009236B2">
        <w:rPr>
          <w:rFonts w:ascii="ＭＳ 明朝" w:eastAsia="ＭＳ 明朝" w:hAnsi="ＭＳ 明朝" w:hint="eastAsia"/>
          <w:color w:val="000000" w:themeColor="text1"/>
          <w:szCs w:val="21"/>
        </w:rPr>
        <w:t>月末における国土交通省が公表する建設工事費デフレーター（上・工業用水道）の公表数値の後方</w:t>
      </w:r>
      <w:r w:rsidRPr="009236B2">
        <w:rPr>
          <w:rFonts w:ascii="ＭＳ 明朝" w:eastAsia="ＭＳ 明朝" w:hAnsi="ＭＳ 明朝"/>
          <w:color w:val="000000" w:themeColor="text1"/>
          <w:szCs w:val="21"/>
        </w:rPr>
        <w:t>12</w:t>
      </w:r>
      <w:r w:rsidRPr="009236B2">
        <w:rPr>
          <w:rFonts w:ascii="ＭＳ 明朝" w:eastAsia="ＭＳ 明朝" w:hAnsi="ＭＳ 明朝" w:hint="eastAsia"/>
          <w:color w:val="000000" w:themeColor="text1"/>
          <w:szCs w:val="21"/>
        </w:rPr>
        <w:t>ヶ月平均値から</w:t>
      </w:r>
      <w:r w:rsidRPr="009236B2">
        <w:rPr>
          <w:rFonts w:ascii="ＭＳ 明朝" w:eastAsia="ＭＳ 明朝" w:hAnsi="ＭＳ 明朝"/>
          <w:color w:val="000000" w:themeColor="text1"/>
          <w:szCs w:val="21"/>
        </w:rPr>
        <w:t>8</w:t>
      </w:r>
      <w:r w:rsidRPr="009236B2">
        <w:rPr>
          <w:rFonts w:ascii="ＭＳ 明朝" w:eastAsia="ＭＳ 明朝" w:hAnsi="ＭＳ 明朝" w:hint="eastAsia"/>
          <w:color w:val="000000" w:themeColor="text1"/>
          <w:szCs w:val="21"/>
        </w:rPr>
        <w:t>％以上増加又は減少した場合（ただし，過去において第</w:t>
      </w:r>
      <w:r w:rsidRPr="009236B2">
        <w:rPr>
          <w:rFonts w:ascii="ＭＳ 明朝" w:eastAsia="ＭＳ 明朝" w:hAnsi="ＭＳ 明朝"/>
          <w:color w:val="000000" w:themeColor="text1"/>
          <w:szCs w:val="21"/>
        </w:rPr>
        <w:t>62</w:t>
      </w:r>
      <w:r w:rsidRPr="009236B2">
        <w:rPr>
          <w:rFonts w:ascii="ＭＳ 明朝" w:eastAsia="ＭＳ 明朝" w:hAnsi="ＭＳ 明朝" w:hint="eastAsia"/>
          <w:color w:val="000000" w:themeColor="text1"/>
          <w:szCs w:val="21"/>
        </w:rPr>
        <w:t>条第</w:t>
      </w:r>
      <w:r w:rsidRPr="009236B2">
        <w:rPr>
          <w:rFonts w:ascii="ＭＳ 明朝" w:eastAsia="ＭＳ 明朝" w:hAnsi="ＭＳ 明朝"/>
          <w:color w:val="000000" w:themeColor="text1"/>
          <w:szCs w:val="21"/>
        </w:rPr>
        <w:t>2</w:t>
      </w:r>
      <w:r w:rsidRPr="009236B2">
        <w:rPr>
          <w:rFonts w:ascii="ＭＳ 明朝" w:eastAsia="ＭＳ 明朝" w:hAnsi="ＭＳ 明朝" w:hint="eastAsia"/>
          <w:color w:val="000000" w:themeColor="text1"/>
          <w:szCs w:val="21"/>
        </w:rPr>
        <w:t>項に基づき上限額の見直しの措置が行われたことがある場合には，「当初の全体事業計画書が策定された事業年度の</w:t>
      </w:r>
      <w:r w:rsidRPr="009236B2">
        <w:rPr>
          <w:rFonts w:ascii="ＭＳ 明朝" w:eastAsia="ＭＳ 明朝" w:hAnsi="ＭＳ 明朝"/>
          <w:color w:val="000000" w:themeColor="text1"/>
          <w:szCs w:val="21"/>
        </w:rPr>
        <w:t>7</w:t>
      </w:r>
      <w:r w:rsidRPr="009236B2">
        <w:rPr>
          <w:rFonts w:ascii="ＭＳ 明朝" w:eastAsia="ＭＳ 明朝" w:hAnsi="ＭＳ 明朝" w:hint="eastAsia"/>
          <w:color w:val="000000" w:themeColor="text1"/>
          <w:szCs w:val="21"/>
        </w:rPr>
        <w:t>月末における国土交通省が公表する建設工事費デフレーター（上・工業用水道）の公表数値の後方</w:t>
      </w:r>
      <w:r w:rsidRPr="009236B2">
        <w:rPr>
          <w:rFonts w:ascii="ＭＳ 明朝" w:eastAsia="ＭＳ 明朝" w:hAnsi="ＭＳ 明朝"/>
          <w:color w:val="000000" w:themeColor="text1"/>
          <w:szCs w:val="21"/>
        </w:rPr>
        <w:t>12</w:t>
      </w:r>
      <w:r w:rsidRPr="009236B2">
        <w:rPr>
          <w:rFonts w:ascii="ＭＳ 明朝" w:eastAsia="ＭＳ 明朝" w:hAnsi="ＭＳ 明朝" w:hint="eastAsia"/>
          <w:color w:val="000000" w:themeColor="text1"/>
          <w:szCs w:val="21"/>
        </w:rPr>
        <w:t>ヶ月平均値」とあるのは，当該直近の上限額の見直しの措置が行われた時において直近の数値として参照された数値とする。）</w:t>
      </w:r>
    </w:p>
    <w:p w14:paraId="094E56F9" w14:textId="77777777" w:rsidR="00094AFB" w:rsidRPr="009236B2" w:rsidRDefault="00094AFB" w:rsidP="00094AFB">
      <w:pPr>
        <w:spacing w:line="298" w:lineRule="auto"/>
        <w:rPr>
          <w:rFonts w:ascii="ＭＳ 明朝" w:eastAsia="ＭＳ 明朝" w:hAnsi="ＭＳ 明朝"/>
          <w:color w:val="000000" w:themeColor="text1"/>
          <w:szCs w:val="21"/>
        </w:rPr>
      </w:pPr>
    </w:p>
    <w:p w14:paraId="1D6B5557" w14:textId="77777777" w:rsidR="00094AFB" w:rsidRPr="009236B2" w:rsidRDefault="00094AFB" w:rsidP="00094AFB">
      <w:pPr>
        <w:spacing w:line="298" w:lineRule="auto"/>
        <w:ind w:left="426" w:hanging="426"/>
        <w:rPr>
          <w:rFonts w:ascii="ＭＳ 明朝" w:eastAsia="ＭＳ 明朝" w:hAnsi="ＭＳ 明朝"/>
          <w:color w:val="000000" w:themeColor="text1"/>
          <w:szCs w:val="21"/>
        </w:rPr>
      </w:pPr>
      <w:r w:rsidRPr="009236B2">
        <w:rPr>
          <w:rFonts w:ascii="ＭＳ 明朝" w:eastAsia="ＭＳ 明朝" w:hAnsi="ＭＳ 明朝"/>
          <w:color w:val="000000" w:themeColor="text1"/>
          <w:szCs w:val="21"/>
        </w:rPr>
        <w:t>(2)</w:t>
      </w:r>
      <w:r w:rsidRPr="009236B2">
        <w:rPr>
          <w:rFonts w:ascii="ＭＳ 明朝" w:eastAsia="ＭＳ 明朝" w:hAnsi="ＭＳ 明朝"/>
          <w:color w:val="000000" w:themeColor="text1"/>
          <w:szCs w:val="21"/>
        </w:rPr>
        <w:tab/>
      </w:r>
      <w:r w:rsidRPr="009236B2">
        <w:rPr>
          <w:rFonts w:ascii="ＭＳ 明朝" w:eastAsia="ＭＳ 明朝" w:hAnsi="ＭＳ 明朝" w:hint="eastAsia"/>
          <w:color w:val="000000" w:themeColor="text1"/>
          <w:szCs w:val="21"/>
        </w:rPr>
        <w:t>物価変動等（賃金構造基本統計）</w:t>
      </w:r>
    </w:p>
    <w:p w14:paraId="39B5BE00" w14:textId="6D25926E" w:rsidR="00094AFB" w:rsidRDefault="00094AFB" w:rsidP="00094AFB">
      <w:pPr>
        <w:spacing w:line="298" w:lineRule="auto"/>
        <w:ind w:left="426"/>
        <w:rPr>
          <w:rFonts w:ascii="Times New Roman" w:hAnsi="Times New Roman"/>
          <w:color w:val="000000" w:themeColor="text1"/>
          <w:szCs w:val="21"/>
        </w:rPr>
      </w:pPr>
      <w:r w:rsidRPr="009236B2">
        <w:rPr>
          <w:rFonts w:ascii="ＭＳ 明朝" w:eastAsia="ＭＳ 明朝" w:hAnsi="ＭＳ 明朝" w:hint="eastAsia"/>
          <w:color w:val="000000" w:themeColor="text1"/>
          <w:szCs w:val="21"/>
        </w:rPr>
        <w:t xml:space="preserve">　①本契約第</w:t>
      </w:r>
      <w:r w:rsidRPr="009236B2">
        <w:rPr>
          <w:rFonts w:ascii="ＭＳ 明朝" w:eastAsia="ＭＳ 明朝" w:hAnsi="ＭＳ 明朝"/>
          <w:color w:val="000000" w:themeColor="text1"/>
          <w:szCs w:val="21"/>
        </w:rPr>
        <w:t>62</w:t>
      </w:r>
      <w:r w:rsidRPr="009236B2">
        <w:rPr>
          <w:rFonts w:ascii="ＭＳ 明朝" w:eastAsia="ＭＳ 明朝" w:hAnsi="ＭＳ 明朝" w:hint="eastAsia"/>
          <w:color w:val="000000" w:themeColor="text1"/>
          <w:szCs w:val="21"/>
        </w:rPr>
        <w:t>条第</w:t>
      </w:r>
      <w:r w:rsidRPr="009236B2">
        <w:rPr>
          <w:rFonts w:ascii="ＭＳ 明朝" w:eastAsia="ＭＳ 明朝" w:hAnsi="ＭＳ 明朝"/>
          <w:color w:val="000000" w:themeColor="text1"/>
          <w:szCs w:val="21"/>
        </w:rPr>
        <w:t>2</w:t>
      </w:r>
      <w:r w:rsidRPr="009236B2">
        <w:rPr>
          <w:rFonts w:ascii="ＭＳ 明朝" w:eastAsia="ＭＳ 明朝" w:hAnsi="ＭＳ 明朝" w:hint="eastAsia"/>
          <w:color w:val="000000" w:themeColor="text1"/>
          <w:szCs w:val="21"/>
        </w:rPr>
        <w:t>項に定める協議の申込みを行う時点が属する事業年度における，厚生労働省が公表する「賃金構造基本統計調査」における下表の大阪府関連数値（※</w:t>
      </w:r>
      <w:r w:rsidRPr="009236B2">
        <w:rPr>
          <w:rFonts w:ascii="ＭＳ 明朝" w:eastAsia="ＭＳ 明朝" w:hAnsi="ＭＳ 明朝"/>
          <w:color w:val="000000" w:themeColor="text1"/>
          <w:szCs w:val="21"/>
        </w:rPr>
        <w:t>1</w:t>
      </w:r>
      <w:r w:rsidRPr="009236B2">
        <w:rPr>
          <w:rFonts w:ascii="ＭＳ 明朝" w:eastAsia="ＭＳ 明朝" w:hAnsi="ＭＳ 明朝" w:hint="eastAsia"/>
          <w:color w:val="000000" w:themeColor="text1"/>
          <w:szCs w:val="21"/>
        </w:rPr>
        <w:t>）の直近公表数値を下表の民営事業所関連数値（※</w:t>
      </w:r>
      <w:r w:rsidRPr="009236B2">
        <w:rPr>
          <w:rFonts w:ascii="ＭＳ 明朝" w:eastAsia="ＭＳ 明朝" w:hAnsi="ＭＳ 明朝"/>
          <w:color w:val="000000" w:themeColor="text1"/>
          <w:szCs w:val="21"/>
        </w:rPr>
        <w:t>2</w:t>
      </w:r>
      <w:r w:rsidRPr="009236B2">
        <w:rPr>
          <w:rFonts w:ascii="ＭＳ 明朝" w:eastAsia="ＭＳ 明朝" w:hAnsi="ＭＳ 明朝" w:hint="eastAsia"/>
          <w:color w:val="000000" w:themeColor="text1"/>
          <w:szCs w:val="21"/>
        </w:rPr>
        <w:t>）の直近公表数値で除して得た数値が，②当初の全体事業計画書が策定された事業年度における厚生労働省が公表する「賃金構造基本統計調査」における下表の大阪府関連数値（※</w:t>
      </w:r>
      <w:r w:rsidRPr="009236B2">
        <w:rPr>
          <w:rFonts w:ascii="ＭＳ 明朝" w:eastAsia="ＭＳ 明朝" w:hAnsi="ＭＳ 明朝"/>
          <w:color w:val="000000" w:themeColor="text1"/>
          <w:szCs w:val="21"/>
        </w:rPr>
        <w:t>1</w:t>
      </w:r>
      <w:r w:rsidRPr="009236B2">
        <w:rPr>
          <w:rFonts w:ascii="ＭＳ 明朝" w:eastAsia="ＭＳ 明朝" w:hAnsi="ＭＳ 明朝" w:hint="eastAsia"/>
          <w:color w:val="000000" w:themeColor="text1"/>
          <w:szCs w:val="21"/>
        </w:rPr>
        <w:t>）の直近公表数値を下表の民営事業所関連数値（※</w:t>
      </w:r>
      <w:r w:rsidRPr="009236B2">
        <w:rPr>
          <w:rFonts w:ascii="ＭＳ 明朝" w:eastAsia="ＭＳ 明朝" w:hAnsi="ＭＳ 明朝"/>
          <w:color w:val="000000" w:themeColor="text1"/>
          <w:szCs w:val="21"/>
        </w:rPr>
        <w:t>2</w:t>
      </w:r>
      <w:r w:rsidRPr="009236B2">
        <w:rPr>
          <w:rFonts w:ascii="ＭＳ 明朝" w:eastAsia="ＭＳ 明朝" w:hAnsi="ＭＳ 明朝" w:hint="eastAsia"/>
          <w:color w:val="000000" w:themeColor="text1"/>
          <w:szCs w:val="21"/>
        </w:rPr>
        <w:t>）の直近公表数値で除して得た数値から</w:t>
      </w:r>
      <w:r w:rsidRPr="009236B2">
        <w:rPr>
          <w:rFonts w:ascii="ＭＳ 明朝" w:eastAsia="ＭＳ 明朝" w:hAnsi="ＭＳ 明朝"/>
          <w:color w:val="000000" w:themeColor="text1"/>
          <w:szCs w:val="21"/>
        </w:rPr>
        <w:t>5</w:t>
      </w:r>
      <w:r w:rsidRPr="009236B2">
        <w:rPr>
          <w:rFonts w:ascii="ＭＳ 明朝" w:eastAsia="ＭＳ 明朝" w:hAnsi="ＭＳ 明朝" w:hint="eastAsia"/>
          <w:color w:val="000000" w:themeColor="text1"/>
          <w:szCs w:val="21"/>
        </w:rPr>
        <w:t>％以上増加又は減少した場合（ただし，過去において第</w:t>
      </w:r>
      <w:r w:rsidRPr="009236B2">
        <w:rPr>
          <w:rFonts w:ascii="ＭＳ 明朝" w:eastAsia="ＭＳ 明朝" w:hAnsi="ＭＳ 明朝"/>
          <w:color w:val="000000" w:themeColor="text1"/>
          <w:szCs w:val="21"/>
        </w:rPr>
        <w:t>62</w:t>
      </w:r>
      <w:r w:rsidRPr="009236B2">
        <w:rPr>
          <w:rFonts w:ascii="ＭＳ 明朝" w:eastAsia="ＭＳ 明朝" w:hAnsi="ＭＳ 明朝" w:hint="eastAsia"/>
          <w:color w:val="000000" w:themeColor="text1"/>
          <w:szCs w:val="21"/>
        </w:rPr>
        <w:t>条第</w:t>
      </w:r>
      <w:r w:rsidRPr="009236B2">
        <w:rPr>
          <w:rFonts w:ascii="ＭＳ 明朝" w:eastAsia="ＭＳ 明朝" w:hAnsi="ＭＳ 明朝"/>
          <w:color w:val="000000" w:themeColor="text1"/>
          <w:szCs w:val="21"/>
        </w:rPr>
        <w:t>2</w:t>
      </w:r>
      <w:r w:rsidRPr="009236B2">
        <w:rPr>
          <w:rFonts w:ascii="ＭＳ 明朝" w:eastAsia="ＭＳ 明朝" w:hAnsi="ＭＳ 明朝" w:hint="eastAsia"/>
          <w:color w:val="000000" w:themeColor="text1"/>
          <w:szCs w:val="21"/>
        </w:rPr>
        <w:t>項に基づき上限額の見直しの措置が行われたことがある場合には，「当初の全体事業計画書が策定された事業年度における厚生労働省が公表する「賃金構造基本統計調査」における下表の大阪府関連数値（※</w:t>
      </w:r>
      <w:r w:rsidRPr="009236B2">
        <w:rPr>
          <w:rFonts w:ascii="ＭＳ 明朝" w:eastAsia="ＭＳ 明朝" w:hAnsi="ＭＳ 明朝"/>
          <w:color w:val="000000" w:themeColor="text1"/>
          <w:szCs w:val="21"/>
        </w:rPr>
        <w:t>1</w:t>
      </w:r>
      <w:r w:rsidRPr="009236B2">
        <w:rPr>
          <w:rFonts w:ascii="ＭＳ 明朝" w:eastAsia="ＭＳ 明朝" w:hAnsi="ＭＳ 明朝" w:hint="eastAsia"/>
          <w:color w:val="000000" w:themeColor="text1"/>
          <w:szCs w:val="21"/>
        </w:rPr>
        <w:t>）の直近公表数値を下表の民営事業所関連数値（※</w:t>
      </w:r>
      <w:r w:rsidRPr="009236B2">
        <w:rPr>
          <w:rFonts w:ascii="ＭＳ 明朝" w:eastAsia="ＭＳ 明朝" w:hAnsi="ＭＳ 明朝"/>
          <w:color w:val="000000" w:themeColor="text1"/>
          <w:szCs w:val="21"/>
        </w:rPr>
        <w:t>2</w:t>
      </w:r>
      <w:r w:rsidRPr="009236B2">
        <w:rPr>
          <w:rFonts w:ascii="ＭＳ 明朝" w:eastAsia="ＭＳ 明朝" w:hAnsi="ＭＳ 明朝" w:hint="eastAsia"/>
          <w:color w:val="000000" w:themeColor="text1"/>
          <w:szCs w:val="21"/>
        </w:rPr>
        <w:t>）の直近公表数値で除して得た数値」とあるのは，当該直近の上限額の見直しの措置が行われた時において直近の数値として参照された数値とする。）</w:t>
      </w:r>
    </w:p>
    <w:p w14:paraId="556F771A" w14:textId="3D2EC5F1" w:rsidR="006D4AE4" w:rsidRDefault="006D4AE4" w:rsidP="00094AFB">
      <w:pPr>
        <w:spacing w:line="298" w:lineRule="auto"/>
        <w:ind w:left="426"/>
        <w:rPr>
          <w:rFonts w:ascii="Times New Roman" w:hAnsi="Times New Roman"/>
          <w:color w:val="000000" w:themeColor="text1"/>
          <w:szCs w:val="21"/>
        </w:rPr>
      </w:pPr>
    </w:p>
    <w:p w14:paraId="466C834B" w14:textId="77777777" w:rsidR="006D4AE4" w:rsidRPr="00C62839" w:rsidRDefault="006D4AE4" w:rsidP="00094AFB">
      <w:pPr>
        <w:spacing w:line="298" w:lineRule="auto"/>
        <w:ind w:left="426"/>
        <w:rPr>
          <w:color w:val="000000" w:themeColor="text1"/>
          <w:szCs w:val="21"/>
        </w:rPr>
      </w:pPr>
    </w:p>
    <w:p w14:paraId="0C46E636" w14:textId="77777777" w:rsidR="00094AFB" w:rsidRPr="00C62839" w:rsidRDefault="00094AFB" w:rsidP="00094AFB">
      <w:pPr>
        <w:rPr>
          <w:color w:val="000000" w:themeColor="text1"/>
          <w:szCs w:val="21"/>
        </w:rPr>
      </w:pPr>
    </w:p>
    <w:tbl>
      <w:tblPr>
        <w:tblStyle w:val="11"/>
        <w:tblW w:w="0" w:type="auto"/>
        <w:jc w:val="center"/>
        <w:tblCellMar>
          <w:top w:w="57" w:type="dxa"/>
          <w:left w:w="85" w:type="dxa"/>
          <w:bottom w:w="57" w:type="dxa"/>
          <w:right w:w="85" w:type="dxa"/>
        </w:tblCellMar>
        <w:tblLook w:val="04A0" w:firstRow="1" w:lastRow="0" w:firstColumn="1" w:lastColumn="0" w:noHBand="0" w:noVBand="1"/>
      </w:tblPr>
      <w:tblGrid>
        <w:gridCol w:w="1700"/>
        <w:gridCol w:w="3397"/>
        <w:gridCol w:w="3397"/>
      </w:tblGrid>
      <w:tr w:rsidR="00094AFB" w:rsidRPr="009236B2" w14:paraId="6C081096" w14:textId="77777777" w:rsidTr="006D4AE4">
        <w:trPr>
          <w:trHeight w:val="211"/>
          <w:jc w:val="center"/>
        </w:trPr>
        <w:tc>
          <w:tcPr>
            <w:tcW w:w="1700" w:type="dxa"/>
          </w:tcPr>
          <w:p w14:paraId="16FA61CA" w14:textId="77777777" w:rsidR="00094AFB" w:rsidRPr="009236B2" w:rsidRDefault="00094AFB" w:rsidP="00EE588A">
            <w:pPr>
              <w:spacing w:beforeLines="50" w:before="184" w:line="298" w:lineRule="auto"/>
              <w:rPr>
                <w:rFonts w:ascii="ＭＳ 明朝" w:eastAsia="ＭＳ 明朝" w:hAnsi="ＭＳ 明朝" w:cs="Times New Roman"/>
                <w:color w:val="000000" w:themeColor="text1"/>
                <w:sz w:val="21"/>
                <w:szCs w:val="21"/>
                <w:lang w:eastAsia="ja-JP"/>
              </w:rPr>
            </w:pPr>
            <w:bookmarkStart w:id="19" w:name="_GoBack"/>
          </w:p>
        </w:tc>
        <w:tc>
          <w:tcPr>
            <w:tcW w:w="3397" w:type="dxa"/>
            <w:vAlign w:val="center"/>
          </w:tcPr>
          <w:p w14:paraId="1E863064" w14:textId="77777777" w:rsidR="00094AFB" w:rsidRPr="009236B2" w:rsidRDefault="00094AFB" w:rsidP="00EE588A">
            <w:pPr>
              <w:spacing w:beforeLines="50" w:before="184" w:line="298" w:lineRule="auto"/>
              <w:jc w:val="center"/>
              <w:rPr>
                <w:rFonts w:ascii="ＭＳ 明朝" w:eastAsia="ＭＳ 明朝" w:hAnsi="ＭＳ 明朝" w:cs="Times New Roman"/>
                <w:color w:val="000000" w:themeColor="text1"/>
                <w:sz w:val="21"/>
                <w:szCs w:val="21"/>
                <w:shd w:val="clear" w:color="auto" w:fill="FFCCFF"/>
                <w:lang w:eastAsia="ja-JP"/>
              </w:rPr>
            </w:pPr>
            <w:r w:rsidRPr="009236B2">
              <w:rPr>
                <w:rFonts w:ascii="ＭＳ 明朝" w:eastAsia="ＭＳ 明朝" w:hAnsi="ＭＳ 明朝" w:cs="Times New Roman" w:hint="eastAsia"/>
                <w:color w:val="000000" w:themeColor="text1"/>
                <w:sz w:val="21"/>
                <w:szCs w:val="21"/>
                <w:lang w:eastAsia="ja-JP"/>
              </w:rPr>
              <w:t>※</w:t>
            </w:r>
            <w:r w:rsidRPr="009236B2">
              <w:rPr>
                <w:rFonts w:ascii="ＭＳ 明朝" w:eastAsia="ＭＳ 明朝" w:hAnsi="ＭＳ 明朝" w:cs="Times New Roman"/>
                <w:color w:val="000000" w:themeColor="text1"/>
                <w:sz w:val="21"/>
                <w:szCs w:val="21"/>
                <w:lang w:eastAsia="ja-JP"/>
              </w:rPr>
              <w:t>1</w:t>
            </w:r>
          </w:p>
        </w:tc>
        <w:tc>
          <w:tcPr>
            <w:tcW w:w="3397" w:type="dxa"/>
            <w:vAlign w:val="center"/>
          </w:tcPr>
          <w:p w14:paraId="1CFB3409" w14:textId="77777777" w:rsidR="00094AFB" w:rsidRPr="009236B2" w:rsidRDefault="00094AFB" w:rsidP="00EE588A">
            <w:pPr>
              <w:spacing w:beforeLines="50" w:before="184" w:line="298" w:lineRule="auto"/>
              <w:jc w:val="center"/>
              <w:rPr>
                <w:rFonts w:ascii="ＭＳ 明朝" w:eastAsia="ＭＳ 明朝" w:hAnsi="ＭＳ 明朝" w:cs="Times New Roman"/>
                <w:color w:val="000000" w:themeColor="text1"/>
                <w:sz w:val="21"/>
                <w:szCs w:val="21"/>
                <w:lang w:eastAsia="ja-JP"/>
              </w:rPr>
            </w:pPr>
            <w:r w:rsidRPr="009236B2">
              <w:rPr>
                <w:rFonts w:ascii="ＭＳ 明朝" w:eastAsia="ＭＳ 明朝" w:hAnsi="ＭＳ 明朝" w:cs="Times New Roman" w:hint="eastAsia"/>
                <w:color w:val="000000" w:themeColor="text1"/>
                <w:sz w:val="21"/>
                <w:szCs w:val="21"/>
                <w:lang w:eastAsia="ja-JP"/>
              </w:rPr>
              <w:t>※</w:t>
            </w:r>
            <w:r w:rsidRPr="009236B2">
              <w:rPr>
                <w:rFonts w:ascii="ＭＳ 明朝" w:eastAsia="ＭＳ 明朝" w:hAnsi="ＭＳ 明朝" w:cs="Times New Roman"/>
                <w:color w:val="000000" w:themeColor="text1"/>
                <w:sz w:val="21"/>
                <w:szCs w:val="21"/>
                <w:lang w:eastAsia="ja-JP"/>
              </w:rPr>
              <w:t>2</w:t>
            </w:r>
          </w:p>
        </w:tc>
      </w:tr>
      <w:tr w:rsidR="00094AFB" w:rsidRPr="009236B2" w14:paraId="5358A97F" w14:textId="77777777" w:rsidTr="00EE588A">
        <w:trPr>
          <w:jc w:val="center"/>
        </w:trPr>
        <w:tc>
          <w:tcPr>
            <w:tcW w:w="1700" w:type="dxa"/>
            <w:vMerge w:val="restart"/>
            <w:vAlign w:val="center"/>
          </w:tcPr>
          <w:p w14:paraId="0C714A19" w14:textId="77777777" w:rsidR="00094AFB" w:rsidRPr="009236B2" w:rsidRDefault="00094AFB" w:rsidP="00EE588A">
            <w:pPr>
              <w:spacing w:beforeLines="50" w:before="184" w:line="298" w:lineRule="auto"/>
              <w:jc w:val="center"/>
              <w:rPr>
                <w:rFonts w:ascii="ＭＳ 明朝" w:eastAsia="ＭＳ 明朝" w:hAnsi="ＭＳ 明朝" w:cs="Times New Roman"/>
                <w:color w:val="000000" w:themeColor="text1"/>
                <w:sz w:val="21"/>
                <w:szCs w:val="21"/>
                <w:lang w:eastAsia="ja-JP"/>
              </w:rPr>
            </w:pPr>
            <w:r w:rsidRPr="009236B2">
              <w:rPr>
                <w:rFonts w:ascii="ＭＳ 明朝" w:eastAsia="ＭＳ 明朝" w:hAnsi="ＭＳ 明朝" w:cs="Times New Roman" w:hint="eastAsia"/>
                <w:color w:val="000000" w:themeColor="text1"/>
                <w:sz w:val="21"/>
                <w:szCs w:val="21"/>
                <w:lang w:eastAsia="ja-JP"/>
              </w:rPr>
              <w:t>表</w:t>
            </w:r>
          </w:p>
        </w:tc>
        <w:tc>
          <w:tcPr>
            <w:tcW w:w="3397" w:type="dxa"/>
            <w:vAlign w:val="center"/>
          </w:tcPr>
          <w:p w14:paraId="71346171" w14:textId="77777777" w:rsidR="00094AFB" w:rsidRPr="009236B2" w:rsidRDefault="00094AFB" w:rsidP="00EE588A">
            <w:pPr>
              <w:spacing w:line="298" w:lineRule="auto"/>
              <w:jc w:val="center"/>
              <w:rPr>
                <w:rFonts w:ascii="ＭＳ 明朝" w:eastAsia="ＭＳ 明朝" w:hAnsi="ＭＳ 明朝" w:cs="Times New Roman"/>
                <w:color w:val="000000" w:themeColor="text1"/>
                <w:sz w:val="21"/>
                <w:szCs w:val="21"/>
                <w:lang w:eastAsia="ja-JP"/>
              </w:rPr>
            </w:pPr>
            <w:r w:rsidRPr="009236B2">
              <w:rPr>
                <w:rFonts w:ascii="ＭＳ 明朝" w:eastAsia="ＭＳ 明朝" w:hAnsi="ＭＳ 明朝" w:cs="Times New Roman" w:hint="eastAsia"/>
                <w:color w:val="000000" w:themeColor="text1"/>
                <w:sz w:val="21"/>
                <w:szCs w:val="21"/>
                <w:lang w:eastAsia="ja-JP"/>
              </w:rPr>
              <w:t>都道府県別第</w:t>
            </w:r>
            <w:r w:rsidRPr="009236B2">
              <w:rPr>
                <w:rFonts w:ascii="ＭＳ 明朝" w:eastAsia="ＭＳ 明朝" w:hAnsi="ＭＳ 明朝" w:cs="Times New Roman"/>
                <w:color w:val="000000" w:themeColor="text1"/>
                <w:sz w:val="21"/>
                <w:szCs w:val="21"/>
                <w:lang w:eastAsia="ja-JP"/>
              </w:rPr>
              <w:t>1</w:t>
            </w:r>
            <w:r w:rsidRPr="009236B2">
              <w:rPr>
                <w:rFonts w:ascii="ＭＳ 明朝" w:eastAsia="ＭＳ 明朝" w:hAnsi="ＭＳ 明朝" w:cs="Times New Roman" w:hint="eastAsia"/>
                <w:color w:val="000000" w:themeColor="text1"/>
                <w:sz w:val="21"/>
                <w:szCs w:val="21"/>
                <w:lang w:eastAsia="ja-JP"/>
              </w:rPr>
              <w:t>表</w:t>
            </w:r>
          </w:p>
        </w:tc>
        <w:tc>
          <w:tcPr>
            <w:tcW w:w="3397" w:type="dxa"/>
            <w:vAlign w:val="center"/>
          </w:tcPr>
          <w:p w14:paraId="018B2D62" w14:textId="77777777" w:rsidR="00094AFB" w:rsidRPr="009236B2" w:rsidRDefault="00094AFB" w:rsidP="00EE588A">
            <w:pPr>
              <w:spacing w:line="298" w:lineRule="auto"/>
              <w:jc w:val="center"/>
              <w:rPr>
                <w:rFonts w:ascii="ＭＳ 明朝" w:eastAsia="ＭＳ 明朝" w:hAnsi="ＭＳ 明朝" w:cs="Times New Roman"/>
                <w:color w:val="000000" w:themeColor="text1"/>
                <w:sz w:val="21"/>
                <w:szCs w:val="21"/>
                <w:lang w:eastAsia="ja-JP"/>
              </w:rPr>
            </w:pPr>
            <w:r w:rsidRPr="009236B2">
              <w:rPr>
                <w:rFonts w:ascii="ＭＳ 明朝" w:eastAsia="ＭＳ 明朝" w:hAnsi="ＭＳ 明朝" w:cs="Times New Roman" w:hint="eastAsia"/>
                <w:color w:val="000000" w:themeColor="text1"/>
                <w:sz w:val="21"/>
                <w:szCs w:val="21"/>
                <w:lang w:eastAsia="ja-JP"/>
              </w:rPr>
              <w:t>第</w:t>
            </w:r>
            <w:r w:rsidRPr="009236B2">
              <w:rPr>
                <w:rFonts w:ascii="ＭＳ 明朝" w:eastAsia="ＭＳ 明朝" w:hAnsi="ＭＳ 明朝" w:cs="Times New Roman"/>
                <w:color w:val="000000" w:themeColor="text1"/>
                <w:sz w:val="21"/>
                <w:szCs w:val="21"/>
                <w:lang w:eastAsia="ja-JP"/>
              </w:rPr>
              <w:t>1</w:t>
            </w:r>
            <w:r w:rsidRPr="009236B2">
              <w:rPr>
                <w:rFonts w:ascii="ＭＳ 明朝" w:eastAsia="ＭＳ 明朝" w:hAnsi="ＭＳ 明朝" w:cs="Times New Roman" w:hint="eastAsia"/>
                <w:color w:val="000000" w:themeColor="text1"/>
                <w:sz w:val="21"/>
                <w:szCs w:val="21"/>
                <w:lang w:eastAsia="ja-JP"/>
              </w:rPr>
              <w:t>表</w:t>
            </w:r>
          </w:p>
        </w:tc>
      </w:tr>
      <w:tr w:rsidR="00094AFB" w:rsidRPr="009236B2" w14:paraId="0E1EA1EC" w14:textId="77777777" w:rsidTr="00EE588A">
        <w:trPr>
          <w:jc w:val="center"/>
        </w:trPr>
        <w:tc>
          <w:tcPr>
            <w:tcW w:w="1700" w:type="dxa"/>
            <w:vMerge/>
            <w:vAlign w:val="center"/>
          </w:tcPr>
          <w:p w14:paraId="0B6B3D04" w14:textId="77777777" w:rsidR="00094AFB" w:rsidRPr="009236B2" w:rsidRDefault="00094AFB" w:rsidP="00EE588A">
            <w:pPr>
              <w:spacing w:beforeLines="50" w:before="184" w:line="298" w:lineRule="auto"/>
              <w:jc w:val="center"/>
              <w:rPr>
                <w:rFonts w:ascii="ＭＳ 明朝" w:eastAsia="ＭＳ 明朝" w:hAnsi="ＭＳ 明朝" w:cs="Times New Roman"/>
                <w:color w:val="000000" w:themeColor="text1"/>
                <w:sz w:val="21"/>
                <w:szCs w:val="21"/>
                <w:lang w:eastAsia="ja-JP"/>
              </w:rPr>
            </w:pPr>
          </w:p>
        </w:tc>
        <w:tc>
          <w:tcPr>
            <w:tcW w:w="6794" w:type="dxa"/>
            <w:gridSpan w:val="2"/>
            <w:vAlign w:val="center"/>
          </w:tcPr>
          <w:p w14:paraId="2C107328" w14:textId="77777777" w:rsidR="00094AFB" w:rsidRPr="009236B2" w:rsidRDefault="00094AFB" w:rsidP="00EE588A">
            <w:pPr>
              <w:spacing w:line="298" w:lineRule="auto"/>
              <w:rPr>
                <w:rFonts w:ascii="ＭＳ 明朝" w:eastAsia="ＭＳ 明朝" w:hAnsi="ＭＳ 明朝" w:cs="Times New Roman"/>
                <w:color w:val="000000" w:themeColor="text1"/>
                <w:sz w:val="21"/>
                <w:szCs w:val="21"/>
                <w:lang w:eastAsia="ja-JP"/>
              </w:rPr>
            </w:pPr>
            <w:r w:rsidRPr="009236B2">
              <w:rPr>
                <w:rFonts w:ascii="ＭＳ 明朝" w:eastAsia="ＭＳ 明朝" w:hAnsi="ＭＳ 明朝" w:cs="Times New Roman" w:hint="eastAsia"/>
                <w:color w:val="000000" w:themeColor="text1"/>
                <w:sz w:val="21"/>
                <w:szCs w:val="21"/>
                <w:lang w:eastAsia="ja-JP"/>
              </w:rPr>
              <w:t>年齢階級別きまって支給する現金給与額，所定内給与額及び年間賞与その他特別給与額</w:t>
            </w:r>
          </w:p>
        </w:tc>
      </w:tr>
      <w:tr w:rsidR="00094AFB" w:rsidRPr="009236B2" w14:paraId="7BEBE683" w14:textId="77777777" w:rsidTr="00EE588A">
        <w:trPr>
          <w:jc w:val="center"/>
        </w:trPr>
        <w:tc>
          <w:tcPr>
            <w:tcW w:w="1700" w:type="dxa"/>
            <w:vAlign w:val="center"/>
          </w:tcPr>
          <w:p w14:paraId="5E53C2FE" w14:textId="77777777" w:rsidR="006D4AE4" w:rsidRPr="009236B2" w:rsidRDefault="00094AFB" w:rsidP="006D4AE4">
            <w:pPr>
              <w:spacing w:beforeLines="50" w:before="184" w:line="0" w:lineRule="atLeast"/>
              <w:jc w:val="center"/>
              <w:rPr>
                <w:rFonts w:ascii="ＭＳ 明朝" w:eastAsia="ＭＳ 明朝" w:hAnsi="ＭＳ 明朝" w:cs="Times New Roman"/>
                <w:color w:val="000000" w:themeColor="text1"/>
                <w:sz w:val="21"/>
                <w:szCs w:val="21"/>
                <w:lang w:eastAsia="ja-JP"/>
              </w:rPr>
            </w:pPr>
            <w:r w:rsidRPr="009236B2">
              <w:rPr>
                <w:rFonts w:ascii="ＭＳ 明朝" w:eastAsia="ＭＳ 明朝" w:hAnsi="ＭＳ 明朝" w:cs="Times New Roman" w:hint="eastAsia"/>
                <w:color w:val="000000" w:themeColor="text1"/>
                <w:sz w:val="21"/>
                <w:szCs w:val="21"/>
                <w:lang w:eastAsia="ja-JP"/>
              </w:rPr>
              <w:t>都道府県</w:t>
            </w:r>
          </w:p>
          <w:p w14:paraId="6FC3E1BE" w14:textId="638AC927" w:rsidR="00094AFB" w:rsidRPr="009236B2" w:rsidRDefault="00094AFB" w:rsidP="006D4AE4">
            <w:pPr>
              <w:spacing w:beforeLines="50" w:before="184" w:line="0" w:lineRule="atLeast"/>
              <w:jc w:val="center"/>
              <w:rPr>
                <w:rFonts w:ascii="ＭＳ 明朝" w:eastAsia="ＭＳ 明朝" w:hAnsi="ＭＳ 明朝" w:cs="Times New Roman"/>
                <w:color w:val="000000" w:themeColor="text1"/>
                <w:sz w:val="21"/>
                <w:szCs w:val="21"/>
                <w:lang w:eastAsia="ja-JP"/>
              </w:rPr>
            </w:pPr>
            <w:r w:rsidRPr="009236B2">
              <w:rPr>
                <w:rFonts w:ascii="ＭＳ 明朝" w:eastAsia="ＭＳ 明朝" w:hAnsi="ＭＳ 明朝" w:cs="Times New Roman" w:hint="eastAsia"/>
                <w:color w:val="000000" w:themeColor="text1"/>
                <w:sz w:val="21"/>
                <w:szCs w:val="21"/>
                <w:lang w:eastAsia="ja-JP"/>
              </w:rPr>
              <w:t>民公区分</w:t>
            </w:r>
          </w:p>
        </w:tc>
        <w:tc>
          <w:tcPr>
            <w:tcW w:w="3397" w:type="dxa"/>
            <w:vAlign w:val="center"/>
          </w:tcPr>
          <w:p w14:paraId="48B83759" w14:textId="77777777" w:rsidR="00094AFB" w:rsidRPr="009236B2" w:rsidRDefault="00094AFB" w:rsidP="00EE588A">
            <w:pPr>
              <w:spacing w:beforeLines="50" w:before="184" w:line="298" w:lineRule="auto"/>
              <w:jc w:val="center"/>
              <w:rPr>
                <w:rFonts w:ascii="ＭＳ 明朝" w:eastAsia="ＭＳ 明朝" w:hAnsi="ＭＳ 明朝" w:cs="Times New Roman"/>
                <w:color w:val="000000" w:themeColor="text1"/>
                <w:sz w:val="21"/>
                <w:szCs w:val="21"/>
                <w:lang w:eastAsia="ja-JP"/>
              </w:rPr>
            </w:pPr>
            <w:r w:rsidRPr="009236B2">
              <w:rPr>
                <w:rFonts w:ascii="ＭＳ 明朝" w:eastAsia="ＭＳ 明朝" w:hAnsi="ＭＳ 明朝" w:cs="Times New Roman" w:hint="eastAsia"/>
                <w:color w:val="000000" w:themeColor="text1"/>
                <w:sz w:val="21"/>
                <w:szCs w:val="21"/>
                <w:lang w:eastAsia="ja-JP"/>
              </w:rPr>
              <w:t>大阪</w:t>
            </w:r>
          </w:p>
        </w:tc>
        <w:tc>
          <w:tcPr>
            <w:tcW w:w="3397" w:type="dxa"/>
            <w:vAlign w:val="center"/>
          </w:tcPr>
          <w:p w14:paraId="5E303EF3" w14:textId="77777777" w:rsidR="00094AFB" w:rsidRPr="009236B2" w:rsidRDefault="00094AFB" w:rsidP="00EE588A">
            <w:pPr>
              <w:spacing w:beforeLines="50" w:before="184" w:line="298" w:lineRule="auto"/>
              <w:jc w:val="center"/>
              <w:rPr>
                <w:rFonts w:ascii="ＭＳ 明朝" w:eastAsia="ＭＳ 明朝" w:hAnsi="ＭＳ 明朝" w:cs="Times New Roman"/>
                <w:color w:val="000000" w:themeColor="text1"/>
                <w:sz w:val="21"/>
                <w:szCs w:val="21"/>
                <w:lang w:eastAsia="ja-JP"/>
              </w:rPr>
            </w:pPr>
            <w:r w:rsidRPr="009236B2">
              <w:rPr>
                <w:rFonts w:ascii="ＭＳ 明朝" w:eastAsia="ＭＳ 明朝" w:hAnsi="ＭＳ 明朝" w:cs="Times New Roman" w:hint="eastAsia"/>
                <w:color w:val="000000" w:themeColor="text1"/>
                <w:sz w:val="21"/>
                <w:szCs w:val="21"/>
                <w:lang w:eastAsia="ja-JP"/>
              </w:rPr>
              <w:t>民営事業所</w:t>
            </w:r>
          </w:p>
        </w:tc>
      </w:tr>
      <w:tr w:rsidR="00094AFB" w:rsidRPr="009236B2" w14:paraId="58673AE7" w14:textId="77777777" w:rsidTr="00EE588A">
        <w:trPr>
          <w:jc w:val="center"/>
        </w:trPr>
        <w:tc>
          <w:tcPr>
            <w:tcW w:w="1700" w:type="dxa"/>
            <w:vAlign w:val="center"/>
          </w:tcPr>
          <w:p w14:paraId="23F7218F" w14:textId="77777777" w:rsidR="00094AFB" w:rsidRPr="009236B2" w:rsidRDefault="00094AFB" w:rsidP="00EE588A">
            <w:pPr>
              <w:spacing w:beforeLines="50" w:before="184" w:line="298" w:lineRule="auto"/>
              <w:jc w:val="center"/>
              <w:rPr>
                <w:rFonts w:ascii="ＭＳ 明朝" w:eastAsia="ＭＳ 明朝" w:hAnsi="ＭＳ 明朝" w:cs="Times New Roman"/>
                <w:color w:val="000000" w:themeColor="text1"/>
                <w:sz w:val="21"/>
                <w:szCs w:val="21"/>
                <w:lang w:eastAsia="ja-JP"/>
              </w:rPr>
            </w:pPr>
            <w:r w:rsidRPr="009236B2">
              <w:rPr>
                <w:rFonts w:ascii="ＭＳ 明朝" w:eastAsia="ＭＳ 明朝" w:hAnsi="ＭＳ 明朝" w:cs="Times New Roman" w:hint="eastAsia"/>
                <w:color w:val="000000" w:themeColor="text1"/>
                <w:sz w:val="21"/>
                <w:szCs w:val="21"/>
                <w:lang w:eastAsia="ja-JP"/>
              </w:rPr>
              <w:t>産業</w:t>
            </w:r>
          </w:p>
        </w:tc>
        <w:tc>
          <w:tcPr>
            <w:tcW w:w="6794" w:type="dxa"/>
            <w:gridSpan w:val="2"/>
            <w:vAlign w:val="center"/>
          </w:tcPr>
          <w:p w14:paraId="5ACF2910" w14:textId="77777777" w:rsidR="00094AFB" w:rsidRPr="009236B2" w:rsidRDefault="00094AFB" w:rsidP="00EE588A">
            <w:pPr>
              <w:spacing w:beforeLines="50" w:before="184" w:line="298" w:lineRule="auto"/>
              <w:jc w:val="center"/>
              <w:rPr>
                <w:rFonts w:ascii="ＭＳ 明朝" w:eastAsia="ＭＳ 明朝" w:hAnsi="ＭＳ 明朝" w:cs="Times New Roman"/>
                <w:color w:val="000000" w:themeColor="text1"/>
                <w:sz w:val="21"/>
                <w:szCs w:val="21"/>
                <w:lang w:eastAsia="ja-JP"/>
              </w:rPr>
            </w:pPr>
            <w:r w:rsidRPr="009236B2">
              <w:rPr>
                <w:rFonts w:ascii="ＭＳ 明朝" w:eastAsia="ＭＳ 明朝" w:hAnsi="ＭＳ 明朝" w:cs="Times New Roman" w:hint="eastAsia"/>
                <w:color w:val="000000" w:themeColor="text1"/>
                <w:sz w:val="21"/>
                <w:szCs w:val="21"/>
                <w:lang w:eastAsia="ja-JP"/>
              </w:rPr>
              <w:t>産業計</w:t>
            </w:r>
          </w:p>
        </w:tc>
      </w:tr>
      <w:tr w:rsidR="00094AFB" w:rsidRPr="009236B2" w14:paraId="02017716" w14:textId="77777777" w:rsidTr="00EE588A">
        <w:trPr>
          <w:jc w:val="center"/>
        </w:trPr>
        <w:tc>
          <w:tcPr>
            <w:tcW w:w="1700" w:type="dxa"/>
            <w:vAlign w:val="center"/>
          </w:tcPr>
          <w:p w14:paraId="0B4BA5EF" w14:textId="77777777" w:rsidR="00094AFB" w:rsidRPr="009236B2" w:rsidRDefault="00094AFB" w:rsidP="00EE588A">
            <w:pPr>
              <w:spacing w:beforeLines="50" w:before="184" w:line="298" w:lineRule="auto"/>
              <w:jc w:val="center"/>
              <w:rPr>
                <w:rFonts w:ascii="ＭＳ 明朝" w:eastAsia="ＭＳ 明朝" w:hAnsi="ＭＳ 明朝" w:cs="Times New Roman"/>
                <w:color w:val="000000" w:themeColor="text1"/>
                <w:sz w:val="21"/>
                <w:szCs w:val="21"/>
                <w:lang w:eastAsia="ja-JP"/>
              </w:rPr>
            </w:pPr>
            <w:r w:rsidRPr="009236B2">
              <w:rPr>
                <w:rFonts w:ascii="ＭＳ 明朝" w:eastAsia="ＭＳ 明朝" w:hAnsi="ＭＳ 明朝" w:cs="Times New Roman" w:hint="eastAsia"/>
                <w:color w:val="000000" w:themeColor="text1"/>
                <w:sz w:val="21"/>
                <w:szCs w:val="21"/>
                <w:lang w:eastAsia="ja-JP"/>
              </w:rPr>
              <w:t>区分</w:t>
            </w:r>
          </w:p>
        </w:tc>
        <w:tc>
          <w:tcPr>
            <w:tcW w:w="6794" w:type="dxa"/>
            <w:gridSpan w:val="2"/>
            <w:vAlign w:val="center"/>
          </w:tcPr>
          <w:p w14:paraId="70297885" w14:textId="77777777" w:rsidR="00094AFB" w:rsidRPr="009236B2" w:rsidRDefault="00094AFB" w:rsidP="00EE588A">
            <w:pPr>
              <w:spacing w:beforeLines="50" w:before="184" w:line="298" w:lineRule="auto"/>
              <w:jc w:val="center"/>
              <w:rPr>
                <w:rFonts w:ascii="ＭＳ 明朝" w:eastAsia="ＭＳ 明朝" w:hAnsi="ＭＳ 明朝" w:cs="Times New Roman"/>
                <w:color w:val="000000" w:themeColor="text1"/>
                <w:sz w:val="21"/>
                <w:szCs w:val="21"/>
                <w:lang w:eastAsia="ja-JP"/>
              </w:rPr>
            </w:pPr>
            <w:r w:rsidRPr="009236B2">
              <w:rPr>
                <w:rFonts w:ascii="ＭＳ 明朝" w:eastAsia="ＭＳ 明朝" w:hAnsi="ＭＳ 明朝" w:cs="Times New Roman" w:hint="eastAsia"/>
                <w:color w:val="000000" w:themeColor="text1"/>
                <w:sz w:val="21"/>
                <w:szCs w:val="21"/>
                <w:lang w:eastAsia="ja-JP"/>
              </w:rPr>
              <w:t>「企業規模計（</w:t>
            </w:r>
            <w:r w:rsidRPr="009236B2">
              <w:rPr>
                <w:rFonts w:ascii="ＭＳ 明朝" w:eastAsia="ＭＳ 明朝" w:hAnsi="ＭＳ 明朝" w:cs="Times New Roman"/>
                <w:color w:val="000000" w:themeColor="text1"/>
                <w:sz w:val="21"/>
                <w:szCs w:val="21"/>
                <w:lang w:eastAsia="ja-JP"/>
              </w:rPr>
              <w:t>10</w:t>
            </w:r>
            <w:r w:rsidRPr="009236B2">
              <w:rPr>
                <w:rFonts w:ascii="ＭＳ 明朝" w:eastAsia="ＭＳ 明朝" w:hAnsi="ＭＳ 明朝" w:cs="Times New Roman" w:hint="eastAsia"/>
                <w:color w:val="000000" w:themeColor="text1"/>
                <w:sz w:val="21"/>
                <w:szCs w:val="21"/>
                <w:lang w:eastAsia="ja-JP"/>
              </w:rPr>
              <w:t>人以上）」の「きまって支給する現金給与額」</w:t>
            </w:r>
          </w:p>
        </w:tc>
      </w:tr>
    </w:tbl>
    <w:p w14:paraId="0D4248B5" w14:textId="77777777" w:rsidR="00094AFB" w:rsidRPr="009236B2" w:rsidRDefault="00094AFB" w:rsidP="00094AFB">
      <w:pPr>
        <w:spacing w:line="298" w:lineRule="auto"/>
        <w:rPr>
          <w:rFonts w:ascii="ＭＳ 明朝" w:eastAsia="ＭＳ 明朝" w:hAnsi="ＭＳ 明朝"/>
          <w:color w:val="000000" w:themeColor="text1"/>
          <w:szCs w:val="21"/>
        </w:rPr>
      </w:pPr>
    </w:p>
    <w:p w14:paraId="42EC06B2" w14:textId="77777777" w:rsidR="00094AFB" w:rsidRPr="009236B2" w:rsidRDefault="00094AFB" w:rsidP="00094AFB">
      <w:pPr>
        <w:keepNext/>
        <w:spacing w:line="298" w:lineRule="auto"/>
        <w:ind w:left="432" w:hanging="432"/>
        <w:rPr>
          <w:rFonts w:ascii="ＭＳ 明朝" w:eastAsia="ＭＳ 明朝" w:hAnsi="ＭＳ 明朝"/>
          <w:color w:val="000000" w:themeColor="text1"/>
          <w:szCs w:val="21"/>
        </w:rPr>
      </w:pPr>
      <w:r w:rsidRPr="009236B2">
        <w:rPr>
          <w:rFonts w:ascii="ＭＳ 明朝" w:eastAsia="ＭＳ 明朝" w:hAnsi="ＭＳ 明朝" w:hint="eastAsia"/>
          <w:color w:val="000000" w:themeColor="text1"/>
          <w:szCs w:val="21"/>
        </w:rPr>
        <w:t>(</w:t>
      </w:r>
      <w:r w:rsidRPr="009236B2">
        <w:rPr>
          <w:rFonts w:ascii="ＭＳ 明朝" w:eastAsia="ＭＳ 明朝" w:hAnsi="ＭＳ 明朝"/>
          <w:color w:val="000000" w:themeColor="text1"/>
          <w:szCs w:val="21"/>
        </w:rPr>
        <w:t>3</w:t>
      </w:r>
      <w:r w:rsidRPr="009236B2">
        <w:rPr>
          <w:rFonts w:ascii="ＭＳ 明朝" w:eastAsia="ＭＳ 明朝" w:hAnsi="ＭＳ 明朝" w:hint="eastAsia"/>
          <w:color w:val="000000" w:themeColor="text1"/>
          <w:szCs w:val="21"/>
        </w:rPr>
        <w:t>)</w:t>
      </w:r>
      <w:r w:rsidRPr="009236B2">
        <w:rPr>
          <w:rFonts w:ascii="ＭＳ 明朝" w:eastAsia="ＭＳ 明朝" w:hAnsi="ＭＳ 明朝" w:hint="eastAsia"/>
          <w:color w:val="000000" w:themeColor="text1"/>
          <w:szCs w:val="21"/>
        </w:rPr>
        <w:tab/>
        <w:t>需要変動</w:t>
      </w:r>
    </w:p>
    <w:p w14:paraId="73C9BB4F" w14:textId="77777777" w:rsidR="00094AFB" w:rsidRPr="009236B2" w:rsidRDefault="00094AFB" w:rsidP="00094AFB">
      <w:pPr>
        <w:spacing w:line="298" w:lineRule="auto"/>
        <w:ind w:left="426"/>
        <w:rPr>
          <w:rFonts w:ascii="ＭＳ 明朝" w:eastAsia="ＭＳ 明朝" w:hAnsi="ＭＳ 明朝"/>
          <w:color w:val="000000" w:themeColor="text1"/>
          <w:szCs w:val="21"/>
        </w:rPr>
      </w:pPr>
      <w:r w:rsidRPr="009236B2">
        <w:rPr>
          <w:rFonts w:ascii="ＭＳ 明朝" w:eastAsia="ＭＳ 明朝" w:hAnsi="ＭＳ 明朝" w:hint="eastAsia"/>
          <w:color w:val="000000" w:themeColor="text1"/>
          <w:szCs w:val="21"/>
        </w:rPr>
        <w:t xml:space="preserve">　利用者の給水開始申込みや撤退等による利用料金の大幅な増加又は減少（以下本項において「当該増減」という。）が見込まれ，当該増減が発生する月以降</w:t>
      </w:r>
      <w:r w:rsidRPr="009236B2">
        <w:rPr>
          <w:rFonts w:ascii="ＭＳ 明朝" w:eastAsia="ＭＳ 明朝" w:hAnsi="ＭＳ 明朝"/>
          <w:color w:val="000000" w:themeColor="text1"/>
          <w:szCs w:val="21"/>
        </w:rPr>
        <w:t>12</w:t>
      </w:r>
      <w:r w:rsidRPr="009236B2">
        <w:rPr>
          <w:rFonts w:ascii="ＭＳ 明朝" w:eastAsia="ＭＳ 明朝" w:hAnsi="ＭＳ 明朝" w:hint="eastAsia"/>
          <w:color w:val="000000" w:themeColor="text1"/>
          <w:szCs w:val="21"/>
        </w:rPr>
        <w:t>か月間の利用料金の見込額が，当該増減が発生する月の前月までの</w:t>
      </w:r>
      <w:r w:rsidRPr="009236B2">
        <w:rPr>
          <w:rFonts w:ascii="ＭＳ 明朝" w:eastAsia="ＭＳ 明朝" w:hAnsi="ＭＳ 明朝"/>
          <w:color w:val="000000" w:themeColor="text1"/>
          <w:szCs w:val="21"/>
        </w:rPr>
        <w:t>12</w:t>
      </w:r>
      <w:r w:rsidRPr="009236B2">
        <w:rPr>
          <w:rFonts w:ascii="ＭＳ 明朝" w:eastAsia="ＭＳ 明朝" w:hAnsi="ＭＳ 明朝" w:hint="eastAsia"/>
          <w:color w:val="000000" w:themeColor="text1"/>
          <w:szCs w:val="21"/>
        </w:rPr>
        <w:t>か月間の利用料金の実績額（実績見込額を含む。）と比べて</w:t>
      </w:r>
      <w:r w:rsidRPr="009236B2">
        <w:rPr>
          <w:rFonts w:ascii="ＭＳ 明朝" w:eastAsia="ＭＳ 明朝" w:hAnsi="ＭＳ 明朝"/>
          <w:color w:val="000000" w:themeColor="text1"/>
          <w:szCs w:val="21"/>
        </w:rPr>
        <w:t>10</w:t>
      </w:r>
      <w:r w:rsidRPr="009236B2">
        <w:rPr>
          <w:rFonts w:ascii="ＭＳ 明朝" w:eastAsia="ＭＳ 明朝" w:hAnsi="ＭＳ 明朝" w:hint="eastAsia"/>
          <w:color w:val="000000" w:themeColor="text1"/>
          <w:szCs w:val="21"/>
        </w:rPr>
        <w:t>％以上増加又は減少することが明らかであると見込まれる場合</w:t>
      </w:r>
    </w:p>
    <w:p w14:paraId="1D23C2C2" w14:textId="77777777" w:rsidR="00094AFB" w:rsidRPr="009236B2" w:rsidRDefault="00094AFB" w:rsidP="00094AFB">
      <w:pPr>
        <w:pStyle w:val="af5"/>
        <w:widowControl/>
        <w:spacing w:line="298" w:lineRule="auto"/>
        <w:jc w:val="both"/>
        <w:rPr>
          <w:bCs/>
          <w:color w:val="000000" w:themeColor="text1"/>
          <w:lang w:eastAsia="ja-JP"/>
        </w:rPr>
      </w:pPr>
    </w:p>
    <w:p w14:paraId="7FF34618" w14:textId="77777777" w:rsidR="00094AFB" w:rsidRPr="009236B2" w:rsidRDefault="00094AFB" w:rsidP="00094AFB">
      <w:pPr>
        <w:pStyle w:val="af3"/>
        <w:rPr>
          <w:rFonts w:ascii="ＭＳ 明朝" w:eastAsia="ＭＳ 明朝" w:hAnsi="ＭＳ 明朝"/>
        </w:rPr>
      </w:pPr>
      <w:r w:rsidRPr="009236B2">
        <w:rPr>
          <w:rFonts w:ascii="ＭＳ 明朝" w:eastAsia="ＭＳ 明朝" w:hAnsi="ＭＳ 明朝" w:hint="eastAsia"/>
        </w:rPr>
        <w:t>以　上</w:t>
      </w:r>
    </w:p>
    <w:p w14:paraId="087E2C7D" w14:textId="77777777" w:rsidR="00A75CC3" w:rsidRPr="009236B2" w:rsidRDefault="00A75CC3" w:rsidP="00CA67C7">
      <w:pPr>
        <w:rPr>
          <w:rFonts w:ascii="ＭＳ 明朝" w:eastAsia="ＭＳ 明朝" w:hAnsi="ＭＳ 明朝"/>
          <w:b/>
        </w:rPr>
      </w:pPr>
    </w:p>
    <w:p w14:paraId="542A9235" w14:textId="5401AC36" w:rsidR="00D84DE7" w:rsidRPr="009236B2" w:rsidRDefault="00D84DE7" w:rsidP="00CA67C7">
      <w:pPr>
        <w:rPr>
          <w:rFonts w:ascii="ＭＳ 明朝" w:eastAsia="ＭＳ 明朝" w:hAnsi="ＭＳ 明朝"/>
          <w:b/>
        </w:rPr>
      </w:pPr>
      <w:r w:rsidRPr="009236B2">
        <w:rPr>
          <w:rFonts w:ascii="ＭＳ 明朝" w:eastAsia="ＭＳ 明朝" w:hAnsi="ＭＳ 明朝" w:hint="eastAsia"/>
          <w:b/>
        </w:rPr>
        <w:t xml:space="preserve">　</w:t>
      </w:r>
    </w:p>
    <w:p w14:paraId="172680D5" w14:textId="41BA7FCE" w:rsidR="006D4AE4" w:rsidRPr="009236B2" w:rsidRDefault="00D84DE7" w:rsidP="00C005F5">
      <w:pPr>
        <w:rPr>
          <w:rFonts w:ascii="ＭＳ 明朝" w:eastAsia="ＭＳ 明朝" w:hAnsi="ＭＳ 明朝"/>
          <w:color w:val="000000" w:themeColor="text1"/>
        </w:rPr>
      </w:pPr>
      <w:r w:rsidRPr="009236B2">
        <w:rPr>
          <w:rFonts w:ascii="ＭＳ 明朝" w:eastAsia="ＭＳ 明朝" w:hAnsi="ＭＳ 明朝" w:hint="eastAsia"/>
          <w:b/>
        </w:rPr>
        <w:t xml:space="preserve">　</w:t>
      </w:r>
      <w:bookmarkEnd w:id="19"/>
    </w:p>
    <w:sectPr w:rsidR="006D4AE4" w:rsidRPr="009236B2" w:rsidSect="003A65BB">
      <w:footerReference w:type="default" r:id="rId8"/>
      <w:pgSz w:w="11906" w:h="16838" w:code="9"/>
      <w:pgMar w:top="1418" w:right="1418" w:bottom="1418" w:left="1418" w:header="851"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9DC80" w14:textId="77777777" w:rsidR="003F60AA" w:rsidRDefault="003F60AA" w:rsidP="00730B40">
      <w:r>
        <w:separator/>
      </w:r>
    </w:p>
  </w:endnote>
  <w:endnote w:type="continuationSeparator" w:id="0">
    <w:p w14:paraId="4183B61D" w14:textId="77777777" w:rsidR="003F60AA" w:rsidRDefault="003F60AA" w:rsidP="0073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075906"/>
      <w:docPartObj>
        <w:docPartGallery w:val="Page Numbers (Bottom of Page)"/>
        <w:docPartUnique/>
      </w:docPartObj>
    </w:sdtPr>
    <w:sdtEndPr/>
    <w:sdtContent>
      <w:p w14:paraId="781E0397" w14:textId="09B30CCA" w:rsidR="003A65BB" w:rsidRDefault="003A65BB">
        <w:pPr>
          <w:pStyle w:val="a6"/>
          <w:jc w:val="center"/>
        </w:pPr>
        <w:r>
          <w:fldChar w:fldCharType="begin"/>
        </w:r>
        <w:r>
          <w:instrText>PAGE   \* MERGEFORMAT</w:instrText>
        </w:r>
        <w:r>
          <w:fldChar w:fldCharType="separate"/>
        </w:r>
        <w:r w:rsidR="009236B2" w:rsidRPr="009236B2">
          <w:rPr>
            <w:noProof/>
            <w:lang w:val="ja-JP"/>
          </w:rPr>
          <w:t>2</w:t>
        </w:r>
        <w:r>
          <w:fldChar w:fldCharType="end"/>
        </w:r>
      </w:p>
    </w:sdtContent>
  </w:sdt>
  <w:p w14:paraId="6862BA18" w14:textId="77777777" w:rsidR="003A65BB" w:rsidRDefault="003A65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86761" w14:textId="77777777" w:rsidR="003F60AA" w:rsidRDefault="003F60AA" w:rsidP="00730B40">
      <w:r>
        <w:separator/>
      </w:r>
    </w:p>
  </w:footnote>
  <w:footnote w:type="continuationSeparator" w:id="0">
    <w:p w14:paraId="036E7D63" w14:textId="77777777" w:rsidR="003F60AA" w:rsidRDefault="003F60AA" w:rsidP="00730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15EC"/>
    <w:multiLevelType w:val="hybridMultilevel"/>
    <w:tmpl w:val="A358CFE4"/>
    <w:lvl w:ilvl="0" w:tplc="63A06AFC">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A01E07"/>
    <w:multiLevelType w:val="hybridMultilevel"/>
    <w:tmpl w:val="38404B0A"/>
    <w:lvl w:ilvl="0" w:tplc="4FEC65F6">
      <w:numFmt w:val="bullet"/>
      <w:lvlText w:val="・"/>
      <w:lvlJc w:val="left"/>
      <w:pPr>
        <w:ind w:left="1259" w:hanging="420"/>
      </w:pPr>
      <w:rPr>
        <w:rFonts w:ascii="游明朝" w:eastAsia="游明朝" w:hAnsi="游明朝" w:cstheme="minorBidi"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2" w15:restartNumberingAfterBreak="0">
    <w:nsid w:val="101941C7"/>
    <w:multiLevelType w:val="hybridMultilevel"/>
    <w:tmpl w:val="CBB4491E"/>
    <w:lvl w:ilvl="0" w:tplc="88F8F1AC">
      <w:numFmt w:val="bullet"/>
      <w:lvlText w:val="・"/>
      <w:lvlJc w:val="left"/>
      <w:pPr>
        <w:ind w:left="570" w:hanging="360"/>
      </w:pPr>
      <w:rPr>
        <w:rFonts w:ascii="ＭＳ 明朝" w:eastAsia="ＭＳ 明朝" w:hAnsi="ＭＳ 明朝" w:cstheme="minorBidi" w:hint="eastAsia"/>
        <w:u w:val="none"/>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1226682"/>
    <w:multiLevelType w:val="multilevel"/>
    <w:tmpl w:val="2E9EB16E"/>
    <w:lvl w:ilvl="0">
      <w:start w:val="1"/>
      <w:numFmt w:val="decimal"/>
      <w:lvlText w:val="%1"/>
      <w:lvlJc w:val="left"/>
      <w:pPr>
        <w:tabs>
          <w:tab w:val="num" w:pos="494"/>
        </w:tabs>
        <w:ind w:left="494"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4" w15:restartNumberingAfterBreak="0">
    <w:nsid w:val="21D23F91"/>
    <w:multiLevelType w:val="hybridMultilevel"/>
    <w:tmpl w:val="C14AC2DA"/>
    <w:lvl w:ilvl="0" w:tplc="4FEC65F6">
      <w:numFmt w:val="bullet"/>
      <w:lvlText w:val="・"/>
      <w:lvlJc w:val="left"/>
      <w:pPr>
        <w:ind w:left="779" w:hanging="360"/>
      </w:pPr>
      <w:rPr>
        <w:rFonts w:ascii="游明朝" w:eastAsia="游明朝" w:hAnsi="游明朝" w:cstheme="minorBidi"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5" w15:restartNumberingAfterBreak="0">
    <w:nsid w:val="2524169C"/>
    <w:multiLevelType w:val="hybridMultilevel"/>
    <w:tmpl w:val="0616EB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A72F49"/>
    <w:multiLevelType w:val="hybridMultilevel"/>
    <w:tmpl w:val="71BCBA44"/>
    <w:lvl w:ilvl="0" w:tplc="4FEC65F6">
      <w:numFmt w:val="bullet"/>
      <w:lvlText w:val="・"/>
      <w:lvlJc w:val="left"/>
      <w:pPr>
        <w:ind w:left="360" w:hanging="360"/>
      </w:pPr>
      <w:rPr>
        <w:rFonts w:ascii="游明朝" w:eastAsia="游明朝" w:hAnsi="游明朝" w:cstheme="minorBidi" w:hint="eastAsia"/>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CF6A29"/>
    <w:multiLevelType w:val="multilevel"/>
    <w:tmpl w:val="EC4CB432"/>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8" w15:restartNumberingAfterBreak="0">
    <w:nsid w:val="3A7D0F4C"/>
    <w:multiLevelType w:val="hybridMultilevel"/>
    <w:tmpl w:val="310AB424"/>
    <w:lvl w:ilvl="0" w:tplc="4FEC65F6">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B014945"/>
    <w:multiLevelType w:val="hybridMultilevel"/>
    <w:tmpl w:val="8DA807BA"/>
    <w:lvl w:ilvl="0" w:tplc="2438E66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12A3359"/>
    <w:multiLevelType w:val="hybridMultilevel"/>
    <w:tmpl w:val="45C61C96"/>
    <w:lvl w:ilvl="0" w:tplc="4FEC65F6">
      <w:numFmt w:val="bullet"/>
      <w:lvlText w:val="・"/>
      <w:lvlJc w:val="left"/>
      <w:pPr>
        <w:ind w:left="360" w:hanging="360"/>
      </w:pPr>
      <w:rPr>
        <w:rFonts w:ascii="游明朝" w:eastAsia="游明朝" w:hAnsi="游明朝" w:cstheme="minorBidi" w:hint="eastAsia"/>
      </w:rPr>
    </w:lvl>
    <w:lvl w:ilvl="1" w:tplc="0F3A6604">
      <w:numFmt w:val="bullet"/>
      <w:lvlText w:val="・"/>
      <w:lvlJc w:val="left"/>
      <w:pPr>
        <w:ind w:left="840" w:hanging="420"/>
      </w:pPr>
      <w:rPr>
        <w:rFonts w:ascii="游明朝" w:eastAsia="游明朝" w:hAnsi="游明朝" w:cstheme="minorBidi" w:hint="eastAsia"/>
        <w:lang w:val="en-US"/>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C06BCD"/>
    <w:multiLevelType w:val="hybridMultilevel"/>
    <w:tmpl w:val="C4884D0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41C2B76"/>
    <w:multiLevelType w:val="hybridMultilevel"/>
    <w:tmpl w:val="F93868C8"/>
    <w:lvl w:ilvl="0" w:tplc="4FEC65F6">
      <w:numFmt w:val="bullet"/>
      <w:lvlText w:val="・"/>
      <w:lvlJc w:val="left"/>
      <w:pPr>
        <w:ind w:left="839" w:hanging="420"/>
      </w:pPr>
      <w:rPr>
        <w:rFonts w:ascii="游明朝" w:eastAsia="游明朝" w:hAnsi="游明朝" w:cstheme="minorBidi"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13" w15:restartNumberingAfterBreak="0">
    <w:nsid w:val="44FC3066"/>
    <w:multiLevelType w:val="hybridMultilevel"/>
    <w:tmpl w:val="0878594E"/>
    <w:lvl w:ilvl="0" w:tplc="4FEC65F6">
      <w:numFmt w:val="bullet"/>
      <w:lvlText w:val="・"/>
      <w:lvlJc w:val="left"/>
      <w:pPr>
        <w:ind w:left="360" w:hanging="360"/>
      </w:pPr>
      <w:rPr>
        <w:rFonts w:ascii="游明朝" w:eastAsia="游明朝" w:hAnsi="游明朝" w:cstheme="minorBidi" w:hint="eastAsia"/>
      </w:rPr>
    </w:lvl>
    <w:lvl w:ilvl="1" w:tplc="4FEC65F6">
      <w:numFmt w:val="bullet"/>
      <w:lvlText w:val="・"/>
      <w:lvlJc w:val="left"/>
      <w:pPr>
        <w:ind w:left="840" w:hanging="42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062A4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BE66E5B"/>
    <w:multiLevelType w:val="hybridMultilevel"/>
    <w:tmpl w:val="D6925EE2"/>
    <w:lvl w:ilvl="0" w:tplc="6C0C9BEE">
      <w:numFmt w:val="bullet"/>
      <w:lvlText w:val="・"/>
      <w:lvlJc w:val="left"/>
      <w:pPr>
        <w:ind w:left="360" w:hanging="360"/>
      </w:pPr>
      <w:rPr>
        <w:rFonts w:ascii="游明朝" w:eastAsia="游明朝" w:hAnsi="游明朝" w:cstheme="minorBidi" w:hint="eastAsia"/>
        <w:lang w:val="en-US"/>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E51624"/>
    <w:multiLevelType w:val="hybridMultilevel"/>
    <w:tmpl w:val="1FA43A22"/>
    <w:lvl w:ilvl="0" w:tplc="635088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C932BC"/>
    <w:multiLevelType w:val="hybridMultilevel"/>
    <w:tmpl w:val="28F239F8"/>
    <w:lvl w:ilvl="0" w:tplc="4FEC65F6">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620CA1"/>
    <w:multiLevelType w:val="multilevel"/>
    <w:tmpl w:val="EC4CB432"/>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9" w15:restartNumberingAfterBreak="0">
    <w:nsid w:val="5BB91043"/>
    <w:multiLevelType w:val="hybridMultilevel"/>
    <w:tmpl w:val="F67EF502"/>
    <w:lvl w:ilvl="0" w:tplc="4FEC65F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D66E72"/>
    <w:multiLevelType w:val="hybridMultilevel"/>
    <w:tmpl w:val="A3A6A7FC"/>
    <w:lvl w:ilvl="0" w:tplc="4FEC65F6">
      <w:numFmt w:val="bullet"/>
      <w:lvlText w:val="・"/>
      <w:lvlJc w:val="left"/>
      <w:pPr>
        <w:ind w:left="1259" w:hanging="420"/>
      </w:pPr>
      <w:rPr>
        <w:rFonts w:ascii="游明朝" w:eastAsia="游明朝" w:hAnsi="游明朝" w:cstheme="minorBid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21" w15:restartNumberingAfterBreak="0">
    <w:nsid w:val="62522598"/>
    <w:multiLevelType w:val="hybridMultilevel"/>
    <w:tmpl w:val="D5802BC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8F30F47"/>
    <w:multiLevelType w:val="hybridMultilevel"/>
    <w:tmpl w:val="A47230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A17E88"/>
    <w:multiLevelType w:val="hybridMultilevel"/>
    <w:tmpl w:val="BECE6974"/>
    <w:lvl w:ilvl="0" w:tplc="B7468F9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820F4C"/>
    <w:multiLevelType w:val="multilevel"/>
    <w:tmpl w:val="2004AA50"/>
    <w:lvl w:ilvl="0">
      <w:start w:val="1"/>
      <w:numFmt w:val="decimal"/>
      <w:pStyle w:val="MyCustomHeading1"/>
      <w:lvlText w:val="%1"/>
      <w:lvlJc w:val="left"/>
      <w:pPr>
        <w:tabs>
          <w:tab w:val="num" w:pos="635"/>
        </w:tabs>
        <w:ind w:left="635" w:hanging="210"/>
      </w:pPr>
      <w:rPr>
        <w:rFonts w:ascii="Times New Roman" w:hAnsi="Times New Roman" w:cs="Times New Roman" w:hint="default"/>
        <w:b w:val="0"/>
        <w:i w:val="0"/>
      </w:rPr>
    </w:lvl>
    <w:lvl w:ilvl="1">
      <w:start w:val="1"/>
      <w:numFmt w:val="decimal"/>
      <w:pStyle w:val="MyCustomHeading2"/>
      <w:lvlText w:val="(%2)"/>
      <w:lvlJc w:val="left"/>
      <w:pPr>
        <w:tabs>
          <w:tab w:val="num" w:pos="397"/>
        </w:tabs>
        <w:ind w:left="397" w:hanging="397"/>
      </w:pPr>
      <w:rPr>
        <w:rFonts w:ascii="Times New Roman" w:hAnsi="Times New Roman" w:cs="Times New Roman" w:hint="default"/>
        <w:b w:val="0"/>
      </w:rPr>
    </w:lvl>
    <w:lvl w:ilvl="2">
      <w:start w:val="1"/>
      <w:numFmt w:val="irohaFullWidth"/>
      <w:pStyle w:val="MyCustomHeading3"/>
      <w:lvlText w:val="%3"/>
      <w:lvlJc w:val="left"/>
      <w:pPr>
        <w:tabs>
          <w:tab w:val="num" w:pos="540"/>
        </w:tabs>
        <w:ind w:left="540"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pStyle w:val="MyCustomHeading4"/>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pStyle w:val="MyCustomHeading5"/>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25" w15:restartNumberingAfterBreak="0">
    <w:nsid w:val="714F43EB"/>
    <w:multiLevelType w:val="multilevel"/>
    <w:tmpl w:val="EC4CB432"/>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26" w15:restartNumberingAfterBreak="0">
    <w:nsid w:val="778200B8"/>
    <w:multiLevelType w:val="hybridMultilevel"/>
    <w:tmpl w:val="8C226B3A"/>
    <w:lvl w:ilvl="0" w:tplc="20A6D2D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84B2D9F"/>
    <w:multiLevelType w:val="hybridMultilevel"/>
    <w:tmpl w:val="DD442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3F03E2"/>
    <w:multiLevelType w:val="hybridMultilevel"/>
    <w:tmpl w:val="631A5F34"/>
    <w:lvl w:ilvl="0" w:tplc="4FEC65F6">
      <w:numFmt w:val="bullet"/>
      <w:lvlText w:val="・"/>
      <w:lvlJc w:val="left"/>
      <w:pPr>
        <w:ind w:left="1259" w:hanging="420"/>
      </w:pPr>
      <w:rPr>
        <w:rFonts w:ascii="游明朝" w:eastAsia="游明朝" w:hAnsi="游明朝" w:cstheme="minorBidi"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num w:numId="1">
    <w:abstractNumId w:val="22"/>
  </w:num>
  <w:num w:numId="2">
    <w:abstractNumId w:val="17"/>
  </w:num>
  <w:num w:numId="3">
    <w:abstractNumId w:val="15"/>
  </w:num>
  <w:num w:numId="4">
    <w:abstractNumId w:val="4"/>
  </w:num>
  <w:num w:numId="5">
    <w:abstractNumId w:val="8"/>
  </w:num>
  <w:num w:numId="6">
    <w:abstractNumId w:val="12"/>
  </w:num>
  <w:num w:numId="7">
    <w:abstractNumId w:val="13"/>
  </w:num>
  <w:num w:numId="8">
    <w:abstractNumId w:val="20"/>
  </w:num>
  <w:num w:numId="9">
    <w:abstractNumId w:val="10"/>
  </w:num>
  <w:num w:numId="10">
    <w:abstractNumId w:val="11"/>
  </w:num>
  <w:num w:numId="11">
    <w:abstractNumId w:val="28"/>
  </w:num>
  <w:num w:numId="12">
    <w:abstractNumId w:val="1"/>
  </w:num>
  <w:num w:numId="13">
    <w:abstractNumId w:val="6"/>
  </w:num>
  <w:num w:numId="14">
    <w:abstractNumId w:val="19"/>
  </w:num>
  <w:num w:numId="15">
    <w:abstractNumId w:val="21"/>
  </w:num>
  <w:num w:numId="16">
    <w:abstractNumId w:val="23"/>
  </w:num>
  <w:num w:numId="17">
    <w:abstractNumId w:val="5"/>
  </w:num>
  <w:num w:numId="18">
    <w:abstractNumId w:val="2"/>
  </w:num>
  <w:num w:numId="19">
    <w:abstractNumId w:val="27"/>
  </w:num>
  <w:num w:numId="20">
    <w:abstractNumId w:val="14"/>
  </w:num>
  <w:num w:numId="21">
    <w:abstractNumId w:val="26"/>
  </w:num>
  <w:num w:numId="22">
    <w:abstractNumId w:val="0"/>
  </w:num>
  <w:num w:numId="23">
    <w:abstractNumId w:val="16"/>
  </w:num>
  <w:num w:numId="24">
    <w:abstractNumId w:val="9"/>
  </w:num>
  <w:num w:numId="25">
    <w:abstractNumId w:val="24"/>
  </w:num>
  <w:num w:numId="26">
    <w:abstractNumId w:val="7"/>
  </w:num>
  <w:num w:numId="27">
    <w:abstractNumId w:val="18"/>
  </w:num>
  <w:num w:numId="28">
    <w:abstractNumId w:val="2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255"/>
    <w:rsid w:val="000035A0"/>
    <w:rsid w:val="00016522"/>
    <w:rsid w:val="00037D1F"/>
    <w:rsid w:val="00063751"/>
    <w:rsid w:val="00066AA2"/>
    <w:rsid w:val="00072770"/>
    <w:rsid w:val="00076A30"/>
    <w:rsid w:val="000817C5"/>
    <w:rsid w:val="00091A6B"/>
    <w:rsid w:val="00094AFB"/>
    <w:rsid w:val="000A4E2A"/>
    <w:rsid w:val="000B10EF"/>
    <w:rsid w:val="000C7FFA"/>
    <w:rsid w:val="000D62AA"/>
    <w:rsid w:val="000F4D65"/>
    <w:rsid w:val="001251B1"/>
    <w:rsid w:val="00127C5F"/>
    <w:rsid w:val="001467B8"/>
    <w:rsid w:val="00146D04"/>
    <w:rsid w:val="001562E9"/>
    <w:rsid w:val="00183F40"/>
    <w:rsid w:val="00190C29"/>
    <w:rsid w:val="001A20E4"/>
    <w:rsid w:val="001A3D96"/>
    <w:rsid w:val="001B5E6C"/>
    <w:rsid w:val="001B73A6"/>
    <w:rsid w:val="001D3169"/>
    <w:rsid w:val="001E6554"/>
    <w:rsid w:val="001E789B"/>
    <w:rsid w:val="001F711F"/>
    <w:rsid w:val="001F7838"/>
    <w:rsid w:val="00203900"/>
    <w:rsid w:val="00212BB5"/>
    <w:rsid w:val="00214A86"/>
    <w:rsid w:val="002217F1"/>
    <w:rsid w:val="00224254"/>
    <w:rsid w:val="00235C4B"/>
    <w:rsid w:val="0027005F"/>
    <w:rsid w:val="00280C63"/>
    <w:rsid w:val="00286141"/>
    <w:rsid w:val="002B5539"/>
    <w:rsid w:val="002C36DE"/>
    <w:rsid w:val="002F16D2"/>
    <w:rsid w:val="002F2743"/>
    <w:rsid w:val="002F40EF"/>
    <w:rsid w:val="00302015"/>
    <w:rsid w:val="00350E49"/>
    <w:rsid w:val="00355A4B"/>
    <w:rsid w:val="00361642"/>
    <w:rsid w:val="00364AD7"/>
    <w:rsid w:val="00365E0B"/>
    <w:rsid w:val="003A1597"/>
    <w:rsid w:val="003A65BB"/>
    <w:rsid w:val="003B3E01"/>
    <w:rsid w:val="003D717A"/>
    <w:rsid w:val="003F30E6"/>
    <w:rsid w:val="003F60AA"/>
    <w:rsid w:val="00414397"/>
    <w:rsid w:val="00446AA8"/>
    <w:rsid w:val="00453CE0"/>
    <w:rsid w:val="00454FE2"/>
    <w:rsid w:val="00457EEC"/>
    <w:rsid w:val="00465610"/>
    <w:rsid w:val="00466555"/>
    <w:rsid w:val="004B0021"/>
    <w:rsid w:val="004B7589"/>
    <w:rsid w:val="004C4E8E"/>
    <w:rsid w:val="004C6A3C"/>
    <w:rsid w:val="004D1E3C"/>
    <w:rsid w:val="004F233E"/>
    <w:rsid w:val="00510DB0"/>
    <w:rsid w:val="005124EB"/>
    <w:rsid w:val="005162AC"/>
    <w:rsid w:val="00522F59"/>
    <w:rsid w:val="005305CF"/>
    <w:rsid w:val="0053530F"/>
    <w:rsid w:val="00554454"/>
    <w:rsid w:val="00573357"/>
    <w:rsid w:val="00576A53"/>
    <w:rsid w:val="00595B45"/>
    <w:rsid w:val="005B74BC"/>
    <w:rsid w:val="005D3ACD"/>
    <w:rsid w:val="005D6768"/>
    <w:rsid w:val="005F0A2A"/>
    <w:rsid w:val="005F75CA"/>
    <w:rsid w:val="006112FF"/>
    <w:rsid w:val="0061375A"/>
    <w:rsid w:val="00620ACB"/>
    <w:rsid w:val="00626319"/>
    <w:rsid w:val="00626ACF"/>
    <w:rsid w:val="00640DAD"/>
    <w:rsid w:val="006432E7"/>
    <w:rsid w:val="00654075"/>
    <w:rsid w:val="00660540"/>
    <w:rsid w:val="006647EC"/>
    <w:rsid w:val="00684C10"/>
    <w:rsid w:val="006B49EC"/>
    <w:rsid w:val="006D4AE4"/>
    <w:rsid w:val="006E666F"/>
    <w:rsid w:val="00712E73"/>
    <w:rsid w:val="00730B40"/>
    <w:rsid w:val="007426AA"/>
    <w:rsid w:val="007617FB"/>
    <w:rsid w:val="00766B77"/>
    <w:rsid w:val="0077055B"/>
    <w:rsid w:val="00773093"/>
    <w:rsid w:val="00774484"/>
    <w:rsid w:val="0079577C"/>
    <w:rsid w:val="007C0584"/>
    <w:rsid w:val="007C1171"/>
    <w:rsid w:val="007D1E8B"/>
    <w:rsid w:val="007D537F"/>
    <w:rsid w:val="007E1D0D"/>
    <w:rsid w:val="007F7289"/>
    <w:rsid w:val="00804AEE"/>
    <w:rsid w:val="00831EA4"/>
    <w:rsid w:val="00834729"/>
    <w:rsid w:val="00851547"/>
    <w:rsid w:val="008537CB"/>
    <w:rsid w:val="00856F6F"/>
    <w:rsid w:val="0087443C"/>
    <w:rsid w:val="0088024B"/>
    <w:rsid w:val="00882965"/>
    <w:rsid w:val="00894830"/>
    <w:rsid w:val="00894AA8"/>
    <w:rsid w:val="008C2E1A"/>
    <w:rsid w:val="008C4D2C"/>
    <w:rsid w:val="008D024C"/>
    <w:rsid w:val="008D41C1"/>
    <w:rsid w:val="008D70CB"/>
    <w:rsid w:val="008E6D15"/>
    <w:rsid w:val="009072CF"/>
    <w:rsid w:val="009236B2"/>
    <w:rsid w:val="0093166A"/>
    <w:rsid w:val="0096561C"/>
    <w:rsid w:val="00965699"/>
    <w:rsid w:val="0098153D"/>
    <w:rsid w:val="00996EC7"/>
    <w:rsid w:val="009B456E"/>
    <w:rsid w:val="009D01D2"/>
    <w:rsid w:val="009E29FD"/>
    <w:rsid w:val="00A16E27"/>
    <w:rsid w:val="00A26233"/>
    <w:rsid w:val="00A3659C"/>
    <w:rsid w:val="00A4047C"/>
    <w:rsid w:val="00A52AB8"/>
    <w:rsid w:val="00A737B6"/>
    <w:rsid w:val="00A75CC3"/>
    <w:rsid w:val="00A81A73"/>
    <w:rsid w:val="00AA44D6"/>
    <w:rsid w:val="00AF0594"/>
    <w:rsid w:val="00B344C1"/>
    <w:rsid w:val="00B409BF"/>
    <w:rsid w:val="00B5402D"/>
    <w:rsid w:val="00B64DE5"/>
    <w:rsid w:val="00B948C2"/>
    <w:rsid w:val="00BB3ABC"/>
    <w:rsid w:val="00BB4C73"/>
    <w:rsid w:val="00BD177C"/>
    <w:rsid w:val="00C005F5"/>
    <w:rsid w:val="00C02D92"/>
    <w:rsid w:val="00C07D5D"/>
    <w:rsid w:val="00C25958"/>
    <w:rsid w:val="00C26951"/>
    <w:rsid w:val="00C322E8"/>
    <w:rsid w:val="00C36DD1"/>
    <w:rsid w:val="00C45255"/>
    <w:rsid w:val="00C65E34"/>
    <w:rsid w:val="00C95B3F"/>
    <w:rsid w:val="00C96AA8"/>
    <w:rsid w:val="00C973C7"/>
    <w:rsid w:val="00CA67C7"/>
    <w:rsid w:val="00CC64E4"/>
    <w:rsid w:val="00CD4F0B"/>
    <w:rsid w:val="00CD6093"/>
    <w:rsid w:val="00CD78F4"/>
    <w:rsid w:val="00CE7187"/>
    <w:rsid w:val="00D3223B"/>
    <w:rsid w:val="00D332F9"/>
    <w:rsid w:val="00D3761C"/>
    <w:rsid w:val="00D51D21"/>
    <w:rsid w:val="00D54E71"/>
    <w:rsid w:val="00D61A2C"/>
    <w:rsid w:val="00D703E5"/>
    <w:rsid w:val="00D76610"/>
    <w:rsid w:val="00D84DE7"/>
    <w:rsid w:val="00D8753B"/>
    <w:rsid w:val="00DA326D"/>
    <w:rsid w:val="00DA3621"/>
    <w:rsid w:val="00DE5FFA"/>
    <w:rsid w:val="00DE7741"/>
    <w:rsid w:val="00DF2FDC"/>
    <w:rsid w:val="00DF4BD4"/>
    <w:rsid w:val="00E00DED"/>
    <w:rsid w:val="00E04B10"/>
    <w:rsid w:val="00E16037"/>
    <w:rsid w:val="00E2791F"/>
    <w:rsid w:val="00E366D7"/>
    <w:rsid w:val="00E40058"/>
    <w:rsid w:val="00E446A0"/>
    <w:rsid w:val="00E61B88"/>
    <w:rsid w:val="00E63F16"/>
    <w:rsid w:val="00E67795"/>
    <w:rsid w:val="00EA78A4"/>
    <w:rsid w:val="00EB1448"/>
    <w:rsid w:val="00EC705D"/>
    <w:rsid w:val="00EE5A76"/>
    <w:rsid w:val="00F02B30"/>
    <w:rsid w:val="00F03761"/>
    <w:rsid w:val="00F30779"/>
    <w:rsid w:val="00F32974"/>
    <w:rsid w:val="00F33752"/>
    <w:rsid w:val="00F42521"/>
    <w:rsid w:val="00F47082"/>
    <w:rsid w:val="00F57523"/>
    <w:rsid w:val="00F8129C"/>
    <w:rsid w:val="00F8360B"/>
    <w:rsid w:val="00F84969"/>
    <w:rsid w:val="00FB5987"/>
    <w:rsid w:val="00FC2239"/>
    <w:rsid w:val="00FC3201"/>
    <w:rsid w:val="00FC4CFD"/>
    <w:rsid w:val="00FD0152"/>
    <w:rsid w:val="00FD161B"/>
    <w:rsid w:val="00FD2FBB"/>
    <w:rsid w:val="00FD3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947D56"/>
  <w15:chartTrackingRefBased/>
  <w15:docId w15:val="{C09F1D70-BA33-4B95-8F19-47FEA3AD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qFormat/>
    <w:rsid w:val="00350E49"/>
    <w:pPr>
      <w:tabs>
        <w:tab w:val="left" w:pos="1820"/>
        <w:tab w:val="left" w:pos="2482"/>
      </w:tabs>
      <w:autoSpaceDE w:val="0"/>
      <w:autoSpaceDN w:val="0"/>
      <w:spacing w:before="18"/>
      <w:ind w:left="352"/>
      <w:jc w:val="center"/>
      <w:outlineLvl w:val="0"/>
    </w:pPr>
    <w:rPr>
      <w:rFonts w:ascii="ＭＳ 明朝" w:eastAsia="ＭＳ 明朝" w:hAnsi="ＭＳ 明朝" w:cs="ＭＳ 明朝"/>
      <w:b/>
      <w:bCs/>
      <w:kern w:val="0"/>
      <w:sz w:val="22"/>
    </w:rPr>
  </w:style>
  <w:style w:type="paragraph" w:styleId="2">
    <w:name w:val="heading 2"/>
    <w:basedOn w:val="a"/>
    <w:next w:val="a"/>
    <w:link w:val="20"/>
    <w:uiPriority w:val="9"/>
    <w:semiHidden/>
    <w:unhideWhenUsed/>
    <w:qFormat/>
    <w:rsid w:val="00350E4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53D"/>
    <w:pPr>
      <w:ind w:leftChars="400" w:left="840"/>
    </w:pPr>
  </w:style>
  <w:style w:type="paragraph" w:styleId="a4">
    <w:name w:val="header"/>
    <w:basedOn w:val="a"/>
    <w:link w:val="a5"/>
    <w:uiPriority w:val="99"/>
    <w:unhideWhenUsed/>
    <w:rsid w:val="00730B40"/>
    <w:pPr>
      <w:tabs>
        <w:tab w:val="center" w:pos="4252"/>
        <w:tab w:val="right" w:pos="8504"/>
      </w:tabs>
      <w:snapToGrid w:val="0"/>
    </w:pPr>
  </w:style>
  <w:style w:type="character" w:customStyle="1" w:styleId="a5">
    <w:name w:val="ヘッダー (文字)"/>
    <w:basedOn w:val="a0"/>
    <w:link w:val="a4"/>
    <w:uiPriority w:val="99"/>
    <w:rsid w:val="00730B40"/>
  </w:style>
  <w:style w:type="paragraph" w:styleId="a6">
    <w:name w:val="footer"/>
    <w:basedOn w:val="a"/>
    <w:link w:val="a7"/>
    <w:uiPriority w:val="99"/>
    <w:unhideWhenUsed/>
    <w:rsid w:val="00730B40"/>
    <w:pPr>
      <w:tabs>
        <w:tab w:val="center" w:pos="4252"/>
        <w:tab w:val="right" w:pos="8504"/>
      </w:tabs>
      <w:snapToGrid w:val="0"/>
    </w:pPr>
  </w:style>
  <w:style w:type="character" w:customStyle="1" w:styleId="a7">
    <w:name w:val="フッター (文字)"/>
    <w:basedOn w:val="a0"/>
    <w:link w:val="a6"/>
    <w:uiPriority w:val="99"/>
    <w:rsid w:val="00730B40"/>
  </w:style>
  <w:style w:type="table" w:styleId="a8">
    <w:name w:val="Table Grid"/>
    <w:basedOn w:val="a1"/>
    <w:uiPriority w:val="39"/>
    <w:rsid w:val="00CA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46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46A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00DED"/>
    <w:rPr>
      <w:sz w:val="18"/>
      <w:szCs w:val="18"/>
    </w:rPr>
  </w:style>
  <w:style w:type="paragraph" w:styleId="ac">
    <w:name w:val="annotation text"/>
    <w:basedOn w:val="a"/>
    <w:link w:val="ad"/>
    <w:uiPriority w:val="99"/>
    <w:semiHidden/>
    <w:unhideWhenUsed/>
    <w:rsid w:val="00E00DED"/>
    <w:pPr>
      <w:jc w:val="left"/>
    </w:pPr>
  </w:style>
  <w:style w:type="character" w:customStyle="1" w:styleId="ad">
    <w:name w:val="コメント文字列 (文字)"/>
    <w:basedOn w:val="a0"/>
    <w:link w:val="ac"/>
    <w:uiPriority w:val="99"/>
    <w:semiHidden/>
    <w:rsid w:val="00E00DED"/>
  </w:style>
  <w:style w:type="paragraph" w:styleId="ae">
    <w:name w:val="annotation subject"/>
    <w:basedOn w:val="ac"/>
    <w:next w:val="ac"/>
    <w:link w:val="af"/>
    <w:uiPriority w:val="99"/>
    <w:semiHidden/>
    <w:unhideWhenUsed/>
    <w:rsid w:val="00E00DED"/>
    <w:rPr>
      <w:b/>
      <w:bCs/>
    </w:rPr>
  </w:style>
  <w:style w:type="character" w:customStyle="1" w:styleId="af">
    <w:name w:val="コメント内容 (文字)"/>
    <w:basedOn w:val="ad"/>
    <w:link w:val="ae"/>
    <w:uiPriority w:val="99"/>
    <w:semiHidden/>
    <w:rsid w:val="00E00DED"/>
    <w:rPr>
      <w:b/>
      <w:bCs/>
    </w:rPr>
  </w:style>
  <w:style w:type="paragraph" w:styleId="af0">
    <w:name w:val="Revision"/>
    <w:hidden/>
    <w:uiPriority w:val="99"/>
    <w:semiHidden/>
    <w:rsid w:val="00E00DED"/>
  </w:style>
  <w:style w:type="paragraph" w:styleId="af1">
    <w:name w:val="Date"/>
    <w:basedOn w:val="a"/>
    <w:next w:val="a"/>
    <w:link w:val="af2"/>
    <w:uiPriority w:val="99"/>
    <w:semiHidden/>
    <w:unhideWhenUsed/>
    <w:rsid w:val="001467B8"/>
  </w:style>
  <w:style w:type="character" w:customStyle="1" w:styleId="af2">
    <w:name w:val="日付 (文字)"/>
    <w:basedOn w:val="a0"/>
    <w:link w:val="af1"/>
    <w:uiPriority w:val="99"/>
    <w:semiHidden/>
    <w:rsid w:val="001467B8"/>
  </w:style>
  <w:style w:type="paragraph" w:styleId="af3">
    <w:name w:val="Closing"/>
    <w:basedOn w:val="a"/>
    <w:link w:val="af4"/>
    <w:unhideWhenUsed/>
    <w:rsid w:val="001467B8"/>
    <w:pPr>
      <w:jc w:val="right"/>
    </w:pPr>
    <w:rPr>
      <w:rFonts w:eastAsiaTheme="minorHAnsi"/>
      <w:color w:val="000000" w:themeColor="text1"/>
    </w:rPr>
  </w:style>
  <w:style w:type="character" w:customStyle="1" w:styleId="af4">
    <w:name w:val="結語 (文字)"/>
    <w:basedOn w:val="a0"/>
    <w:link w:val="af3"/>
    <w:rsid w:val="001467B8"/>
    <w:rPr>
      <w:rFonts w:eastAsiaTheme="minorHAnsi"/>
      <w:color w:val="000000" w:themeColor="text1"/>
    </w:rPr>
  </w:style>
  <w:style w:type="character" w:customStyle="1" w:styleId="10">
    <w:name w:val="見出し 1 (文字)"/>
    <w:basedOn w:val="a0"/>
    <w:link w:val="1"/>
    <w:rsid w:val="00350E49"/>
    <w:rPr>
      <w:rFonts w:ascii="ＭＳ 明朝" w:eastAsia="ＭＳ 明朝" w:hAnsi="ＭＳ 明朝" w:cs="ＭＳ 明朝"/>
      <w:b/>
      <w:bCs/>
      <w:kern w:val="0"/>
      <w:sz w:val="22"/>
    </w:rPr>
  </w:style>
  <w:style w:type="paragraph" w:customStyle="1" w:styleId="my3">
    <w:name w:val="my3"/>
    <w:basedOn w:val="2"/>
    <w:link w:val="my30"/>
    <w:uiPriority w:val="1"/>
    <w:qFormat/>
    <w:rsid w:val="00350E49"/>
    <w:pPr>
      <w:widowControl/>
      <w:autoSpaceDE w:val="0"/>
      <w:autoSpaceDN w:val="0"/>
      <w:jc w:val="left"/>
      <w:outlineLvl w:val="2"/>
    </w:pPr>
    <w:rPr>
      <w:rFonts w:ascii="ＭＳ 明朝" w:eastAsia="ＭＳ 明朝" w:hAnsi="ＭＳ 明朝" w:cs="ＭＳ 明朝"/>
      <w:kern w:val="0"/>
      <w:szCs w:val="21"/>
    </w:rPr>
  </w:style>
  <w:style w:type="character" w:customStyle="1" w:styleId="my30">
    <w:name w:val="my3 (文字)"/>
    <w:basedOn w:val="20"/>
    <w:link w:val="my3"/>
    <w:uiPriority w:val="1"/>
    <w:rsid w:val="00350E49"/>
    <w:rPr>
      <w:rFonts w:ascii="ＭＳ 明朝" w:eastAsia="ＭＳ 明朝" w:hAnsi="ＭＳ 明朝" w:cs="ＭＳ 明朝"/>
      <w:kern w:val="0"/>
      <w:szCs w:val="21"/>
    </w:rPr>
  </w:style>
  <w:style w:type="paragraph" w:customStyle="1" w:styleId="my2">
    <w:name w:val="my2"/>
    <w:link w:val="my20"/>
    <w:uiPriority w:val="1"/>
    <w:qFormat/>
    <w:rsid w:val="00350E49"/>
    <w:pPr>
      <w:widowControl w:val="0"/>
      <w:tabs>
        <w:tab w:val="left" w:pos="1276"/>
      </w:tabs>
      <w:autoSpaceDE w:val="0"/>
      <w:autoSpaceDN w:val="0"/>
      <w:ind w:leftChars="1" w:left="993" w:hangingChars="472" w:hanging="991"/>
      <w:outlineLvl w:val="1"/>
    </w:pPr>
    <w:rPr>
      <w:rFonts w:ascii="Times New Roman" w:eastAsia="ＭＳ 明朝" w:hAnsi="Times New Roman" w:cs="ＭＳ 明朝"/>
      <w:kern w:val="0"/>
      <w:szCs w:val="21"/>
    </w:rPr>
  </w:style>
  <w:style w:type="character" w:customStyle="1" w:styleId="my20">
    <w:name w:val="my2 (文字)"/>
    <w:basedOn w:val="a0"/>
    <w:link w:val="my2"/>
    <w:uiPriority w:val="1"/>
    <w:rsid w:val="00350E49"/>
    <w:rPr>
      <w:rFonts w:ascii="Times New Roman" w:eastAsia="ＭＳ 明朝" w:hAnsi="Times New Roman" w:cs="ＭＳ 明朝"/>
      <w:kern w:val="0"/>
      <w:szCs w:val="21"/>
    </w:rPr>
  </w:style>
  <w:style w:type="paragraph" w:customStyle="1" w:styleId="MyCustomHeading1">
    <w:name w:val="MyCustomHeading1"/>
    <w:basedOn w:val="a"/>
    <w:next w:val="a"/>
    <w:uiPriority w:val="1"/>
    <w:qFormat/>
    <w:rsid w:val="00350E49"/>
    <w:pPr>
      <w:numPr>
        <w:numId w:val="25"/>
      </w:numPr>
      <w:autoSpaceDE w:val="0"/>
      <w:autoSpaceDN w:val="0"/>
      <w:spacing w:before="85" w:line="298" w:lineRule="auto"/>
      <w:jc w:val="left"/>
    </w:pPr>
    <w:rPr>
      <w:rFonts w:ascii="Times New Roman" w:eastAsia="ＭＳ 明朝" w:hAnsi="Times New Roman" w:cs="ＭＳ 明朝"/>
      <w:color w:val="000000" w:themeColor="text1"/>
      <w:kern w:val="0"/>
      <w:lang w:eastAsia="en-US"/>
    </w:rPr>
  </w:style>
  <w:style w:type="paragraph" w:customStyle="1" w:styleId="MyCustomHeading2">
    <w:name w:val="MyCustomHeading2"/>
    <w:basedOn w:val="a"/>
    <w:next w:val="a"/>
    <w:uiPriority w:val="1"/>
    <w:qFormat/>
    <w:rsid w:val="00350E49"/>
    <w:pPr>
      <w:numPr>
        <w:ilvl w:val="1"/>
        <w:numId w:val="25"/>
      </w:numPr>
      <w:autoSpaceDE w:val="0"/>
      <w:autoSpaceDN w:val="0"/>
      <w:spacing w:before="69" w:line="298" w:lineRule="auto"/>
      <w:jc w:val="left"/>
    </w:pPr>
    <w:rPr>
      <w:rFonts w:ascii="Times New Roman" w:eastAsia="ＭＳ 明朝" w:hAnsi="Times New Roman" w:cs="ＭＳ 明朝"/>
      <w:kern w:val="0"/>
      <w:lang w:eastAsia="en-US"/>
    </w:rPr>
  </w:style>
  <w:style w:type="paragraph" w:customStyle="1" w:styleId="MyCustomHeading3">
    <w:name w:val="MyCustomHeading3"/>
    <w:basedOn w:val="a"/>
    <w:next w:val="a"/>
    <w:uiPriority w:val="1"/>
    <w:qFormat/>
    <w:rsid w:val="00350E49"/>
    <w:pPr>
      <w:numPr>
        <w:ilvl w:val="2"/>
        <w:numId w:val="25"/>
      </w:numPr>
      <w:autoSpaceDE w:val="0"/>
      <w:autoSpaceDN w:val="0"/>
      <w:spacing w:before="69" w:line="298" w:lineRule="auto"/>
      <w:jc w:val="left"/>
    </w:pPr>
    <w:rPr>
      <w:rFonts w:ascii="Times New Roman" w:eastAsia="ＭＳ 明朝" w:hAnsi="Times New Roman" w:cs="ＭＳ 明朝"/>
      <w:kern w:val="0"/>
      <w:lang w:eastAsia="en-US"/>
    </w:rPr>
  </w:style>
  <w:style w:type="paragraph" w:customStyle="1" w:styleId="MyCustomHeading4">
    <w:name w:val="MyCustomHeading4"/>
    <w:basedOn w:val="a"/>
    <w:next w:val="a"/>
    <w:uiPriority w:val="1"/>
    <w:qFormat/>
    <w:rsid w:val="00350E49"/>
    <w:pPr>
      <w:numPr>
        <w:ilvl w:val="3"/>
        <w:numId w:val="25"/>
      </w:numPr>
      <w:autoSpaceDE w:val="0"/>
      <w:autoSpaceDN w:val="0"/>
      <w:spacing w:before="69" w:line="298" w:lineRule="auto"/>
      <w:jc w:val="left"/>
    </w:pPr>
    <w:rPr>
      <w:rFonts w:ascii="Times New Roman" w:eastAsia="ＭＳ 明朝" w:hAnsi="Times New Roman" w:cs="ＭＳ 明朝"/>
      <w:kern w:val="0"/>
      <w:lang w:eastAsia="en-US"/>
    </w:rPr>
  </w:style>
  <w:style w:type="paragraph" w:customStyle="1" w:styleId="MyCustomHeading5">
    <w:name w:val="MyCustomHeading5"/>
    <w:basedOn w:val="a"/>
    <w:next w:val="a"/>
    <w:uiPriority w:val="1"/>
    <w:qFormat/>
    <w:rsid w:val="00350E49"/>
    <w:pPr>
      <w:numPr>
        <w:ilvl w:val="4"/>
        <w:numId w:val="25"/>
      </w:numPr>
      <w:autoSpaceDE w:val="0"/>
      <w:autoSpaceDN w:val="0"/>
      <w:spacing w:before="69" w:line="298" w:lineRule="auto"/>
      <w:jc w:val="left"/>
    </w:pPr>
    <w:rPr>
      <w:rFonts w:ascii="Times New Roman" w:eastAsia="ＭＳ 明朝" w:hAnsi="Times New Roman" w:cs="ＭＳ 明朝"/>
      <w:kern w:val="0"/>
      <w:lang w:eastAsia="en-US"/>
    </w:rPr>
  </w:style>
  <w:style w:type="character" w:customStyle="1" w:styleId="20">
    <w:name w:val="見出し 2 (文字)"/>
    <w:basedOn w:val="a0"/>
    <w:link w:val="2"/>
    <w:uiPriority w:val="9"/>
    <w:semiHidden/>
    <w:rsid w:val="00350E49"/>
    <w:rPr>
      <w:rFonts w:asciiTheme="majorHAnsi" w:eastAsiaTheme="majorEastAsia" w:hAnsiTheme="majorHAnsi" w:cstheme="majorBidi"/>
    </w:rPr>
  </w:style>
  <w:style w:type="paragraph" w:styleId="af5">
    <w:name w:val="Body Text"/>
    <w:basedOn w:val="a"/>
    <w:link w:val="af6"/>
    <w:qFormat/>
    <w:rsid w:val="00094AFB"/>
    <w:pPr>
      <w:autoSpaceDE w:val="0"/>
      <w:autoSpaceDN w:val="0"/>
      <w:ind w:left="958"/>
      <w:jc w:val="left"/>
    </w:pPr>
    <w:rPr>
      <w:rFonts w:ascii="ＭＳ 明朝" w:eastAsia="ＭＳ 明朝" w:hAnsi="ＭＳ 明朝" w:cs="ＭＳ 明朝"/>
      <w:kern w:val="0"/>
      <w:szCs w:val="21"/>
      <w:lang w:eastAsia="en-US"/>
    </w:rPr>
  </w:style>
  <w:style w:type="character" w:customStyle="1" w:styleId="af6">
    <w:name w:val="本文 (文字)"/>
    <w:basedOn w:val="a0"/>
    <w:link w:val="af5"/>
    <w:rsid w:val="00094AFB"/>
    <w:rPr>
      <w:rFonts w:ascii="ＭＳ 明朝" w:eastAsia="ＭＳ 明朝" w:hAnsi="ＭＳ 明朝" w:cs="ＭＳ 明朝"/>
      <w:kern w:val="0"/>
      <w:szCs w:val="21"/>
      <w:lang w:eastAsia="en-US"/>
    </w:rPr>
  </w:style>
  <w:style w:type="paragraph" w:customStyle="1" w:styleId="my1">
    <w:name w:val="my1"/>
    <w:basedOn w:val="1"/>
    <w:link w:val="my10"/>
    <w:uiPriority w:val="1"/>
    <w:qFormat/>
    <w:rsid w:val="00094AFB"/>
    <w:pPr>
      <w:keepNext/>
      <w:widowControl/>
    </w:pPr>
  </w:style>
  <w:style w:type="character" w:customStyle="1" w:styleId="my10">
    <w:name w:val="my1 (文字)"/>
    <w:basedOn w:val="10"/>
    <w:link w:val="my1"/>
    <w:uiPriority w:val="1"/>
    <w:rsid w:val="00094AFB"/>
    <w:rPr>
      <w:rFonts w:ascii="ＭＳ 明朝" w:eastAsia="ＭＳ 明朝" w:hAnsi="ＭＳ 明朝" w:cs="ＭＳ 明朝"/>
      <w:b/>
      <w:bCs/>
      <w:kern w:val="0"/>
      <w:sz w:val="22"/>
    </w:rPr>
  </w:style>
  <w:style w:type="table" w:customStyle="1" w:styleId="11">
    <w:name w:val="表 (格子)1"/>
    <w:basedOn w:val="a1"/>
    <w:next w:val="a8"/>
    <w:uiPriority w:val="39"/>
    <w:rsid w:val="00094AF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1"/>
    <w:qFormat/>
    <w:rsid w:val="0053530F"/>
    <w:pPr>
      <w:tabs>
        <w:tab w:val="left" w:pos="1276"/>
      </w:tabs>
      <w:autoSpaceDE w:val="0"/>
      <w:autoSpaceDN w:val="0"/>
      <w:spacing w:line="298" w:lineRule="auto"/>
      <w:ind w:left="100" w:hangingChars="100" w:hanging="100"/>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FCA02-AFF4-487B-94DE-80A5278A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582</Words>
  <Characters>3323</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2023-04-05T04:10:00Z</cp:lastPrinted>
  <dcterms:created xsi:type="dcterms:W3CDTF">2023-10-11T05:14:00Z</dcterms:created>
  <dcterms:modified xsi:type="dcterms:W3CDTF">2024-10-07T01:32:00Z</dcterms:modified>
</cp:coreProperties>
</file>