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6671" w14:textId="76B10029" w:rsidR="00AD2388" w:rsidRPr="00E968E6" w:rsidRDefault="00E968E6" w:rsidP="00E968E6">
      <w:pPr>
        <w:widowControl/>
        <w:jc w:val="center"/>
        <w:rPr>
          <w:color w:val="000000" w:themeColor="text1"/>
          <w:sz w:val="32"/>
          <w:szCs w:val="20"/>
        </w:rPr>
      </w:pPr>
      <w:r w:rsidRPr="00E129D6">
        <w:rPr>
          <w:rFonts w:hint="eastAsia"/>
          <w:color w:val="000000" w:themeColor="text1"/>
          <w:sz w:val="32"/>
          <w:szCs w:val="20"/>
        </w:rPr>
        <w:t>建設業退職金共済制度加入調査票</w:t>
      </w:r>
    </w:p>
    <w:tbl>
      <w:tblPr>
        <w:tblStyle w:val="ae"/>
        <w:tblpPr w:leftFromText="142" w:rightFromText="142" w:vertAnchor="text" w:horzAnchor="margin" w:tblpY="170"/>
        <w:tblW w:w="0" w:type="auto"/>
        <w:tblLook w:val="04A0" w:firstRow="1" w:lastRow="0" w:firstColumn="1" w:lastColumn="0" w:noHBand="0" w:noVBand="1"/>
      </w:tblPr>
      <w:tblGrid>
        <w:gridCol w:w="1666"/>
        <w:gridCol w:w="1274"/>
        <w:gridCol w:w="850"/>
        <w:gridCol w:w="849"/>
        <w:gridCol w:w="1132"/>
        <w:gridCol w:w="992"/>
        <w:gridCol w:w="582"/>
        <w:gridCol w:w="1132"/>
        <w:gridCol w:w="990"/>
        <w:gridCol w:w="1556"/>
        <w:gridCol w:w="2121"/>
        <w:gridCol w:w="1132"/>
      </w:tblGrid>
      <w:tr w:rsidR="00E968E6" w:rsidRPr="00E129D6" w14:paraId="5758C25E" w14:textId="77777777" w:rsidTr="00E968E6">
        <w:tc>
          <w:tcPr>
            <w:tcW w:w="1666" w:type="dxa"/>
            <w:vMerge w:val="restart"/>
            <w:tcBorders>
              <w:right w:val="double" w:sz="4" w:space="0" w:color="auto"/>
            </w:tcBorders>
            <w:vAlign w:val="center"/>
          </w:tcPr>
          <w:p w14:paraId="7E38F3B6"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工事名称</w:t>
            </w:r>
          </w:p>
        </w:tc>
        <w:tc>
          <w:tcPr>
            <w:tcW w:w="5097" w:type="dxa"/>
            <w:gridSpan w:val="5"/>
            <w:tcBorders>
              <w:left w:val="double" w:sz="4" w:space="0" w:color="auto"/>
              <w:right w:val="double" w:sz="4" w:space="0" w:color="auto"/>
            </w:tcBorders>
            <w:vAlign w:val="center"/>
          </w:tcPr>
          <w:p w14:paraId="69EA878C"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受注者</w:t>
            </w:r>
          </w:p>
        </w:tc>
        <w:tc>
          <w:tcPr>
            <w:tcW w:w="6381" w:type="dxa"/>
            <w:gridSpan w:val="5"/>
            <w:tcBorders>
              <w:left w:val="double" w:sz="4" w:space="0" w:color="auto"/>
            </w:tcBorders>
            <w:vAlign w:val="center"/>
          </w:tcPr>
          <w:p w14:paraId="655EFE91"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下請負人</w:t>
            </w:r>
          </w:p>
        </w:tc>
        <w:tc>
          <w:tcPr>
            <w:tcW w:w="1132" w:type="dxa"/>
            <w:vMerge w:val="restart"/>
            <w:vAlign w:val="center"/>
          </w:tcPr>
          <w:p w14:paraId="0858F26C" w14:textId="77777777" w:rsidR="00E968E6" w:rsidRPr="00E129D6" w:rsidRDefault="00E968E6" w:rsidP="009A0EB4">
            <w:pPr>
              <w:ind w:left="200" w:hanging="200"/>
              <w:jc w:val="center"/>
              <w:rPr>
                <w:color w:val="000000" w:themeColor="text1"/>
                <w:szCs w:val="20"/>
              </w:rPr>
            </w:pPr>
            <w:r w:rsidRPr="00E129D6">
              <w:rPr>
                <w:rFonts w:hint="eastAsia"/>
                <w:color w:val="000000" w:themeColor="text1"/>
                <w:szCs w:val="20"/>
              </w:rPr>
              <w:t>備考</w:t>
            </w:r>
          </w:p>
        </w:tc>
      </w:tr>
      <w:tr w:rsidR="00E968E6" w:rsidRPr="00E129D6" w14:paraId="50A8AEDE" w14:textId="77777777" w:rsidTr="00E968E6">
        <w:trPr>
          <w:trHeight w:val="773"/>
        </w:trPr>
        <w:tc>
          <w:tcPr>
            <w:tcW w:w="1666" w:type="dxa"/>
            <w:vMerge/>
            <w:tcBorders>
              <w:right w:val="double" w:sz="4" w:space="0" w:color="auto"/>
            </w:tcBorders>
            <w:vAlign w:val="center"/>
          </w:tcPr>
          <w:p w14:paraId="032585A4" w14:textId="77777777" w:rsidR="00E968E6" w:rsidRPr="00E129D6" w:rsidRDefault="00E968E6" w:rsidP="009A0EB4">
            <w:pPr>
              <w:widowControl/>
              <w:ind w:left="200" w:hanging="200"/>
              <w:jc w:val="center"/>
              <w:rPr>
                <w:color w:val="000000" w:themeColor="text1"/>
                <w:szCs w:val="20"/>
              </w:rPr>
            </w:pPr>
          </w:p>
        </w:tc>
        <w:tc>
          <w:tcPr>
            <w:tcW w:w="1274" w:type="dxa"/>
            <w:vMerge w:val="restart"/>
            <w:tcBorders>
              <w:left w:val="double" w:sz="4" w:space="0" w:color="auto"/>
            </w:tcBorders>
            <w:vAlign w:val="center"/>
          </w:tcPr>
          <w:p w14:paraId="518490DC"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社名</w:t>
            </w:r>
          </w:p>
        </w:tc>
        <w:tc>
          <w:tcPr>
            <w:tcW w:w="1699" w:type="dxa"/>
            <w:gridSpan w:val="2"/>
            <w:tcBorders>
              <w:bottom w:val="single" w:sz="4" w:space="0" w:color="auto"/>
            </w:tcBorders>
            <w:vAlign w:val="center"/>
          </w:tcPr>
          <w:p w14:paraId="65B62F2C"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建設業退職金</w:t>
            </w:r>
          </w:p>
          <w:p w14:paraId="193CA75E"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共済制度</w:t>
            </w:r>
          </w:p>
        </w:tc>
        <w:tc>
          <w:tcPr>
            <w:tcW w:w="1132" w:type="dxa"/>
            <w:vMerge w:val="restart"/>
            <w:vAlign w:val="center"/>
          </w:tcPr>
          <w:p w14:paraId="46ED88B4"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請負</w:t>
            </w:r>
          </w:p>
          <w:p w14:paraId="21A24D24"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代金額</w:t>
            </w:r>
          </w:p>
        </w:tc>
        <w:tc>
          <w:tcPr>
            <w:tcW w:w="992" w:type="dxa"/>
            <w:vMerge w:val="restart"/>
            <w:tcBorders>
              <w:right w:val="double" w:sz="4" w:space="0" w:color="auto"/>
            </w:tcBorders>
            <w:vAlign w:val="center"/>
          </w:tcPr>
          <w:p w14:paraId="6A761932"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工期</w:t>
            </w:r>
          </w:p>
        </w:tc>
        <w:tc>
          <w:tcPr>
            <w:tcW w:w="582" w:type="dxa"/>
            <w:vMerge w:val="restart"/>
            <w:tcBorders>
              <w:left w:val="double" w:sz="4" w:space="0" w:color="auto"/>
            </w:tcBorders>
            <w:textDirection w:val="tbRlV"/>
          </w:tcPr>
          <w:p w14:paraId="4FB17911" w14:textId="77777777" w:rsidR="00E968E6" w:rsidRPr="00E129D6" w:rsidRDefault="00E968E6" w:rsidP="009A0EB4">
            <w:pPr>
              <w:widowControl/>
              <w:ind w:left="313" w:right="113" w:hanging="200"/>
              <w:jc w:val="center"/>
              <w:rPr>
                <w:color w:val="000000" w:themeColor="text1"/>
                <w:szCs w:val="20"/>
              </w:rPr>
            </w:pPr>
            <w:r w:rsidRPr="00E129D6">
              <w:rPr>
                <w:rFonts w:hint="eastAsia"/>
                <w:color w:val="000000" w:themeColor="text1"/>
                <w:szCs w:val="20"/>
              </w:rPr>
              <w:t>契約社数</w:t>
            </w:r>
          </w:p>
        </w:tc>
        <w:tc>
          <w:tcPr>
            <w:tcW w:w="3678" w:type="dxa"/>
            <w:gridSpan w:val="3"/>
            <w:vAlign w:val="center"/>
          </w:tcPr>
          <w:p w14:paraId="667E5C36"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建設業退職金共済制度</w:t>
            </w:r>
          </w:p>
        </w:tc>
        <w:tc>
          <w:tcPr>
            <w:tcW w:w="2121" w:type="dxa"/>
            <w:vMerge w:val="restart"/>
            <w:vAlign w:val="center"/>
          </w:tcPr>
          <w:p w14:paraId="18A4780F"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他に加入している</w:t>
            </w:r>
          </w:p>
          <w:p w14:paraId="789E9543"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退職金制度の名称</w:t>
            </w:r>
          </w:p>
        </w:tc>
        <w:tc>
          <w:tcPr>
            <w:tcW w:w="1132" w:type="dxa"/>
            <w:vMerge/>
            <w:vAlign w:val="center"/>
          </w:tcPr>
          <w:p w14:paraId="76D125EB" w14:textId="77777777" w:rsidR="00E968E6" w:rsidRPr="00E129D6" w:rsidRDefault="00E968E6" w:rsidP="009A0EB4">
            <w:pPr>
              <w:widowControl/>
              <w:ind w:left="200" w:hanging="200"/>
              <w:jc w:val="center"/>
              <w:rPr>
                <w:color w:val="000000" w:themeColor="text1"/>
                <w:szCs w:val="20"/>
              </w:rPr>
            </w:pPr>
          </w:p>
        </w:tc>
      </w:tr>
      <w:tr w:rsidR="00E968E6" w:rsidRPr="00E129D6" w14:paraId="1BC3D6C4" w14:textId="77777777" w:rsidTr="00E968E6">
        <w:trPr>
          <w:trHeight w:val="656"/>
        </w:trPr>
        <w:tc>
          <w:tcPr>
            <w:tcW w:w="1666" w:type="dxa"/>
            <w:vMerge/>
            <w:tcBorders>
              <w:bottom w:val="double" w:sz="4" w:space="0" w:color="auto"/>
              <w:right w:val="double" w:sz="4" w:space="0" w:color="auto"/>
            </w:tcBorders>
            <w:vAlign w:val="center"/>
          </w:tcPr>
          <w:p w14:paraId="72495648" w14:textId="77777777" w:rsidR="00E968E6" w:rsidRPr="00E129D6" w:rsidRDefault="00E968E6" w:rsidP="009A0EB4">
            <w:pPr>
              <w:widowControl/>
              <w:ind w:left="200" w:hanging="200"/>
              <w:jc w:val="center"/>
              <w:rPr>
                <w:color w:val="000000" w:themeColor="text1"/>
                <w:szCs w:val="20"/>
              </w:rPr>
            </w:pPr>
          </w:p>
        </w:tc>
        <w:tc>
          <w:tcPr>
            <w:tcW w:w="1274" w:type="dxa"/>
            <w:vMerge/>
            <w:tcBorders>
              <w:left w:val="double" w:sz="4" w:space="0" w:color="auto"/>
              <w:bottom w:val="double" w:sz="4" w:space="0" w:color="auto"/>
            </w:tcBorders>
            <w:vAlign w:val="center"/>
          </w:tcPr>
          <w:p w14:paraId="02800DFB" w14:textId="77777777" w:rsidR="00E968E6" w:rsidRPr="00E129D6" w:rsidRDefault="00E968E6" w:rsidP="009A0EB4">
            <w:pPr>
              <w:widowControl/>
              <w:ind w:left="200" w:hanging="200"/>
              <w:jc w:val="center"/>
              <w:rPr>
                <w:color w:val="000000" w:themeColor="text1"/>
                <w:szCs w:val="20"/>
              </w:rPr>
            </w:pPr>
          </w:p>
        </w:tc>
        <w:tc>
          <w:tcPr>
            <w:tcW w:w="850" w:type="dxa"/>
            <w:tcBorders>
              <w:bottom w:val="double" w:sz="4" w:space="0" w:color="auto"/>
            </w:tcBorders>
            <w:vAlign w:val="center"/>
          </w:tcPr>
          <w:p w14:paraId="05A5198C"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加入</w:t>
            </w:r>
          </w:p>
        </w:tc>
        <w:tc>
          <w:tcPr>
            <w:tcW w:w="849" w:type="dxa"/>
            <w:tcBorders>
              <w:bottom w:val="double" w:sz="4" w:space="0" w:color="auto"/>
            </w:tcBorders>
            <w:vAlign w:val="center"/>
          </w:tcPr>
          <w:p w14:paraId="29D1CEA7"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未加入</w:t>
            </w:r>
          </w:p>
        </w:tc>
        <w:tc>
          <w:tcPr>
            <w:tcW w:w="1132" w:type="dxa"/>
            <w:vMerge/>
            <w:tcBorders>
              <w:bottom w:val="double" w:sz="4" w:space="0" w:color="auto"/>
            </w:tcBorders>
            <w:vAlign w:val="center"/>
          </w:tcPr>
          <w:p w14:paraId="70F1AF60" w14:textId="77777777" w:rsidR="00E968E6" w:rsidRPr="00E129D6" w:rsidRDefault="00E968E6" w:rsidP="009A0EB4">
            <w:pPr>
              <w:widowControl/>
              <w:ind w:left="200" w:hanging="200"/>
              <w:jc w:val="center"/>
              <w:rPr>
                <w:color w:val="000000" w:themeColor="text1"/>
                <w:szCs w:val="20"/>
              </w:rPr>
            </w:pPr>
          </w:p>
        </w:tc>
        <w:tc>
          <w:tcPr>
            <w:tcW w:w="992" w:type="dxa"/>
            <w:vMerge/>
            <w:tcBorders>
              <w:bottom w:val="double" w:sz="4" w:space="0" w:color="auto"/>
              <w:right w:val="double" w:sz="4" w:space="0" w:color="auto"/>
            </w:tcBorders>
            <w:vAlign w:val="center"/>
          </w:tcPr>
          <w:p w14:paraId="02E1FB37" w14:textId="77777777" w:rsidR="00E968E6" w:rsidRPr="00E129D6" w:rsidRDefault="00E968E6" w:rsidP="009A0EB4">
            <w:pPr>
              <w:widowControl/>
              <w:ind w:left="200" w:hanging="200"/>
              <w:jc w:val="center"/>
              <w:rPr>
                <w:color w:val="000000" w:themeColor="text1"/>
                <w:szCs w:val="20"/>
              </w:rPr>
            </w:pPr>
          </w:p>
        </w:tc>
        <w:tc>
          <w:tcPr>
            <w:tcW w:w="582" w:type="dxa"/>
            <w:vMerge/>
            <w:tcBorders>
              <w:left w:val="double" w:sz="4" w:space="0" w:color="auto"/>
              <w:bottom w:val="double" w:sz="4" w:space="0" w:color="auto"/>
            </w:tcBorders>
            <w:vAlign w:val="center"/>
          </w:tcPr>
          <w:p w14:paraId="326F161E" w14:textId="77777777" w:rsidR="00E968E6" w:rsidRPr="00E129D6" w:rsidRDefault="00E968E6" w:rsidP="009A0EB4">
            <w:pPr>
              <w:widowControl/>
              <w:ind w:left="200" w:hanging="200"/>
              <w:rPr>
                <w:color w:val="000000" w:themeColor="text1"/>
                <w:szCs w:val="20"/>
              </w:rPr>
            </w:pPr>
          </w:p>
        </w:tc>
        <w:tc>
          <w:tcPr>
            <w:tcW w:w="1132" w:type="dxa"/>
            <w:tcBorders>
              <w:bottom w:val="double" w:sz="4" w:space="0" w:color="auto"/>
            </w:tcBorders>
            <w:vAlign w:val="center"/>
          </w:tcPr>
          <w:p w14:paraId="6AB04C06"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加入</w:t>
            </w:r>
          </w:p>
          <w:p w14:paraId="08616BD5" w14:textId="77777777" w:rsidR="00E968E6" w:rsidRPr="00E129D6" w:rsidRDefault="00E968E6" w:rsidP="009A0EB4">
            <w:pPr>
              <w:widowControl/>
              <w:ind w:left="200" w:hanging="200"/>
              <w:jc w:val="center"/>
              <w:rPr>
                <w:color w:val="000000" w:themeColor="text1"/>
                <w:szCs w:val="20"/>
              </w:rPr>
            </w:pPr>
            <w:r w:rsidRPr="00E129D6">
              <w:rPr>
                <w:rFonts w:hint="eastAsia"/>
                <w:color w:val="000000" w:themeColor="text1"/>
                <w:szCs w:val="20"/>
              </w:rPr>
              <w:t>社数</w:t>
            </w:r>
          </w:p>
        </w:tc>
        <w:tc>
          <w:tcPr>
            <w:tcW w:w="990" w:type="dxa"/>
            <w:tcBorders>
              <w:bottom w:val="double" w:sz="4" w:space="0" w:color="auto"/>
            </w:tcBorders>
            <w:vAlign w:val="center"/>
          </w:tcPr>
          <w:p w14:paraId="1C728234" w14:textId="77777777" w:rsidR="00E968E6" w:rsidRPr="00E129D6" w:rsidRDefault="00E968E6" w:rsidP="009A0EB4">
            <w:pPr>
              <w:widowControl/>
              <w:jc w:val="center"/>
              <w:rPr>
                <w:color w:val="000000" w:themeColor="text1"/>
                <w:szCs w:val="20"/>
              </w:rPr>
            </w:pPr>
            <w:r w:rsidRPr="00E129D6">
              <w:rPr>
                <w:rFonts w:hint="eastAsia"/>
                <w:color w:val="000000" w:themeColor="text1"/>
                <w:szCs w:val="20"/>
              </w:rPr>
              <w:t>未加入社数</w:t>
            </w:r>
          </w:p>
        </w:tc>
        <w:tc>
          <w:tcPr>
            <w:tcW w:w="1556" w:type="dxa"/>
            <w:tcBorders>
              <w:bottom w:val="double" w:sz="4" w:space="0" w:color="auto"/>
            </w:tcBorders>
            <w:vAlign w:val="center"/>
          </w:tcPr>
          <w:p w14:paraId="6FF9C4BA" w14:textId="77777777" w:rsidR="00E968E6" w:rsidRPr="00E129D6" w:rsidRDefault="00E968E6" w:rsidP="009A0EB4">
            <w:pPr>
              <w:widowControl/>
              <w:rPr>
                <w:color w:val="000000" w:themeColor="text1"/>
                <w:szCs w:val="20"/>
              </w:rPr>
            </w:pPr>
            <w:r w:rsidRPr="00E129D6">
              <w:rPr>
                <w:rFonts w:hint="eastAsia"/>
                <w:color w:val="000000" w:themeColor="text1"/>
                <w:szCs w:val="20"/>
              </w:rPr>
              <w:t>未加入のうち他の退職制度の加入社数</w:t>
            </w:r>
          </w:p>
        </w:tc>
        <w:tc>
          <w:tcPr>
            <w:tcW w:w="2121" w:type="dxa"/>
            <w:vMerge/>
            <w:tcBorders>
              <w:bottom w:val="double" w:sz="4" w:space="0" w:color="auto"/>
            </w:tcBorders>
            <w:vAlign w:val="center"/>
          </w:tcPr>
          <w:p w14:paraId="5BFD0A7B" w14:textId="77777777" w:rsidR="00E968E6" w:rsidRPr="00E129D6" w:rsidRDefault="00E968E6" w:rsidP="009A0EB4">
            <w:pPr>
              <w:widowControl/>
              <w:ind w:left="200" w:hanging="200"/>
              <w:jc w:val="center"/>
              <w:rPr>
                <w:color w:val="000000" w:themeColor="text1"/>
                <w:szCs w:val="20"/>
              </w:rPr>
            </w:pPr>
          </w:p>
        </w:tc>
        <w:tc>
          <w:tcPr>
            <w:tcW w:w="1132" w:type="dxa"/>
            <w:vMerge/>
            <w:tcBorders>
              <w:bottom w:val="double" w:sz="4" w:space="0" w:color="auto"/>
            </w:tcBorders>
            <w:vAlign w:val="center"/>
          </w:tcPr>
          <w:p w14:paraId="1587F4B7" w14:textId="77777777" w:rsidR="00E968E6" w:rsidRPr="00E129D6" w:rsidRDefault="00E968E6" w:rsidP="009A0EB4">
            <w:pPr>
              <w:widowControl/>
              <w:ind w:left="200" w:hanging="200"/>
              <w:jc w:val="center"/>
              <w:rPr>
                <w:color w:val="000000" w:themeColor="text1"/>
                <w:szCs w:val="20"/>
              </w:rPr>
            </w:pPr>
          </w:p>
        </w:tc>
      </w:tr>
      <w:tr w:rsidR="00E968E6" w:rsidRPr="00E129D6" w14:paraId="119537C1" w14:textId="77777777" w:rsidTr="00E968E6">
        <w:trPr>
          <w:trHeight w:val="1340"/>
        </w:trPr>
        <w:tc>
          <w:tcPr>
            <w:tcW w:w="1666" w:type="dxa"/>
            <w:tcBorders>
              <w:top w:val="double" w:sz="4" w:space="0" w:color="auto"/>
              <w:right w:val="double" w:sz="4" w:space="0" w:color="auto"/>
            </w:tcBorders>
            <w:vAlign w:val="center"/>
          </w:tcPr>
          <w:p w14:paraId="4312DF37" w14:textId="77777777" w:rsidR="00E968E6" w:rsidRPr="00E129D6" w:rsidRDefault="00E968E6" w:rsidP="009A0EB4">
            <w:pPr>
              <w:widowControl/>
              <w:ind w:left="200" w:hanging="200"/>
              <w:jc w:val="center"/>
              <w:rPr>
                <w:color w:val="000000" w:themeColor="text1"/>
                <w:szCs w:val="20"/>
              </w:rPr>
            </w:pPr>
          </w:p>
        </w:tc>
        <w:tc>
          <w:tcPr>
            <w:tcW w:w="1274" w:type="dxa"/>
            <w:tcBorders>
              <w:top w:val="double" w:sz="4" w:space="0" w:color="auto"/>
              <w:left w:val="double" w:sz="4" w:space="0" w:color="auto"/>
            </w:tcBorders>
            <w:vAlign w:val="center"/>
          </w:tcPr>
          <w:p w14:paraId="460A1BCB" w14:textId="77777777" w:rsidR="00E968E6" w:rsidRPr="00E129D6" w:rsidRDefault="00E968E6" w:rsidP="009A0EB4">
            <w:pPr>
              <w:widowControl/>
              <w:ind w:left="200" w:hanging="200"/>
              <w:jc w:val="center"/>
              <w:rPr>
                <w:color w:val="000000" w:themeColor="text1"/>
                <w:szCs w:val="20"/>
              </w:rPr>
            </w:pPr>
          </w:p>
        </w:tc>
        <w:tc>
          <w:tcPr>
            <w:tcW w:w="850" w:type="dxa"/>
            <w:tcBorders>
              <w:top w:val="double" w:sz="4" w:space="0" w:color="auto"/>
            </w:tcBorders>
            <w:vAlign w:val="center"/>
          </w:tcPr>
          <w:p w14:paraId="0CD91A48" w14:textId="77777777" w:rsidR="00E968E6" w:rsidRPr="00E129D6" w:rsidRDefault="00E968E6" w:rsidP="009A0EB4">
            <w:pPr>
              <w:widowControl/>
              <w:ind w:left="200" w:hanging="200"/>
              <w:jc w:val="center"/>
              <w:rPr>
                <w:color w:val="000000" w:themeColor="text1"/>
                <w:szCs w:val="20"/>
              </w:rPr>
            </w:pPr>
          </w:p>
        </w:tc>
        <w:tc>
          <w:tcPr>
            <w:tcW w:w="849" w:type="dxa"/>
            <w:tcBorders>
              <w:top w:val="double" w:sz="4" w:space="0" w:color="auto"/>
            </w:tcBorders>
            <w:vAlign w:val="center"/>
          </w:tcPr>
          <w:p w14:paraId="7FD20655" w14:textId="77777777" w:rsidR="00E968E6" w:rsidRPr="00E129D6" w:rsidRDefault="00E968E6" w:rsidP="009A0EB4">
            <w:pPr>
              <w:widowControl/>
              <w:ind w:left="200" w:hanging="200"/>
              <w:jc w:val="center"/>
              <w:rPr>
                <w:color w:val="000000" w:themeColor="text1"/>
                <w:szCs w:val="20"/>
              </w:rPr>
            </w:pPr>
          </w:p>
        </w:tc>
        <w:tc>
          <w:tcPr>
            <w:tcW w:w="1132" w:type="dxa"/>
            <w:tcBorders>
              <w:top w:val="double" w:sz="4" w:space="0" w:color="auto"/>
            </w:tcBorders>
            <w:vAlign w:val="center"/>
          </w:tcPr>
          <w:p w14:paraId="3749E457" w14:textId="77777777" w:rsidR="00E968E6" w:rsidRPr="00E129D6" w:rsidRDefault="00E968E6" w:rsidP="009A0EB4">
            <w:pPr>
              <w:widowControl/>
              <w:ind w:left="200" w:hanging="200"/>
              <w:jc w:val="center"/>
              <w:rPr>
                <w:color w:val="000000" w:themeColor="text1"/>
                <w:szCs w:val="20"/>
              </w:rPr>
            </w:pPr>
          </w:p>
        </w:tc>
        <w:tc>
          <w:tcPr>
            <w:tcW w:w="992" w:type="dxa"/>
            <w:tcBorders>
              <w:top w:val="double" w:sz="4" w:space="0" w:color="auto"/>
              <w:right w:val="double" w:sz="4" w:space="0" w:color="auto"/>
            </w:tcBorders>
            <w:vAlign w:val="center"/>
          </w:tcPr>
          <w:p w14:paraId="28C9A204" w14:textId="77777777" w:rsidR="00E968E6" w:rsidRPr="00E129D6" w:rsidRDefault="00E968E6" w:rsidP="009A0EB4">
            <w:pPr>
              <w:widowControl/>
              <w:ind w:left="200" w:hanging="200"/>
              <w:jc w:val="center"/>
              <w:rPr>
                <w:color w:val="000000" w:themeColor="text1"/>
                <w:szCs w:val="20"/>
              </w:rPr>
            </w:pPr>
          </w:p>
        </w:tc>
        <w:tc>
          <w:tcPr>
            <w:tcW w:w="582" w:type="dxa"/>
            <w:tcBorders>
              <w:top w:val="double" w:sz="4" w:space="0" w:color="auto"/>
              <w:left w:val="double" w:sz="4" w:space="0" w:color="auto"/>
            </w:tcBorders>
            <w:vAlign w:val="center"/>
          </w:tcPr>
          <w:p w14:paraId="5A594712" w14:textId="77777777" w:rsidR="00E968E6" w:rsidRPr="00E129D6" w:rsidRDefault="00E968E6" w:rsidP="009A0EB4">
            <w:pPr>
              <w:widowControl/>
              <w:ind w:left="200" w:hanging="200"/>
              <w:jc w:val="center"/>
              <w:rPr>
                <w:color w:val="000000" w:themeColor="text1"/>
                <w:szCs w:val="20"/>
              </w:rPr>
            </w:pPr>
          </w:p>
        </w:tc>
        <w:tc>
          <w:tcPr>
            <w:tcW w:w="1132" w:type="dxa"/>
            <w:tcBorders>
              <w:top w:val="double" w:sz="4" w:space="0" w:color="auto"/>
            </w:tcBorders>
            <w:vAlign w:val="center"/>
          </w:tcPr>
          <w:p w14:paraId="2E0872A7" w14:textId="77777777" w:rsidR="00E968E6" w:rsidRPr="00E129D6" w:rsidRDefault="00E968E6" w:rsidP="009A0EB4">
            <w:pPr>
              <w:widowControl/>
              <w:ind w:left="200" w:hanging="200"/>
              <w:jc w:val="center"/>
              <w:rPr>
                <w:color w:val="000000" w:themeColor="text1"/>
                <w:szCs w:val="20"/>
              </w:rPr>
            </w:pPr>
          </w:p>
        </w:tc>
        <w:tc>
          <w:tcPr>
            <w:tcW w:w="990" w:type="dxa"/>
            <w:tcBorders>
              <w:top w:val="double" w:sz="4" w:space="0" w:color="auto"/>
            </w:tcBorders>
            <w:vAlign w:val="center"/>
          </w:tcPr>
          <w:p w14:paraId="152346D7" w14:textId="77777777" w:rsidR="00E968E6" w:rsidRPr="00E129D6" w:rsidRDefault="00E968E6" w:rsidP="009A0EB4">
            <w:pPr>
              <w:widowControl/>
              <w:ind w:left="200" w:hanging="200"/>
              <w:jc w:val="center"/>
              <w:rPr>
                <w:color w:val="000000" w:themeColor="text1"/>
                <w:szCs w:val="20"/>
              </w:rPr>
            </w:pPr>
          </w:p>
        </w:tc>
        <w:tc>
          <w:tcPr>
            <w:tcW w:w="1556" w:type="dxa"/>
            <w:tcBorders>
              <w:top w:val="double" w:sz="4" w:space="0" w:color="auto"/>
            </w:tcBorders>
            <w:vAlign w:val="center"/>
          </w:tcPr>
          <w:p w14:paraId="0561553D" w14:textId="77777777" w:rsidR="00E968E6" w:rsidRPr="00E129D6" w:rsidRDefault="00E968E6" w:rsidP="009A0EB4">
            <w:pPr>
              <w:widowControl/>
              <w:ind w:left="200" w:hanging="200"/>
              <w:jc w:val="center"/>
              <w:rPr>
                <w:color w:val="000000" w:themeColor="text1"/>
                <w:szCs w:val="20"/>
              </w:rPr>
            </w:pPr>
          </w:p>
        </w:tc>
        <w:tc>
          <w:tcPr>
            <w:tcW w:w="2121" w:type="dxa"/>
            <w:tcBorders>
              <w:top w:val="double" w:sz="4" w:space="0" w:color="auto"/>
            </w:tcBorders>
            <w:vAlign w:val="center"/>
          </w:tcPr>
          <w:p w14:paraId="020FC24E" w14:textId="77777777" w:rsidR="00E968E6" w:rsidRPr="00E129D6" w:rsidRDefault="00E968E6" w:rsidP="009A0EB4">
            <w:pPr>
              <w:widowControl/>
              <w:ind w:left="200" w:hanging="200"/>
              <w:jc w:val="center"/>
              <w:rPr>
                <w:color w:val="000000" w:themeColor="text1"/>
                <w:szCs w:val="20"/>
              </w:rPr>
            </w:pPr>
          </w:p>
        </w:tc>
        <w:tc>
          <w:tcPr>
            <w:tcW w:w="1132" w:type="dxa"/>
            <w:tcBorders>
              <w:top w:val="double" w:sz="4" w:space="0" w:color="auto"/>
            </w:tcBorders>
            <w:vAlign w:val="center"/>
          </w:tcPr>
          <w:p w14:paraId="319DE634" w14:textId="77777777" w:rsidR="00E968E6" w:rsidRPr="00E129D6" w:rsidRDefault="00E968E6" w:rsidP="009A0EB4">
            <w:pPr>
              <w:widowControl/>
              <w:ind w:left="200" w:hanging="200"/>
              <w:jc w:val="center"/>
              <w:rPr>
                <w:color w:val="000000" w:themeColor="text1"/>
                <w:szCs w:val="20"/>
              </w:rPr>
            </w:pPr>
          </w:p>
        </w:tc>
      </w:tr>
    </w:tbl>
    <w:p w14:paraId="6F8E320D" w14:textId="77777777" w:rsidR="00E968E6" w:rsidRPr="00E129D6" w:rsidRDefault="00E968E6" w:rsidP="00E968E6">
      <w:pPr>
        <w:widowControl/>
        <w:jc w:val="left"/>
        <w:rPr>
          <w:color w:val="000000" w:themeColor="text1"/>
          <w:sz w:val="20"/>
          <w:szCs w:val="20"/>
        </w:rPr>
      </w:pPr>
      <w:r w:rsidRPr="00E129D6">
        <w:rPr>
          <w:rFonts w:ascii="ＭＳ 明朝" w:hAnsi="ＭＳ 明朝" w:cs="ＭＳ 明朝" w:hint="eastAsia"/>
          <w:color w:val="000000" w:themeColor="text1"/>
          <w:sz w:val="20"/>
          <w:szCs w:val="20"/>
        </w:rPr>
        <w:t>※受注者の建退共加入、未加入欄は該当するところに「○」印を、下請負人の建退共加入、未加入は「数字」を記入してください。</w:t>
      </w:r>
    </w:p>
    <w:p w14:paraId="3D230F83" w14:textId="77777777" w:rsidR="00E968E6" w:rsidRPr="00E129D6" w:rsidRDefault="00E968E6" w:rsidP="00E968E6">
      <w:pPr>
        <w:widowControl/>
        <w:jc w:val="left"/>
        <w:rPr>
          <w:color w:val="000000" w:themeColor="text1"/>
          <w:sz w:val="20"/>
          <w:szCs w:val="20"/>
        </w:rPr>
      </w:pPr>
      <w:r w:rsidRPr="00E129D6">
        <w:rPr>
          <w:rFonts w:ascii="ＭＳ 明朝" w:hAnsi="ＭＳ 明朝" w:cs="ＭＳ 明朝" w:hint="eastAsia"/>
          <w:color w:val="000000" w:themeColor="text1"/>
          <w:sz w:val="20"/>
          <w:szCs w:val="20"/>
        </w:rPr>
        <w:t>※下請負人について「他に加入している退職金制度の名称」欄には自社退職金制度または中小企業退職金共済等を未加入社全社分記入してください。</w:t>
      </w:r>
    </w:p>
    <w:p w14:paraId="3EA9413F" w14:textId="77777777" w:rsidR="00E968E6" w:rsidRPr="00E968E6" w:rsidRDefault="00E968E6"/>
    <w:sectPr w:rsidR="00E968E6" w:rsidRPr="00E968E6" w:rsidSect="00E968E6">
      <w:pgSz w:w="16838" w:h="11906" w:orient="landscape"/>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7BC7" w14:textId="77777777" w:rsidR="00E968E6" w:rsidRDefault="00E968E6" w:rsidP="00E968E6">
      <w:r>
        <w:separator/>
      </w:r>
    </w:p>
  </w:endnote>
  <w:endnote w:type="continuationSeparator" w:id="0">
    <w:p w14:paraId="17CAE78C" w14:textId="77777777" w:rsidR="00E968E6" w:rsidRDefault="00E968E6" w:rsidP="00E9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470A" w14:textId="77777777" w:rsidR="00E968E6" w:rsidRDefault="00E968E6" w:rsidP="00E968E6">
      <w:r>
        <w:separator/>
      </w:r>
    </w:p>
  </w:footnote>
  <w:footnote w:type="continuationSeparator" w:id="0">
    <w:p w14:paraId="15BB4D86" w14:textId="77777777" w:rsidR="00E968E6" w:rsidRDefault="00E968E6" w:rsidP="00E96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5A"/>
    <w:rsid w:val="000A08E1"/>
    <w:rsid w:val="003A63C5"/>
    <w:rsid w:val="007139CA"/>
    <w:rsid w:val="007A025A"/>
    <w:rsid w:val="00AD2388"/>
    <w:rsid w:val="00CB24AA"/>
    <w:rsid w:val="00CC47A1"/>
    <w:rsid w:val="00E968E6"/>
    <w:rsid w:val="00F42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BB6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8E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7A02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02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02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025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A025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A025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A025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A025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A025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02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02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02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02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02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02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02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02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02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02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02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02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02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025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7A025A"/>
    <w:rPr>
      <w:i/>
      <w:iCs/>
      <w:color w:val="404040" w:themeColor="text1" w:themeTint="BF"/>
    </w:rPr>
  </w:style>
  <w:style w:type="paragraph" w:styleId="a9">
    <w:name w:val="List Paragraph"/>
    <w:basedOn w:val="a"/>
    <w:uiPriority w:val="34"/>
    <w:qFormat/>
    <w:rsid w:val="007A025A"/>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7A025A"/>
    <w:rPr>
      <w:i/>
      <w:iCs/>
      <w:color w:val="2E74B5" w:themeColor="accent1" w:themeShade="BF"/>
    </w:rPr>
  </w:style>
  <w:style w:type="paragraph" w:styleId="22">
    <w:name w:val="Intense Quote"/>
    <w:basedOn w:val="a"/>
    <w:next w:val="a"/>
    <w:link w:val="23"/>
    <w:uiPriority w:val="30"/>
    <w:qFormat/>
    <w:rsid w:val="007A025A"/>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7A025A"/>
    <w:rPr>
      <w:i/>
      <w:iCs/>
      <w:color w:val="2E74B5" w:themeColor="accent1" w:themeShade="BF"/>
    </w:rPr>
  </w:style>
  <w:style w:type="character" w:styleId="24">
    <w:name w:val="Intense Reference"/>
    <w:basedOn w:val="a0"/>
    <w:uiPriority w:val="32"/>
    <w:qFormat/>
    <w:rsid w:val="007A025A"/>
    <w:rPr>
      <w:b/>
      <w:bCs/>
      <w:smallCaps/>
      <w:color w:val="2E74B5" w:themeColor="accent1" w:themeShade="BF"/>
      <w:spacing w:val="5"/>
    </w:rPr>
  </w:style>
  <w:style w:type="paragraph" w:styleId="aa">
    <w:name w:val="header"/>
    <w:basedOn w:val="a"/>
    <w:link w:val="ab"/>
    <w:uiPriority w:val="99"/>
    <w:unhideWhenUsed/>
    <w:rsid w:val="00E968E6"/>
    <w:pPr>
      <w:tabs>
        <w:tab w:val="center" w:pos="4252"/>
        <w:tab w:val="right" w:pos="8504"/>
      </w:tabs>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E968E6"/>
  </w:style>
  <w:style w:type="paragraph" w:styleId="ac">
    <w:name w:val="footer"/>
    <w:basedOn w:val="a"/>
    <w:link w:val="ad"/>
    <w:uiPriority w:val="99"/>
    <w:unhideWhenUsed/>
    <w:rsid w:val="00E968E6"/>
    <w:pPr>
      <w:tabs>
        <w:tab w:val="center" w:pos="4252"/>
        <w:tab w:val="right" w:pos="8504"/>
      </w:tabs>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E968E6"/>
  </w:style>
  <w:style w:type="table" w:styleId="ae">
    <w:name w:val="Table Grid"/>
    <w:basedOn w:val="a1"/>
    <w:uiPriority w:val="39"/>
    <w:rsid w:val="00E968E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234</Characters>
  <Application>Microsoft Office Word</Application>
  <DocSecurity>0</DocSecurity>
  <Lines>49</Lines>
  <Paragraphs>23</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2026-03-27T01:48:00Z</dcterms:created>
  <dcterms:modified xsi:type="dcterms:W3CDTF">2026-03-27T01:48:00Z</dcterms:modified>
</cp:coreProperties>
</file>