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392D" w:rsidRPr="00FA6172" w:rsidRDefault="00313378" w:rsidP="007B4AC5">
      <w:pPr>
        <w:widowControl/>
        <w:pBdr>
          <w:top w:val="single" w:sz="6" w:space="0" w:color="07518A"/>
          <w:left w:val="single" w:sz="6" w:space="0" w:color="07518A"/>
          <w:bottom w:val="single" w:sz="6" w:space="0" w:color="07518A"/>
          <w:right w:val="single" w:sz="6" w:space="0" w:color="07518A"/>
        </w:pBdr>
        <w:shd w:val="clear" w:color="auto" w:fill="396EB9"/>
        <w:spacing w:before="100" w:beforeAutospacing="1" w:after="100" w:afterAutospacing="1" w:line="312" w:lineRule="atLeast"/>
        <w:jc w:val="center"/>
        <w:outlineLvl w:val="1"/>
        <w:rPr>
          <w:rFonts w:ascii="ＭＳ Ｐゴシック" w:eastAsia="ＭＳ Ｐゴシック" w:hAnsi="ＭＳ Ｐゴシック" w:cs="ＭＳ Ｐゴシック"/>
          <w:b/>
          <w:bCs/>
          <w:color w:val="FFFFFF"/>
          <w:kern w:val="36"/>
          <w:sz w:val="33"/>
          <w:szCs w:val="33"/>
        </w:rPr>
      </w:pPr>
      <w:bookmarkStart w:id="0" w:name="_GoBack"/>
      <w:bookmarkEnd w:id="0"/>
      <w:r>
        <w:rPr>
          <w:rFonts w:ascii="ＭＳ Ｐゴシック" w:eastAsia="ＭＳ Ｐゴシック" w:hAnsi="ＭＳ Ｐゴシック" w:cs="ＭＳ Ｐゴシック" w:hint="eastAsia"/>
          <w:b/>
          <w:bCs/>
          <w:color w:val="FFFFFF"/>
          <w:kern w:val="36"/>
          <w:sz w:val="33"/>
          <w:szCs w:val="33"/>
        </w:rPr>
        <w:t>大阪市住吉区　空家等対策にかかる</w:t>
      </w:r>
      <w:r w:rsidR="00D44F00">
        <w:rPr>
          <w:rFonts w:ascii="ＭＳ Ｐゴシック" w:eastAsia="ＭＳ Ｐゴシック" w:hAnsi="ＭＳ Ｐゴシック" w:cs="ＭＳ Ｐゴシック" w:hint="eastAsia"/>
          <w:b/>
          <w:bCs/>
          <w:color w:val="FFFFFF"/>
          <w:kern w:val="36"/>
          <w:sz w:val="33"/>
          <w:szCs w:val="33"/>
        </w:rPr>
        <w:t>連携</w:t>
      </w:r>
      <w:r w:rsidR="0062417D">
        <w:rPr>
          <w:rFonts w:ascii="ＭＳ Ｐゴシック" w:eastAsia="ＭＳ Ｐゴシック" w:hAnsi="ＭＳ Ｐゴシック" w:cs="ＭＳ Ｐゴシック" w:hint="eastAsia"/>
          <w:b/>
          <w:bCs/>
          <w:color w:val="FFFFFF"/>
          <w:kern w:val="36"/>
          <w:sz w:val="33"/>
          <w:szCs w:val="33"/>
        </w:rPr>
        <w:t>事業者</w:t>
      </w:r>
      <w:r w:rsidR="002E392D" w:rsidRPr="00FA6172">
        <w:rPr>
          <w:rFonts w:ascii="ＭＳ Ｐゴシック" w:eastAsia="ＭＳ Ｐゴシック" w:hAnsi="ＭＳ Ｐゴシック" w:cs="ＭＳ Ｐゴシック" w:hint="eastAsia"/>
          <w:b/>
          <w:bCs/>
          <w:color w:val="FFFFFF"/>
          <w:kern w:val="36"/>
          <w:sz w:val="33"/>
          <w:szCs w:val="33"/>
        </w:rPr>
        <w:t>募集</w:t>
      </w:r>
      <w:r w:rsidR="00774250">
        <w:rPr>
          <w:rFonts w:ascii="ＭＳ Ｐゴシック" w:eastAsia="ＭＳ Ｐゴシック" w:hAnsi="ＭＳ Ｐゴシック" w:cs="ＭＳ Ｐゴシック" w:hint="eastAsia"/>
          <w:b/>
          <w:bCs/>
          <w:color w:val="FFFFFF"/>
          <w:kern w:val="36"/>
          <w:sz w:val="33"/>
          <w:szCs w:val="33"/>
        </w:rPr>
        <w:t>要項</w:t>
      </w:r>
    </w:p>
    <w:p w:rsidR="00E7440B" w:rsidRPr="00313378" w:rsidRDefault="002E392D">
      <w:pPr>
        <w:rPr>
          <w:rFonts w:ascii="ＭＳ ゴシック" w:eastAsia="ＭＳ ゴシック" w:hAnsi="ＭＳ ゴシック"/>
          <w:sz w:val="22"/>
          <w:szCs w:val="22"/>
        </w:rPr>
      </w:pPr>
      <w:r w:rsidRPr="00313378">
        <w:rPr>
          <w:rFonts w:ascii="ＭＳ ゴシック" w:eastAsia="ＭＳ ゴシック" w:hAnsi="ＭＳ ゴシック" w:hint="eastAsia"/>
          <w:sz w:val="22"/>
          <w:szCs w:val="22"/>
        </w:rPr>
        <w:t>１　目的</w:t>
      </w:r>
    </w:p>
    <w:p w:rsidR="00313378" w:rsidRPr="005F665F" w:rsidRDefault="002E392D" w:rsidP="00313378">
      <w:pPr>
        <w:ind w:left="462" w:hangingChars="200" w:hanging="462"/>
        <w:rPr>
          <w:rFonts w:ascii="ＭＳ 明朝" w:hAnsi="ＭＳ 明朝"/>
          <w:color w:val="000000"/>
          <w:sz w:val="22"/>
          <w:szCs w:val="22"/>
        </w:rPr>
      </w:pPr>
      <w:r w:rsidRPr="00313378">
        <w:rPr>
          <w:rFonts w:ascii="ＭＳ 明朝" w:hAnsi="ＭＳ 明朝" w:hint="eastAsia"/>
          <w:sz w:val="22"/>
          <w:szCs w:val="22"/>
        </w:rPr>
        <w:t xml:space="preserve">　　</w:t>
      </w:r>
      <w:r w:rsidR="00F01550" w:rsidRPr="00313378">
        <w:rPr>
          <w:rFonts w:ascii="ＭＳ 明朝" w:hAnsi="ＭＳ 明朝" w:hint="eastAsia"/>
          <w:sz w:val="22"/>
          <w:szCs w:val="22"/>
        </w:rPr>
        <w:t xml:space="preserve">　</w:t>
      </w:r>
      <w:r w:rsidR="00313378" w:rsidRPr="00313378">
        <w:rPr>
          <w:rFonts w:ascii="ＭＳ 明朝" w:hAnsi="ＭＳ 明朝" w:hint="eastAsia"/>
          <w:sz w:val="22"/>
          <w:szCs w:val="22"/>
        </w:rPr>
        <w:t>近年、人口減少や高齢単身者の増加、住宅・建築物の老朽化等に伴い、</w:t>
      </w:r>
      <w:r w:rsidR="00931F6B" w:rsidRPr="005F665F">
        <w:rPr>
          <w:rFonts w:ascii="ＭＳ 明朝" w:hAnsi="ＭＳ 明朝" w:hint="eastAsia"/>
          <w:color w:val="000000"/>
          <w:sz w:val="22"/>
          <w:szCs w:val="22"/>
        </w:rPr>
        <w:t>全国的に</w:t>
      </w:r>
      <w:r w:rsidR="00931F6B">
        <w:rPr>
          <w:rFonts w:ascii="ＭＳ 明朝" w:hAnsi="ＭＳ 明朝" w:hint="eastAsia"/>
          <w:sz w:val="22"/>
          <w:szCs w:val="22"/>
        </w:rPr>
        <w:t>空家が</w:t>
      </w:r>
      <w:r w:rsidR="00034C7C">
        <w:rPr>
          <w:rFonts w:ascii="ＭＳ 明朝" w:hAnsi="ＭＳ 明朝" w:hint="eastAsia"/>
          <w:sz w:val="22"/>
          <w:szCs w:val="22"/>
        </w:rPr>
        <w:t>増加</w:t>
      </w:r>
      <w:r w:rsidR="00313378" w:rsidRPr="005F665F">
        <w:rPr>
          <w:rFonts w:ascii="ＭＳ 明朝" w:hAnsi="ＭＳ 明朝" w:hint="eastAsia"/>
          <w:color w:val="000000"/>
          <w:sz w:val="22"/>
          <w:szCs w:val="22"/>
        </w:rPr>
        <w:t>しており、空家等対策は重要な行政課題の一つとなっています。</w:t>
      </w:r>
    </w:p>
    <w:p w:rsidR="00931F6B" w:rsidRDefault="00931F6B" w:rsidP="001D53F8">
      <w:pPr>
        <w:ind w:leftChars="200" w:left="442" w:firstLineChars="100" w:firstLine="231"/>
        <w:rPr>
          <w:rFonts w:ascii="ＭＳ 明朝" w:hAnsi="ＭＳ 明朝"/>
          <w:color w:val="000000"/>
          <w:sz w:val="22"/>
          <w:szCs w:val="22"/>
        </w:rPr>
      </w:pPr>
      <w:r>
        <w:rPr>
          <w:rFonts w:ascii="ＭＳ 明朝" w:hAnsi="ＭＳ 明朝" w:hint="eastAsia"/>
          <w:color w:val="000000"/>
          <w:sz w:val="22"/>
          <w:szCs w:val="22"/>
        </w:rPr>
        <w:t>住吉区では、</w:t>
      </w:r>
      <w:r w:rsidR="003F24A4" w:rsidRPr="005F665F">
        <w:rPr>
          <w:rFonts w:ascii="ＭＳ 明朝" w:hAnsi="ＭＳ 明朝" w:hint="eastAsia"/>
          <w:color w:val="000000"/>
          <w:sz w:val="22"/>
          <w:szCs w:val="22"/>
        </w:rPr>
        <w:t>空家</w:t>
      </w:r>
      <w:r w:rsidR="009A3E37" w:rsidRPr="005F665F">
        <w:rPr>
          <w:rFonts w:ascii="ＭＳ 明朝" w:hAnsi="ＭＳ 明朝" w:hint="eastAsia"/>
          <w:color w:val="000000"/>
          <w:sz w:val="22"/>
          <w:szCs w:val="22"/>
        </w:rPr>
        <w:t>等</w:t>
      </w:r>
      <w:r w:rsidR="00CF0408" w:rsidRPr="005F665F">
        <w:rPr>
          <w:rFonts w:ascii="ＭＳ 明朝" w:hAnsi="ＭＳ 明朝" w:hint="eastAsia"/>
          <w:color w:val="000000"/>
          <w:sz w:val="22"/>
          <w:szCs w:val="22"/>
        </w:rPr>
        <w:t>の利活用や</w:t>
      </w:r>
      <w:r w:rsidR="00C578D5" w:rsidRPr="005F665F">
        <w:rPr>
          <w:rFonts w:ascii="ＭＳ 明朝" w:hAnsi="ＭＳ 明朝" w:hint="eastAsia"/>
          <w:color w:val="000000"/>
          <w:sz w:val="22"/>
          <w:szCs w:val="22"/>
        </w:rPr>
        <w:t>適正管理</w:t>
      </w:r>
      <w:r>
        <w:rPr>
          <w:rFonts w:ascii="ＭＳ 明朝" w:hAnsi="ＭＳ 明朝" w:hint="eastAsia"/>
          <w:color w:val="000000"/>
          <w:sz w:val="22"/>
          <w:szCs w:val="22"/>
        </w:rPr>
        <w:t>の</w:t>
      </w:r>
      <w:r w:rsidR="00CF0408" w:rsidRPr="005F665F">
        <w:rPr>
          <w:rFonts w:ascii="ＭＳ 明朝" w:hAnsi="ＭＳ 明朝" w:hint="eastAsia"/>
          <w:color w:val="000000"/>
          <w:sz w:val="22"/>
          <w:szCs w:val="22"/>
        </w:rPr>
        <w:t>促進</w:t>
      </w:r>
      <w:r w:rsidR="00B56A88">
        <w:rPr>
          <w:rFonts w:ascii="ＭＳ 明朝" w:hAnsi="ＭＳ 明朝" w:hint="eastAsia"/>
          <w:color w:val="000000"/>
          <w:sz w:val="22"/>
          <w:szCs w:val="22"/>
        </w:rPr>
        <w:t>等を図ることで</w:t>
      </w:r>
      <w:r>
        <w:rPr>
          <w:rFonts w:ascii="ＭＳ 明朝" w:hAnsi="ＭＳ 明朝" w:hint="eastAsia"/>
          <w:color w:val="000000"/>
          <w:sz w:val="22"/>
          <w:szCs w:val="22"/>
        </w:rPr>
        <w:t>、</w:t>
      </w:r>
      <w:r w:rsidR="00034C7C">
        <w:rPr>
          <w:rFonts w:ascii="ＭＳ 明朝" w:hAnsi="ＭＳ 明朝" w:hint="eastAsia"/>
          <w:color w:val="000000"/>
          <w:sz w:val="22"/>
          <w:szCs w:val="22"/>
        </w:rPr>
        <w:t>空家や</w:t>
      </w:r>
      <w:r w:rsidRPr="005F665F">
        <w:rPr>
          <w:rFonts w:ascii="游明朝" w:hAnsi="游明朝" w:hint="eastAsia"/>
          <w:color w:val="000000"/>
          <w:sz w:val="22"/>
        </w:rPr>
        <w:t>特定空家等の発生を抑制す</w:t>
      </w:r>
      <w:r w:rsidRPr="005F665F">
        <w:rPr>
          <w:rFonts w:ascii="ＭＳ 明朝" w:hAnsi="ＭＳ 明朝" w:hint="eastAsia"/>
          <w:color w:val="000000"/>
          <w:sz w:val="22"/>
          <w:szCs w:val="22"/>
        </w:rPr>
        <w:t>ることをめざし</w:t>
      </w:r>
      <w:r>
        <w:rPr>
          <w:rFonts w:ascii="ＭＳ 明朝" w:hAnsi="ＭＳ 明朝" w:hint="eastAsia"/>
          <w:color w:val="000000"/>
          <w:sz w:val="22"/>
          <w:szCs w:val="22"/>
        </w:rPr>
        <w:t>、</w:t>
      </w:r>
      <w:r w:rsidR="00B56A88">
        <w:rPr>
          <w:rFonts w:ascii="ＭＳ 明朝" w:hAnsi="ＭＳ 明朝" w:hint="eastAsia"/>
          <w:color w:val="000000"/>
          <w:sz w:val="22"/>
          <w:szCs w:val="22"/>
        </w:rPr>
        <w:t>このたび、</w:t>
      </w:r>
      <w:r w:rsidR="003A3BD7" w:rsidRPr="005F665F">
        <w:rPr>
          <w:rFonts w:ascii="ＭＳ 明朝" w:hAnsi="ＭＳ 明朝" w:hint="eastAsia"/>
          <w:color w:val="000000"/>
          <w:sz w:val="22"/>
          <w:szCs w:val="22"/>
        </w:rPr>
        <w:t>区と連携して</w:t>
      </w:r>
      <w:r w:rsidRPr="005F665F">
        <w:rPr>
          <w:rFonts w:ascii="ＭＳ 明朝" w:hAnsi="ＭＳ 明朝" w:hint="eastAsia"/>
          <w:color w:val="000000"/>
          <w:sz w:val="22"/>
          <w:szCs w:val="22"/>
        </w:rPr>
        <w:t>空家に関するセミナーの開催などの取組を</w:t>
      </w:r>
      <w:r w:rsidR="003A3BD7" w:rsidRPr="005F665F">
        <w:rPr>
          <w:rFonts w:ascii="ＭＳ 明朝" w:hAnsi="ＭＳ 明朝" w:hint="eastAsia"/>
          <w:color w:val="000000"/>
          <w:sz w:val="22"/>
          <w:szCs w:val="22"/>
        </w:rPr>
        <w:t>実施していただける事業者（以下「連携事業者」といいます。）を募集します。</w:t>
      </w:r>
      <w:r>
        <w:rPr>
          <w:rFonts w:ascii="ＭＳ 明朝" w:hAnsi="ＭＳ 明朝" w:hint="eastAsia"/>
          <w:color w:val="000000"/>
          <w:sz w:val="22"/>
          <w:szCs w:val="22"/>
        </w:rPr>
        <w:t xml:space="preserve">　</w:t>
      </w:r>
    </w:p>
    <w:p w:rsidR="00C578D5" w:rsidRPr="00D17A4F" w:rsidRDefault="00C578D5" w:rsidP="00313378">
      <w:pPr>
        <w:ind w:left="462" w:hangingChars="200" w:hanging="462"/>
        <w:rPr>
          <w:rFonts w:ascii="ＭＳ 明朝" w:hAnsi="ＭＳ 明朝"/>
          <w:color w:val="000000"/>
          <w:sz w:val="22"/>
          <w:szCs w:val="22"/>
        </w:rPr>
      </w:pPr>
    </w:p>
    <w:p w:rsidR="00C578D5" w:rsidRPr="005F665F" w:rsidRDefault="00C578D5" w:rsidP="00313378">
      <w:pPr>
        <w:ind w:left="462" w:hangingChars="200" w:hanging="462"/>
        <w:rPr>
          <w:rFonts w:ascii="ＭＳ ゴシック" w:eastAsia="ＭＳ ゴシック" w:hAnsi="ＭＳ ゴシック"/>
          <w:color w:val="000000"/>
          <w:sz w:val="22"/>
          <w:szCs w:val="22"/>
        </w:rPr>
      </w:pPr>
      <w:r w:rsidRPr="005F665F">
        <w:rPr>
          <w:rFonts w:ascii="ＭＳ ゴシック" w:eastAsia="ＭＳ ゴシック" w:hAnsi="ＭＳ ゴシック" w:hint="eastAsia"/>
          <w:color w:val="000000"/>
          <w:sz w:val="22"/>
          <w:szCs w:val="22"/>
        </w:rPr>
        <w:t xml:space="preserve">２　</w:t>
      </w:r>
      <w:r w:rsidR="00931F6B">
        <w:rPr>
          <w:rFonts w:ascii="ＭＳ ゴシック" w:eastAsia="ＭＳ ゴシック" w:hAnsi="ＭＳ ゴシック" w:hint="eastAsia"/>
          <w:color w:val="000000"/>
          <w:sz w:val="22"/>
          <w:szCs w:val="22"/>
        </w:rPr>
        <w:t>連携事業者に求める</w:t>
      </w:r>
      <w:r w:rsidRPr="005F665F">
        <w:rPr>
          <w:rFonts w:ascii="ＭＳ ゴシック" w:eastAsia="ＭＳ ゴシック" w:hAnsi="ＭＳ ゴシック" w:hint="eastAsia"/>
          <w:color w:val="000000"/>
          <w:sz w:val="22"/>
          <w:szCs w:val="22"/>
        </w:rPr>
        <w:t>事業</w:t>
      </w:r>
      <w:r w:rsidR="00931F6B">
        <w:rPr>
          <w:rFonts w:ascii="ＭＳ ゴシック" w:eastAsia="ＭＳ ゴシック" w:hAnsi="ＭＳ ゴシック" w:hint="eastAsia"/>
          <w:color w:val="000000"/>
          <w:sz w:val="22"/>
          <w:szCs w:val="22"/>
        </w:rPr>
        <w:t>の</w:t>
      </w:r>
      <w:r w:rsidRPr="005F665F">
        <w:rPr>
          <w:rFonts w:ascii="ＭＳ ゴシック" w:eastAsia="ＭＳ ゴシック" w:hAnsi="ＭＳ ゴシック" w:hint="eastAsia"/>
          <w:color w:val="000000"/>
          <w:sz w:val="22"/>
          <w:szCs w:val="22"/>
        </w:rPr>
        <w:t>概要</w:t>
      </w:r>
    </w:p>
    <w:p w:rsidR="000F6EA1" w:rsidRPr="00C11C9C" w:rsidRDefault="000F6EA1" w:rsidP="000F6EA1">
      <w:pPr>
        <w:ind w:left="925" w:hangingChars="400" w:hanging="925"/>
        <w:rPr>
          <w:rFonts w:ascii="ＭＳ ゴシック" w:eastAsia="ＭＳ ゴシック" w:hAnsi="ＭＳ ゴシック"/>
          <w:color w:val="000000"/>
          <w:sz w:val="22"/>
          <w:szCs w:val="22"/>
        </w:rPr>
      </w:pPr>
      <w:r w:rsidRPr="00C11C9C">
        <w:rPr>
          <w:rFonts w:ascii="ＭＳ ゴシック" w:eastAsia="ＭＳ ゴシック" w:hAnsi="ＭＳ ゴシック" w:hint="eastAsia"/>
          <w:color w:val="000000"/>
          <w:sz w:val="22"/>
          <w:szCs w:val="22"/>
        </w:rPr>
        <w:t>（１）空家セミナーの開催</w:t>
      </w:r>
    </w:p>
    <w:p w:rsidR="000F6EA1" w:rsidRPr="00C11C9C" w:rsidRDefault="000F6EA1" w:rsidP="000F6EA1">
      <w:pPr>
        <w:tabs>
          <w:tab w:val="left" w:pos="2114"/>
        </w:tabs>
        <w:ind w:leftChars="147" w:left="325" w:firstLineChars="59" w:firstLine="136"/>
        <w:rPr>
          <w:rFonts w:ascii="ＭＳ 明朝" w:hAnsi="ＭＳ 明朝"/>
          <w:color w:val="000000"/>
          <w:sz w:val="22"/>
          <w:szCs w:val="22"/>
        </w:rPr>
      </w:pPr>
      <w:r w:rsidRPr="00C11C9C">
        <w:rPr>
          <w:rFonts w:ascii="ＭＳ 明朝" w:hAnsi="ＭＳ 明朝" w:hint="eastAsia"/>
          <w:color w:val="000000"/>
          <w:sz w:val="22"/>
          <w:szCs w:val="22"/>
        </w:rPr>
        <w:t>① 実施期間</w:t>
      </w:r>
      <w:r w:rsidRPr="00C11C9C">
        <w:rPr>
          <w:rFonts w:ascii="ＭＳ 明朝" w:hAnsi="ＭＳ 明朝"/>
          <w:color w:val="000000"/>
          <w:sz w:val="22"/>
          <w:szCs w:val="22"/>
        </w:rPr>
        <w:tab/>
      </w:r>
      <w:r w:rsidR="005436BF">
        <w:rPr>
          <w:rFonts w:ascii="ＭＳ 明朝" w:hAnsi="ＭＳ 明朝" w:hint="eastAsia"/>
          <w:color w:val="000000"/>
          <w:sz w:val="22"/>
          <w:szCs w:val="22"/>
        </w:rPr>
        <w:t>協定締結日以降</w:t>
      </w:r>
    </w:p>
    <w:p w:rsidR="000F6EA1" w:rsidRPr="00C11C9C" w:rsidRDefault="000F6EA1" w:rsidP="000F6EA1">
      <w:pPr>
        <w:tabs>
          <w:tab w:val="left" w:pos="2114"/>
        </w:tabs>
        <w:ind w:leftChars="147" w:left="325" w:firstLineChars="59" w:firstLine="136"/>
        <w:rPr>
          <w:rFonts w:ascii="ＭＳ 明朝" w:hAnsi="ＭＳ 明朝"/>
          <w:color w:val="000000"/>
          <w:sz w:val="22"/>
          <w:szCs w:val="22"/>
        </w:rPr>
      </w:pPr>
      <w:r w:rsidRPr="00C11C9C">
        <w:rPr>
          <w:rFonts w:ascii="ＭＳ 明朝" w:hAnsi="ＭＳ 明朝" w:hint="eastAsia"/>
          <w:color w:val="000000"/>
          <w:sz w:val="22"/>
          <w:szCs w:val="22"/>
        </w:rPr>
        <w:t>② 実施場所</w:t>
      </w:r>
      <w:r w:rsidRPr="00C11C9C">
        <w:rPr>
          <w:rFonts w:ascii="ＭＳ 明朝" w:hAnsi="ＭＳ 明朝"/>
          <w:color w:val="000000"/>
          <w:sz w:val="22"/>
          <w:szCs w:val="22"/>
        </w:rPr>
        <w:tab/>
      </w:r>
      <w:r w:rsidRPr="00C11C9C">
        <w:rPr>
          <w:rFonts w:ascii="ＭＳ 明朝" w:hAnsi="ＭＳ 明朝" w:hint="eastAsia"/>
          <w:color w:val="000000"/>
          <w:sz w:val="22"/>
          <w:szCs w:val="22"/>
        </w:rPr>
        <w:t>住吉区内</w:t>
      </w:r>
    </w:p>
    <w:p w:rsidR="000F6EA1" w:rsidRPr="00C11C9C" w:rsidRDefault="000F6EA1" w:rsidP="000F6EA1">
      <w:pPr>
        <w:tabs>
          <w:tab w:val="left" w:pos="2114"/>
        </w:tabs>
        <w:ind w:leftChars="209" w:left="2115" w:hangingChars="715" w:hanging="1653"/>
        <w:rPr>
          <w:rFonts w:ascii="ＭＳ 明朝" w:hAnsi="ＭＳ 明朝"/>
          <w:color w:val="000000"/>
          <w:sz w:val="22"/>
          <w:szCs w:val="22"/>
        </w:rPr>
      </w:pPr>
      <w:r w:rsidRPr="00C11C9C">
        <w:rPr>
          <w:rFonts w:ascii="ＭＳ 明朝" w:hAnsi="ＭＳ 明朝" w:hint="eastAsia"/>
          <w:color w:val="000000"/>
          <w:sz w:val="22"/>
          <w:szCs w:val="22"/>
        </w:rPr>
        <w:t>③ 対象</w:t>
      </w:r>
      <w:r w:rsidRPr="00C11C9C">
        <w:rPr>
          <w:rFonts w:ascii="ＭＳ 明朝" w:hAnsi="ＭＳ 明朝"/>
          <w:color w:val="000000"/>
          <w:sz w:val="22"/>
          <w:szCs w:val="22"/>
        </w:rPr>
        <w:tab/>
      </w:r>
      <w:r w:rsidRPr="00C11C9C">
        <w:rPr>
          <w:rFonts w:ascii="ＭＳ 明朝" w:hAnsi="ＭＳ 明朝" w:hint="eastAsia"/>
          <w:color w:val="000000"/>
          <w:sz w:val="22"/>
          <w:szCs w:val="22"/>
        </w:rPr>
        <w:t>現在、空家を所有している人、今後空家を所有する可能性のある人　など</w:t>
      </w:r>
    </w:p>
    <w:p w:rsidR="000F6EA1" w:rsidRPr="00C11C9C" w:rsidRDefault="000F6EA1" w:rsidP="000F6EA1">
      <w:pPr>
        <w:tabs>
          <w:tab w:val="left" w:pos="2114"/>
        </w:tabs>
        <w:ind w:leftChars="206" w:left="456"/>
        <w:rPr>
          <w:rFonts w:ascii="ＭＳ 明朝" w:hAnsi="ＭＳ 明朝"/>
          <w:color w:val="000000"/>
          <w:sz w:val="22"/>
          <w:szCs w:val="22"/>
        </w:rPr>
      </w:pPr>
      <w:r w:rsidRPr="00C11C9C">
        <w:rPr>
          <w:rFonts w:ascii="ＭＳ 明朝" w:hAnsi="ＭＳ 明朝" w:hint="eastAsia"/>
          <w:color w:val="000000"/>
          <w:sz w:val="22"/>
          <w:szCs w:val="22"/>
        </w:rPr>
        <w:t>④ 実施内容</w:t>
      </w:r>
      <w:r w:rsidRPr="00C11C9C">
        <w:rPr>
          <w:rFonts w:ascii="ＭＳ 明朝" w:hAnsi="ＭＳ 明朝"/>
          <w:color w:val="000000"/>
          <w:sz w:val="22"/>
          <w:szCs w:val="22"/>
        </w:rPr>
        <w:tab/>
      </w:r>
      <w:r w:rsidRPr="00C11C9C">
        <w:rPr>
          <w:rFonts w:ascii="ＭＳ 明朝" w:hAnsi="ＭＳ 明朝" w:hint="eastAsia"/>
          <w:color w:val="000000"/>
          <w:sz w:val="22"/>
          <w:szCs w:val="22"/>
        </w:rPr>
        <w:t>空家等の利活用や適正管理の促進につながる内容のセミナーの実施</w:t>
      </w:r>
    </w:p>
    <w:p w:rsidR="000F6EA1" w:rsidRPr="00C11C9C" w:rsidRDefault="000F6EA1" w:rsidP="000F6EA1">
      <w:pPr>
        <w:tabs>
          <w:tab w:val="left" w:pos="2114"/>
        </w:tabs>
        <w:ind w:leftChars="956" w:left="2115"/>
        <w:rPr>
          <w:rFonts w:ascii="ＭＳ 明朝" w:hAnsi="ＭＳ 明朝"/>
          <w:color w:val="000000"/>
          <w:sz w:val="22"/>
          <w:szCs w:val="22"/>
        </w:rPr>
      </w:pPr>
      <w:r w:rsidRPr="00C11C9C">
        <w:rPr>
          <w:rFonts w:ascii="ＭＳ 明朝" w:hAnsi="ＭＳ 明朝" w:hint="eastAsia"/>
          <w:color w:val="000000"/>
          <w:sz w:val="22"/>
          <w:szCs w:val="22"/>
        </w:rPr>
        <w:t>（参考）空家の問題点や空家を所有することのリスク</w:t>
      </w:r>
    </w:p>
    <w:p w:rsidR="000F6EA1" w:rsidRPr="00C11C9C" w:rsidRDefault="000F6EA1" w:rsidP="000F6EA1">
      <w:pPr>
        <w:tabs>
          <w:tab w:val="left" w:pos="2114"/>
        </w:tabs>
        <w:ind w:leftChars="956" w:left="2115" w:firstLineChars="411" w:firstLine="950"/>
        <w:rPr>
          <w:rFonts w:ascii="ＭＳ 明朝" w:hAnsi="ＭＳ 明朝"/>
          <w:color w:val="000000"/>
          <w:sz w:val="22"/>
          <w:szCs w:val="22"/>
        </w:rPr>
      </w:pPr>
      <w:r w:rsidRPr="00C11C9C">
        <w:rPr>
          <w:rFonts w:ascii="ＭＳ 明朝" w:hAnsi="ＭＳ 明朝" w:hint="eastAsia"/>
          <w:color w:val="000000"/>
          <w:sz w:val="22"/>
          <w:szCs w:val="22"/>
        </w:rPr>
        <w:t>空家にしないための対策</w:t>
      </w:r>
    </w:p>
    <w:p w:rsidR="000F6EA1" w:rsidRPr="00C11C9C" w:rsidRDefault="000F6EA1" w:rsidP="000F6EA1">
      <w:pPr>
        <w:tabs>
          <w:tab w:val="left" w:pos="2114"/>
        </w:tabs>
        <w:ind w:leftChars="956" w:left="2115" w:firstLineChars="411" w:firstLine="950"/>
        <w:rPr>
          <w:rFonts w:ascii="ＭＳ 明朝" w:hAnsi="ＭＳ 明朝"/>
          <w:color w:val="000000"/>
          <w:sz w:val="22"/>
          <w:szCs w:val="22"/>
        </w:rPr>
      </w:pPr>
      <w:r w:rsidRPr="00C11C9C">
        <w:rPr>
          <w:rFonts w:ascii="ＭＳ 明朝" w:hAnsi="ＭＳ 明朝" w:hint="eastAsia"/>
          <w:color w:val="000000"/>
          <w:sz w:val="22"/>
          <w:szCs w:val="22"/>
        </w:rPr>
        <w:t>空家になってしまった時にすべきこと、解決策</w:t>
      </w:r>
    </w:p>
    <w:p w:rsidR="000F6EA1" w:rsidRPr="00C11C9C" w:rsidRDefault="000F6EA1" w:rsidP="000F6EA1">
      <w:pPr>
        <w:tabs>
          <w:tab w:val="left" w:pos="2114"/>
        </w:tabs>
        <w:ind w:leftChars="956" w:left="2115" w:firstLineChars="411" w:firstLine="950"/>
        <w:rPr>
          <w:rFonts w:ascii="ＭＳ 明朝" w:hAnsi="ＭＳ 明朝"/>
          <w:color w:val="000000"/>
          <w:sz w:val="22"/>
          <w:szCs w:val="22"/>
        </w:rPr>
      </w:pPr>
      <w:r w:rsidRPr="00C11C9C">
        <w:rPr>
          <w:rFonts w:ascii="ＭＳ 明朝" w:hAnsi="ＭＳ 明朝" w:hint="eastAsia"/>
          <w:color w:val="000000"/>
          <w:sz w:val="22"/>
          <w:szCs w:val="22"/>
        </w:rPr>
        <w:t>空家の利活用とその可能性　など</w:t>
      </w:r>
    </w:p>
    <w:p w:rsidR="000F6EA1" w:rsidRPr="00C11C9C" w:rsidRDefault="000F6EA1" w:rsidP="000F6EA1">
      <w:pPr>
        <w:ind w:firstLineChars="921" w:firstLine="2129"/>
        <w:rPr>
          <w:rFonts w:ascii="游明朝" w:hAnsi="游明朝"/>
          <w:color w:val="000000"/>
          <w:sz w:val="22"/>
        </w:rPr>
      </w:pPr>
      <w:r w:rsidRPr="00C11C9C">
        <w:rPr>
          <w:rFonts w:ascii="ＭＳ 明朝" w:hAnsi="ＭＳ 明朝" w:hint="eastAsia"/>
          <w:color w:val="000000"/>
          <w:sz w:val="22"/>
          <w:szCs w:val="22"/>
        </w:rPr>
        <w:t>※</w:t>
      </w:r>
      <w:r w:rsidRPr="00C11C9C">
        <w:rPr>
          <w:rFonts w:ascii="游明朝" w:hAnsi="游明朝" w:hint="eastAsia"/>
          <w:color w:val="000000"/>
          <w:sz w:val="22"/>
        </w:rPr>
        <w:t>付随して個別相談会の実施も可能</w:t>
      </w:r>
    </w:p>
    <w:p w:rsidR="000F6EA1" w:rsidRPr="00C11C9C" w:rsidRDefault="000F6EA1" w:rsidP="000F6EA1">
      <w:pPr>
        <w:ind w:left="2081" w:hangingChars="900" w:hanging="2081"/>
        <w:rPr>
          <w:rFonts w:ascii="ＭＳ 明朝" w:hAnsi="ＭＳ 明朝"/>
          <w:color w:val="000000"/>
          <w:sz w:val="22"/>
        </w:rPr>
      </w:pPr>
      <w:r w:rsidRPr="00C11C9C">
        <w:rPr>
          <w:rFonts w:ascii="游明朝" w:hAnsi="游明朝" w:hint="eastAsia"/>
          <w:color w:val="000000"/>
          <w:sz w:val="22"/>
        </w:rPr>
        <w:t xml:space="preserve">　　⑤</w:t>
      </w:r>
      <w:r w:rsidRPr="00C11C9C">
        <w:rPr>
          <w:rFonts w:ascii="ＭＳ 明朝" w:hAnsi="ＭＳ 明朝" w:hint="eastAsia"/>
          <w:color w:val="000000"/>
          <w:sz w:val="22"/>
        </w:rPr>
        <w:t xml:space="preserve"> その他</w:t>
      </w:r>
    </w:p>
    <w:p w:rsidR="000F6EA1" w:rsidRDefault="000F6EA1" w:rsidP="000F6EA1">
      <w:pPr>
        <w:ind w:leftChars="99" w:left="1232" w:hangingChars="438" w:hanging="1013"/>
        <w:rPr>
          <w:rFonts w:ascii="ＭＳ 明朝" w:hAnsi="ＭＳ 明朝"/>
          <w:color w:val="000000"/>
          <w:sz w:val="22"/>
          <w:szCs w:val="22"/>
        </w:rPr>
      </w:pPr>
      <w:r w:rsidRPr="00C11C9C">
        <w:rPr>
          <w:rFonts w:ascii="ＭＳ 明朝" w:hAnsi="ＭＳ 明朝" w:hint="eastAsia"/>
          <w:color w:val="000000"/>
          <w:sz w:val="22"/>
        </w:rPr>
        <w:t xml:space="preserve">　　</w:t>
      </w:r>
      <w:r w:rsidR="003E6136">
        <w:rPr>
          <w:rFonts w:ascii="ＭＳ 明朝" w:hAnsi="ＭＳ 明朝" w:hint="eastAsia"/>
          <w:color w:val="000000"/>
          <w:sz w:val="22"/>
        </w:rPr>
        <w:t xml:space="preserve"> 1)</w:t>
      </w:r>
      <w:r w:rsidRPr="00C11C9C">
        <w:rPr>
          <w:rFonts w:ascii="ＭＳ 明朝" w:hAnsi="ＭＳ 明朝" w:hint="eastAsia"/>
          <w:color w:val="000000"/>
          <w:sz w:val="22"/>
        </w:rPr>
        <w:t xml:space="preserve"> 実施</w:t>
      </w:r>
      <w:r w:rsidR="00B56A88">
        <w:rPr>
          <w:rFonts w:ascii="ＭＳ 明朝" w:hAnsi="ＭＳ 明朝" w:hint="eastAsia"/>
          <w:color w:val="000000"/>
          <w:sz w:val="22"/>
        </w:rPr>
        <w:t>日時</w:t>
      </w:r>
      <w:r w:rsidRPr="00C11C9C">
        <w:rPr>
          <w:rFonts w:ascii="ＭＳ 明朝" w:hAnsi="ＭＳ 明朝" w:hint="eastAsia"/>
          <w:color w:val="000000"/>
          <w:sz w:val="22"/>
        </w:rPr>
        <w:t>・回数などの詳細は、</w:t>
      </w:r>
      <w:r w:rsidRPr="00C11C9C">
        <w:rPr>
          <w:rFonts w:ascii="ＭＳ 明朝" w:hAnsi="ＭＳ 明朝" w:hint="eastAsia"/>
          <w:color w:val="000000"/>
          <w:sz w:val="22"/>
          <w:szCs w:val="22"/>
        </w:rPr>
        <w:t>連携事業者と話し合い、決定します。</w:t>
      </w:r>
    </w:p>
    <w:p w:rsidR="000F6EA1" w:rsidRPr="00C11C9C" w:rsidRDefault="003E6136" w:rsidP="003E6136">
      <w:pPr>
        <w:ind w:leftChars="99" w:left="1232" w:hangingChars="438" w:hanging="1013"/>
        <w:rPr>
          <w:rFonts w:ascii="ＭＳ 明朝" w:hAnsi="ＭＳ 明朝"/>
          <w:color w:val="000000"/>
          <w:sz w:val="22"/>
          <w:szCs w:val="22"/>
        </w:rPr>
      </w:pPr>
      <w:r>
        <w:rPr>
          <w:rFonts w:ascii="ＭＳ 明朝" w:hAnsi="ＭＳ 明朝" w:hint="eastAsia"/>
          <w:color w:val="000000"/>
          <w:sz w:val="22"/>
          <w:szCs w:val="22"/>
        </w:rPr>
        <w:t xml:space="preserve">     </w:t>
      </w:r>
      <w:r w:rsidR="000F6EA1" w:rsidRPr="00C11C9C">
        <w:rPr>
          <w:rFonts w:ascii="ＭＳ 明朝" w:hAnsi="ＭＳ 明朝" w:hint="eastAsia"/>
          <w:color w:val="000000"/>
          <w:sz w:val="22"/>
          <w:szCs w:val="22"/>
        </w:rPr>
        <w:t>2) 主な役割分担</w:t>
      </w:r>
    </w:p>
    <w:p w:rsidR="000F6EA1" w:rsidRPr="00C11C9C" w:rsidRDefault="000F6EA1" w:rsidP="000F6EA1">
      <w:pPr>
        <w:tabs>
          <w:tab w:val="left" w:pos="2676"/>
        </w:tabs>
        <w:ind w:firstLineChars="212" w:firstLine="490"/>
        <w:rPr>
          <w:rFonts w:ascii="游明朝" w:hAnsi="游明朝"/>
          <w:color w:val="000000"/>
          <w:sz w:val="22"/>
        </w:rPr>
      </w:pPr>
      <w:r w:rsidRPr="00C11C9C">
        <w:rPr>
          <w:rFonts w:ascii="ＭＳ 明朝" w:hAnsi="ＭＳ 明朝" w:hint="eastAsia"/>
          <w:color w:val="000000"/>
          <w:sz w:val="22"/>
          <w:szCs w:val="22"/>
        </w:rPr>
        <w:t xml:space="preserve">　　　・</w:t>
      </w:r>
      <w:r w:rsidRPr="00C11C9C">
        <w:rPr>
          <w:rFonts w:ascii="游明朝" w:hAnsi="游明朝" w:hint="eastAsia"/>
          <w:color w:val="000000"/>
          <w:sz w:val="22"/>
        </w:rPr>
        <w:t>区の役割</w:t>
      </w:r>
      <w:r w:rsidRPr="00C11C9C">
        <w:rPr>
          <w:rFonts w:ascii="游明朝" w:hAnsi="游明朝"/>
          <w:color w:val="000000"/>
          <w:sz w:val="22"/>
        </w:rPr>
        <w:tab/>
      </w:r>
      <w:r w:rsidRPr="00C11C9C">
        <w:rPr>
          <w:rFonts w:ascii="游明朝" w:hAnsi="游明朝" w:hint="eastAsia"/>
          <w:color w:val="000000"/>
          <w:sz w:val="22"/>
        </w:rPr>
        <w:t>区の広報媒体を活用した事業の広報、実施場所の提供　など</w:t>
      </w:r>
    </w:p>
    <w:p w:rsidR="000F6EA1" w:rsidRPr="00C11C9C" w:rsidRDefault="000F6EA1" w:rsidP="000F6EA1">
      <w:pPr>
        <w:tabs>
          <w:tab w:val="left" w:pos="2676"/>
        </w:tabs>
        <w:ind w:firstLineChars="212" w:firstLine="490"/>
        <w:rPr>
          <w:rFonts w:ascii="游明朝" w:hAnsi="游明朝"/>
          <w:color w:val="000000"/>
          <w:sz w:val="22"/>
        </w:rPr>
      </w:pPr>
      <w:r w:rsidRPr="00C11C9C">
        <w:rPr>
          <w:rFonts w:ascii="游明朝" w:hAnsi="游明朝" w:hint="eastAsia"/>
          <w:color w:val="000000"/>
          <w:sz w:val="22"/>
        </w:rPr>
        <w:t xml:space="preserve">　</w:t>
      </w:r>
      <w:r w:rsidRPr="00C11C9C">
        <w:rPr>
          <w:rFonts w:ascii="游明朝" w:hAnsi="游明朝" w:hint="eastAsia"/>
          <w:color w:val="000000"/>
          <w:sz w:val="22"/>
        </w:rPr>
        <w:t xml:space="preserve">  </w:t>
      </w:r>
      <w:r>
        <w:rPr>
          <w:rFonts w:ascii="游明朝" w:hAnsi="游明朝" w:hint="eastAsia"/>
          <w:color w:val="000000"/>
          <w:sz w:val="22"/>
        </w:rPr>
        <w:t xml:space="preserve">　</w:t>
      </w:r>
      <w:r w:rsidRPr="00C11C9C">
        <w:rPr>
          <w:rFonts w:ascii="游明朝" w:hAnsi="游明朝" w:hint="eastAsia"/>
          <w:color w:val="000000"/>
          <w:sz w:val="22"/>
        </w:rPr>
        <w:t>・連携事業者</w:t>
      </w:r>
      <w:r w:rsidRPr="00C11C9C">
        <w:rPr>
          <w:rFonts w:ascii="游明朝" w:hAnsi="游明朝"/>
          <w:color w:val="000000"/>
          <w:sz w:val="22"/>
        </w:rPr>
        <w:tab/>
      </w:r>
      <w:r w:rsidRPr="00C11C9C">
        <w:rPr>
          <w:rFonts w:ascii="游明朝" w:hAnsi="游明朝" w:hint="eastAsia"/>
          <w:color w:val="000000"/>
          <w:sz w:val="22"/>
        </w:rPr>
        <w:t>セミナーの内容の企画・開催・運営　など</w:t>
      </w:r>
    </w:p>
    <w:p w:rsidR="000F6EA1" w:rsidRPr="00C11C9C" w:rsidRDefault="000F6EA1" w:rsidP="00034C7C">
      <w:pPr>
        <w:spacing w:beforeLines="50" w:before="180"/>
        <w:ind w:left="701" w:hangingChars="303" w:hanging="701"/>
        <w:rPr>
          <w:rFonts w:ascii="ＭＳ ゴシック" w:eastAsia="ＭＳ ゴシック" w:hAnsi="ＭＳ ゴシック"/>
          <w:color w:val="000000"/>
          <w:sz w:val="22"/>
          <w:szCs w:val="22"/>
        </w:rPr>
      </w:pPr>
      <w:r w:rsidRPr="00C11C9C">
        <w:rPr>
          <w:rFonts w:ascii="ＭＳ ゴシック" w:eastAsia="ＭＳ ゴシック" w:hAnsi="ＭＳ ゴシック" w:hint="eastAsia"/>
          <w:color w:val="000000"/>
          <w:sz w:val="22"/>
          <w:szCs w:val="22"/>
        </w:rPr>
        <w:t>（２）地域コミュニティ、地域福祉等に貢献する空家の活用方策、その他区の空家等対策の推進に資する取組の検討</w:t>
      </w:r>
    </w:p>
    <w:p w:rsidR="000F6EA1" w:rsidRPr="00C11C9C" w:rsidRDefault="000F6EA1" w:rsidP="000F6EA1">
      <w:pPr>
        <w:ind w:leftChars="314" w:left="926" w:hangingChars="100" w:hanging="231"/>
        <w:rPr>
          <w:rFonts w:ascii="ＭＳ 明朝" w:hAnsi="ＭＳ 明朝"/>
          <w:color w:val="000000"/>
          <w:sz w:val="22"/>
          <w:szCs w:val="22"/>
        </w:rPr>
      </w:pPr>
      <w:r w:rsidRPr="00C11C9C">
        <w:rPr>
          <w:rFonts w:ascii="ＭＳ 明朝" w:hAnsi="ＭＳ 明朝" w:hint="eastAsia"/>
          <w:color w:val="000000"/>
          <w:sz w:val="22"/>
          <w:szCs w:val="22"/>
        </w:rPr>
        <w:t>・地域コミュニティ、地域福祉等に貢献する空家の活用方策について、連携事業者から提案を受け、連携事業者と区担当部署とでの対話を通じて、事業化の可能性を探ります。</w:t>
      </w:r>
    </w:p>
    <w:p w:rsidR="000F6EA1" w:rsidRPr="00C11C9C" w:rsidRDefault="000F6EA1" w:rsidP="000F6EA1">
      <w:pPr>
        <w:tabs>
          <w:tab w:val="left" w:pos="2114"/>
        </w:tabs>
        <w:ind w:leftChars="300" w:left="895" w:hangingChars="100" w:hanging="231"/>
        <w:rPr>
          <w:rFonts w:ascii="ＭＳ 明朝" w:hAnsi="ＭＳ 明朝"/>
          <w:color w:val="000000"/>
          <w:sz w:val="22"/>
          <w:szCs w:val="22"/>
        </w:rPr>
      </w:pPr>
      <w:r w:rsidRPr="00C11C9C">
        <w:rPr>
          <w:rFonts w:ascii="ＭＳ 明朝" w:hAnsi="ＭＳ 明朝" w:hint="eastAsia"/>
          <w:color w:val="000000"/>
          <w:sz w:val="22"/>
          <w:szCs w:val="22"/>
        </w:rPr>
        <w:t>・上記のほか、区の空家等対策の推進に資する取組等についても提案を受け、同様に事業化の可能性を探ります。</w:t>
      </w:r>
    </w:p>
    <w:p w:rsidR="000F6EA1" w:rsidRPr="00C11C9C" w:rsidRDefault="000F6EA1" w:rsidP="000F6EA1">
      <w:pPr>
        <w:tabs>
          <w:tab w:val="left" w:pos="2114"/>
        </w:tabs>
        <w:ind w:leftChars="300" w:left="895" w:hangingChars="100" w:hanging="231"/>
        <w:rPr>
          <w:rFonts w:ascii="ＭＳ 明朝" w:hAnsi="ＭＳ 明朝"/>
          <w:color w:val="000000"/>
          <w:sz w:val="22"/>
          <w:szCs w:val="22"/>
        </w:rPr>
      </w:pPr>
      <w:r w:rsidRPr="00C11C9C">
        <w:rPr>
          <w:rFonts w:ascii="ＭＳ 明朝" w:hAnsi="ＭＳ 明朝" w:hint="eastAsia"/>
          <w:color w:val="000000"/>
          <w:sz w:val="22"/>
          <w:szCs w:val="22"/>
        </w:rPr>
        <w:t>・対話を通じて、実現性・有効性が見込まれる場合は、事業化に向けた検討を進めます。</w:t>
      </w:r>
    </w:p>
    <w:p w:rsidR="00017337" w:rsidRDefault="00017337" w:rsidP="00034C7C">
      <w:pPr>
        <w:rPr>
          <w:rFonts w:ascii="ＭＳ ゴシック" w:eastAsia="ＭＳ ゴシック" w:hAnsi="ＭＳ ゴシック"/>
          <w:color w:val="000000"/>
          <w:sz w:val="22"/>
          <w:szCs w:val="22"/>
        </w:rPr>
      </w:pPr>
    </w:p>
    <w:p w:rsidR="00034C7C" w:rsidRPr="005F665F" w:rsidRDefault="00034C7C" w:rsidP="00034C7C">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lastRenderedPageBreak/>
        <w:t>３</w:t>
      </w:r>
      <w:r w:rsidRPr="005F665F">
        <w:rPr>
          <w:rFonts w:ascii="ＭＳ ゴシック" w:eastAsia="ＭＳ ゴシック" w:hAnsi="ＭＳ ゴシック" w:hint="eastAsia"/>
          <w:color w:val="000000"/>
          <w:sz w:val="22"/>
          <w:szCs w:val="22"/>
        </w:rPr>
        <w:t xml:space="preserve">　</w:t>
      </w:r>
      <w:r>
        <w:rPr>
          <w:rFonts w:ascii="ＭＳ ゴシック" w:eastAsia="ＭＳ ゴシック" w:hAnsi="ＭＳ ゴシック" w:hint="eastAsia"/>
          <w:color w:val="000000"/>
          <w:sz w:val="22"/>
          <w:szCs w:val="22"/>
        </w:rPr>
        <w:t>連携事業者の決定から事業実施までの</w:t>
      </w:r>
      <w:r w:rsidRPr="005F665F">
        <w:rPr>
          <w:rFonts w:ascii="ＭＳ ゴシック" w:eastAsia="ＭＳ ゴシック" w:hAnsi="ＭＳ ゴシック" w:hint="eastAsia"/>
          <w:color w:val="000000"/>
          <w:sz w:val="22"/>
          <w:szCs w:val="22"/>
        </w:rPr>
        <w:t>流れ</w:t>
      </w:r>
    </w:p>
    <w:p w:rsidR="00034C7C" w:rsidRPr="005F665F" w:rsidRDefault="00034C7C" w:rsidP="00034C7C">
      <w:pPr>
        <w:ind w:left="925" w:hangingChars="400" w:hanging="925"/>
        <w:rPr>
          <w:rFonts w:ascii="ＭＳ 明朝" w:hAnsi="ＭＳ 明朝"/>
          <w:color w:val="000000"/>
          <w:sz w:val="22"/>
          <w:szCs w:val="22"/>
        </w:rPr>
      </w:pPr>
      <w:r w:rsidRPr="005F665F">
        <w:rPr>
          <w:rFonts w:ascii="ＭＳ 明朝" w:hAnsi="ＭＳ 明朝" w:hint="eastAsia"/>
          <w:color w:val="000000"/>
          <w:sz w:val="22"/>
          <w:szCs w:val="22"/>
        </w:rPr>
        <w:t xml:space="preserve">　　</w:t>
      </w:r>
      <w:r w:rsidRPr="005F665F">
        <w:rPr>
          <w:rFonts w:ascii="ＭＳ 明朝" w:hAnsi="ＭＳ 明朝"/>
          <w:color w:val="000000"/>
          <w:sz w:val="22"/>
          <w:szCs w:val="22"/>
        </w:rPr>
        <w:t>(1)</w:t>
      </w:r>
      <w:r w:rsidRPr="005F665F">
        <w:rPr>
          <w:rFonts w:ascii="ＭＳ 明朝" w:hAnsi="ＭＳ 明朝" w:hint="eastAsia"/>
          <w:color w:val="000000"/>
          <w:sz w:val="22"/>
          <w:szCs w:val="22"/>
        </w:rPr>
        <w:t xml:space="preserve"> 応募申込書に基づき、区</w:t>
      </w:r>
      <w:r w:rsidR="00B56A88" w:rsidRPr="005F665F">
        <w:rPr>
          <w:rFonts w:ascii="ＭＳ 明朝" w:hAnsi="ＭＳ 明朝" w:hint="eastAsia"/>
          <w:color w:val="000000"/>
          <w:sz w:val="22"/>
          <w:szCs w:val="22"/>
        </w:rPr>
        <w:t>担当部署</w:t>
      </w:r>
      <w:r w:rsidRPr="005F665F">
        <w:rPr>
          <w:rFonts w:ascii="ＭＳ 明朝" w:hAnsi="ＭＳ 明朝" w:hint="eastAsia"/>
          <w:color w:val="000000"/>
          <w:sz w:val="22"/>
          <w:szCs w:val="22"/>
        </w:rPr>
        <w:t>において応募要件を満たしているかを確認</w:t>
      </w:r>
      <w:r w:rsidR="00B76E2A">
        <w:rPr>
          <w:rFonts w:ascii="ＭＳ 明朝" w:hAnsi="ＭＳ 明朝" w:hint="eastAsia"/>
          <w:color w:val="000000"/>
          <w:sz w:val="22"/>
          <w:szCs w:val="22"/>
        </w:rPr>
        <w:t>。</w:t>
      </w:r>
    </w:p>
    <w:p w:rsidR="00034C7C" w:rsidRPr="005F665F" w:rsidRDefault="00034C7C" w:rsidP="00034C7C">
      <w:pPr>
        <w:ind w:left="925" w:hangingChars="400" w:hanging="925"/>
        <w:rPr>
          <w:rFonts w:ascii="ＭＳ 明朝" w:hAnsi="ＭＳ 明朝"/>
          <w:color w:val="000000"/>
          <w:sz w:val="22"/>
          <w:szCs w:val="22"/>
        </w:rPr>
      </w:pPr>
      <w:r w:rsidRPr="005F665F">
        <w:rPr>
          <w:rFonts w:ascii="ＭＳ 明朝" w:hAnsi="ＭＳ 明朝" w:hint="eastAsia"/>
          <w:color w:val="000000"/>
          <w:sz w:val="22"/>
          <w:szCs w:val="22"/>
        </w:rPr>
        <w:t xml:space="preserve">　　(2) 応募事業者と区担当部署とで対話。</w:t>
      </w:r>
      <w:r>
        <w:rPr>
          <w:rFonts w:ascii="ＭＳ 明朝" w:hAnsi="ＭＳ 明朝" w:hint="eastAsia"/>
          <w:color w:val="000000"/>
          <w:sz w:val="22"/>
          <w:szCs w:val="22"/>
        </w:rPr>
        <w:t>セミナーの内容等について協議し、</w:t>
      </w:r>
      <w:r w:rsidRPr="005F665F">
        <w:rPr>
          <w:rFonts w:ascii="ＭＳ 明朝" w:hAnsi="ＭＳ 明朝" w:hint="eastAsia"/>
          <w:color w:val="000000"/>
          <w:sz w:val="22"/>
          <w:szCs w:val="22"/>
        </w:rPr>
        <w:t>事業内容に実現性があるかなどを確認</w:t>
      </w:r>
      <w:r>
        <w:rPr>
          <w:rFonts w:ascii="ＭＳ 明朝" w:hAnsi="ＭＳ 明朝" w:hint="eastAsia"/>
          <w:color w:val="000000"/>
          <w:sz w:val="22"/>
          <w:szCs w:val="22"/>
        </w:rPr>
        <w:t>。</w:t>
      </w:r>
    </w:p>
    <w:p w:rsidR="00034C7C" w:rsidRPr="005F665F" w:rsidRDefault="00034C7C" w:rsidP="00034C7C">
      <w:pPr>
        <w:ind w:left="925" w:hangingChars="400" w:hanging="925"/>
        <w:rPr>
          <w:rFonts w:ascii="ＭＳ 明朝" w:hAnsi="ＭＳ 明朝"/>
          <w:color w:val="000000"/>
          <w:sz w:val="22"/>
          <w:szCs w:val="22"/>
        </w:rPr>
      </w:pPr>
      <w:r w:rsidRPr="005F665F">
        <w:rPr>
          <w:rFonts w:ascii="ＭＳ 明朝" w:hAnsi="ＭＳ 明朝" w:hint="eastAsia"/>
          <w:color w:val="000000"/>
          <w:sz w:val="22"/>
          <w:szCs w:val="22"/>
        </w:rPr>
        <w:t xml:space="preserve">　　(3) (1)(2)が確認できた応募事業者と区との間で、事業連携協定を締結</w:t>
      </w:r>
      <w:r w:rsidR="00B76E2A">
        <w:rPr>
          <w:rFonts w:ascii="ＭＳ 明朝" w:hAnsi="ＭＳ 明朝" w:hint="eastAsia"/>
          <w:color w:val="000000"/>
          <w:sz w:val="22"/>
          <w:szCs w:val="22"/>
        </w:rPr>
        <w:t>。</w:t>
      </w:r>
    </w:p>
    <w:p w:rsidR="00034C7C" w:rsidRPr="005F665F" w:rsidRDefault="00034C7C" w:rsidP="00034C7C">
      <w:pPr>
        <w:ind w:left="925" w:hangingChars="400" w:hanging="925"/>
        <w:rPr>
          <w:rFonts w:ascii="ＭＳ 明朝" w:hAnsi="ＭＳ 明朝"/>
          <w:color w:val="000000"/>
          <w:sz w:val="22"/>
          <w:szCs w:val="22"/>
        </w:rPr>
      </w:pPr>
      <w:r w:rsidRPr="005F665F">
        <w:rPr>
          <w:rFonts w:ascii="ＭＳ 明朝" w:hAnsi="ＭＳ 明朝" w:hint="eastAsia"/>
          <w:color w:val="000000"/>
          <w:sz w:val="22"/>
          <w:szCs w:val="22"/>
        </w:rPr>
        <w:t xml:space="preserve">　　(</w:t>
      </w:r>
      <w:r>
        <w:rPr>
          <w:rFonts w:ascii="ＭＳ 明朝" w:hAnsi="ＭＳ 明朝" w:hint="eastAsia"/>
          <w:color w:val="000000"/>
          <w:sz w:val="22"/>
          <w:szCs w:val="22"/>
        </w:rPr>
        <w:t>4</w:t>
      </w:r>
      <w:r w:rsidRPr="005F665F">
        <w:rPr>
          <w:rFonts w:ascii="ＭＳ 明朝" w:hAnsi="ＭＳ 明朝" w:hint="eastAsia"/>
          <w:color w:val="000000"/>
          <w:sz w:val="22"/>
          <w:szCs w:val="22"/>
        </w:rPr>
        <w:t xml:space="preserve">) </w:t>
      </w:r>
      <w:r>
        <w:rPr>
          <w:rFonts w:ascii="ＭＳ 明朝" w:hAnsi="ＭＳ 明朝" w:hint="eastAsia"/>
          <w:color w:val="000000"/>
          <w:sz w:val="22"/>
          <w:szCs w:val="22"/>
        </w:rPr>
        <w:t>協定に基づき</w:t>
      </w:r>
      <w:r w:rsidRPr="005F665F">
        <w:rPr>
          <w:rFonts w:ascii="ＭＳ 明朝" w:hAnsi="ＭＳ 明朝" w:hint="eastAsia"/>
          <w:color w:val="000000"/>
          <w:sz w:val="22"/>
          <w:szCs w:val="22"/>
        </w:rPr>
        <w:t>事業実施</w:t>
      </w:r>
      <w:r w:rsidR="00B76E2A">
        <w:rPr>
          <w:rFonts w:ascii="ＭＳ 明朝" w:hAnsi="ＭＳ 明朝" w:hint="eastAsia"/>
          <w:color w:val="000000"/>
          <w:sz w:val="22"/>
          <w:szCs w:val="22"/>
        </w:rPr>
        <w:t>。</w:t>
      </w:r>
    </w:p>
    <w:p w:rsidR="00034C7C" w:rsidRDefault="00034C7C" w:rsidP="00034C7C">
      <w:pPr>
        <w:rPr>
          <w:rFonts w:ascii="ＭＳ ゴシック" w:eastAsia="ＭＳ ゴシック" w:hAnsi="ＭＳ ゴシック"/>
          <w:color w:val="000000"/>
          <w:sz w:val="22"/>
        </w:rPr>
      </w:pPr>
    </w:p>
    <w:p w:rsidR="00034C7C" w:rsidRPr="005F665F" w:rsidRDefault="00034C7C" w:rsidP="00034C7C">
      <w:pP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４</w:t>
      </w:r>
      <w:r w:rsidRPr="005F665F">
        <w:rPr>
          <w:rFonts w:ascii="ＭＳ ゴシック" w:eastAsia="ＭＳ ゴシック" w:hAnsi="ＭＳ ゴシック" w:hint="eastAsia"/>
          <w:color w:val="000000"/>
          <w:sz w:val="22"/>
        </w:rPr>
        <w:t xml:space="preserve">　事業の推進方法</w:t>
      </w:r>
      <w:r>
        <w:rPr>
          <w:rFonts w:ascii="ＭＳ ゴシック" w:eastAsia="ＭＳ ゴシック" w:hAnsi="ＭＳ ゴシック" w:hint="eastAsia"/>
          <w:color w:val="000000"/>
          <w:sz w:val="22"/>
        </w:rPr>
        <w:t>等</w:t>
      </w:r>
    </w:p>
    <w:p w:rsidR="00034C7C" w:rsidRDefault="00034C7C" w:rsidP="00034C7C">
      <w:pPr>
        <w:ind w:leftChars="202" w:left="641" w:hangingChars="84" w:hanging="194"/>
        <w:rPr>
          <w:rFonts w:ascii="ＭＳ 明朝" w:hAnsi="ＭＳ 明朝"/>
          <w:color w:val="000000"/>
          <w:sz w:val="22"/>
        </w:rPr>
      </w:pPr>
      <w:r w:rsidRPr="00C11C9C">
        <w:rPr>
          <w:rFonts w:ascii="ＭＳ 明朝" w:hAnsi="ＭＳ 明朝" w:hint="eastAsia"/>
          <w:color w:val="000000"/>
          <w:sz w:val="22"/>
          <w:szCs w:val="22"/>
        </w:rPr>
        <w:t>・</w:t>
      </w:r>
      <w:r>
        <w:rPr>
          <w:rFonts w:ascii="ＭＳ 明朝" w:hAnsi="ＭＳ 明朝" w:hint="eastAsia"/>
          <w:color w:val="000000"/>
          <w:sz w:val="22"/>
          <w:szCs w:val="22"/>
        </w:rPr>
        <w:t>本事業は、</w:t>
      </w:r>
      <w:r w:rsidRPr="00C11C9C">
        <w:rPr>
          <w:rFonts w:ascii="游明朝" w:hAnsi="游明朝" w:hint="eastAsia"/>
          <w:color w:val="000000"/>
          <w:sz w:val="22"/>
        </w:rPr>
        <w:t>連携事業者と区との間で事業連携協定を締結し、</w:t>
      </w:r>
      <w:r w:rsidRPr="00C11C9C">
        <w:rPr>
          <w:rFonts w:ascii="ＭＳ 明朝" w:hAnsi="ＭＳ 明朝" w:hint="eastAsia"/>
          <w:color w:val="000000"/>
          <w:sz w:val="22"/>
        </w:rPr>
        <w:t>役割を分担し、事業を推進します。</w:t>
      </w:r>
    </w:p>
    <w:p w:rsidR="00034C7C" w:rsidRPr="00C11C9C" w:rsidRDefault="00034C7C" w:rsidP="00034C7C">
      <w:pPr>
        <w:tabs>
          <w:tab w:val="left" w:pos="2226"/>
        </w:tabs>
        <w:ind w:leftChars="202" w:left="685" w:hangingChars="103" w:hanging="238"/>
        <w:rPr>
          <w:rFonts w:ascii="ＭＳ 明朝" w:hAnsi="ＭＳ 明朝"/>
          <w:color w:val="000000"/>
          <w:kern w:val="0"/>
          <w:sz w:val="22"/>
          <w:szCs w:val="22"/>
        </w:rPr>
      </w:pPr>
      <w:r>
        <w:rPr>
          <w:rFonts w:ascii="ＭＳ 明朝" w:hAnsi="ＭＳ 明朝" w:hint="eastAsia"/>
          <w:color w:val="000000"/>
          <w:sz w:val="22"/>
          <w:szCs w:val="22"/>
        </w:rPr>
        <w:t>・</w:t>
      </w:r>
      <w:r w:rsidRPr="00C11C9C">
        <w:rPr>
          <w:rFonts w:ascii="ＭＳ 明朝" w:hAnsi="ＭＳ 明朝" w:hint="eastAsia"/>
          <w:color w:val="000000"/>
          <w:kern w:val="0"/>
          <w:sz w:val="22"/>
          <w:szCs w:val="22"/>
        </w:rPr>
        <w:t>本事業に関する話し合い、打合せ等にかかる必要経費</w:t>
      </w:r>
      <w:r>
        <w:rPr>
          <w:rFonts w:ascii="ＭＳ 明朝" w:hAnsi="ＭＳ 明朝" w:hint="eastAsia"/>
          <w:color w:val="000000"/>
          <w:kern w:val="0"/>
          <w:sz w:val="22"/>
          <w:szCs w:val="22"/>
        </w:rPr>
        <w:t>は、</w:t>
      </w:r>
      <w:r w:rsidRPr="00C11C9C">
        <w:rPr>
          <w:rFonts w:ascii="ＭＳ 明朝" w:hAnsi="ＭＳ 明朝" w:hint="eastAsia"/>
          <w:color w:val="000000"/>
          <w:kern w:val="0"/>
          <w:sz w:val="22"/>
          <w:szCs w:val="22"/>
        </w:rPr>
        <w:t>それぞれの負担とします。</w:t>
      </w:r>
      <w:r>
        <w:rPr>
          <w:rFonts w:ascii="ＭＳ 明朝" w:hAnsi="ＭＳ 明朝" w:hint="eastAsia"/>
          <w:color w:val="000000"/>
          <w:kern w:val="0"/>
          <w:sz w:val="22"/>
          <w:szCs w:val="22"/>
        </w:rPr>
        <w:t>また、</w:t>
      </w:r>
      <w:r w:rsidRPr="00C11C9C">
        <w:rPr>
          <w:rFonts w:ascii="游明朝" w:hAnsi="游明朝" w:hint="eastAsia"/>
          <w:color w:val="000000"/>
          <w:sz w:val="22"/>
        </w:rPr>
        <w:t>分担業務の実施に</w:t>
      </w:r>
      <w:r>
        <w:rPr>
          <w:rFonts w:ascii="游明朝" w:hAnsi="游明朝" w:hint="eastAsia"/>
          <w:color w:val="000000"/>
          <w:sz w:val="22"/>
        </w:rPr>
        <w:t>伴い経費負担が生じる場合</w:t>
      </w:r>
      <w:r w:rsidRPr="00C11C9C">
        <w:rPr>
          <w:rFonts w:ascii="游明朝" w:hAnsi="游明朝" w:hint="eastAsia"/>
          <w:color w:val="000000"/>
          <w:sz w:val="22"/>
        </w:rPr>
        <w:t>は、当該</w:t>
      </w:r>
      <w:r w:rsidR="00B56A88">
        <w:rPr>
          <w:rFonts w:ascii="游明朝" w:hAnsi="游明朝" w:hint="eastAsia"/>
          <w:color w:val="000000"/>
          <w:sz w:val="22"/>
        </w:rPr>
        <w:t>役割</w:t>
      </w:r>
      <w:r w:rsidRPr="00C11C9C">
        <w:rPr>
          <w:rFonts w:ascii="游明朝" w:hAnsi="游明朝" w:hint="eastAsia"/>
          <w:color w:val="000000"/>
          <w:sz w:val="22"/>
        </w:rPr>
        <w:t>を担当する区又は連携事業者が負担することとします。</w:t>
      </w:r>
      <w:r>
        <w:rPr>
          <w:rFonts w:ascii="ＭＳ 明朝" w:hAnsi="ＭＳ 明朝" w:hint="eastAsia"/>
          <w:color w:val="000000"/>
          <w:kern w:val="0"/>
          <w:sz w:val="22"/>
          <w:szCs w:val="22"/>
        </w:rPr>
        <w:t>（住吉区から委託・補助を行うものではありません。）</w:t>
      </w:r>
    </w:p>
    <w:p w:rsidR="00034C7C" w:rsidRDefault="00034C7C" w:rsidP="00034C7C">
      <w:pPr>
        <w:ind w:leftChars="202" w:left="641" w:hangingChars="84" w:hanging="194"/>
        <w:rPr>
          <w:rFonts w:ascii="ＭＳ 明朝" w:hAnsi="ＭＳ 明朝"/>
          <w:color w:val="000000"/>
          <w:sz w:val="22"/>
          <w:szCs w:val="22"/>
        </w:rPr>
      </w:pPr>
      <w:r w:rsidRPr="00C11C9C">
        <w:rPr>
          <w:rFonts w:ascii="ＭＳ 明朝" w:hAnsi="ＭＳ 明朝" w:hint="eastAsia"/>
          <w:color w:val="000000"/>
          <w:sz w:val="22"/>
          <w:szCs w:val="22"/>
        </w:rPr>
        <w:t>・連携事業者が複数となる場合は、</w:t>
      </w:r>
      <w:r>
        <w:rPr>
          <w:rFonts w:ascii="ＭＳ 明朝" w:hAnsi="ＭＳ 明朝" w:hint="eastAsia"/>
          <w:color w:val="000000"/>
          <w:sz w:val="22"/>
          <w:szCs w:val="22"/>
        </w:rPr>
        <w:t>区役所において調整を行います。</w:t>
      </w:r>
    </w:p>
    <w:p w:rsidR="00034C7C" w:rsidRPr="00C11C9C" w:rsidRDefault="00B76E2A" w:rsidP="00B76E2A">
      <w:pPr>
        <w:ind w:leftChars="202" w:left="641" w:hangingChars="84" w:hanging="194"/>
        <w:rPr>
          <w:rFonts w:ascii="ＭＳ 明朝" w:hAnsi="ＭＳ 明朝"/>
          <w:color w:val="000000"/>
          <w:kern w:val="0"/>
          <w:sz w:val="22"/>
          <w:szCs w:val="22"/>
        </w:rPr>
      </w:pPr>
      <w:r>
        <w:rPr>
          <w:rFonts w:ascii="ＭＳ 明朝" w:hAnsi="ＭＳ 明朝" w:hint="eastAsia"/>
          <w:color w:val="000000"/>
          <w:sz w:val="22"/>
          <w:szCs w:val="22"/>
        </w:rPr>
        <w:t>・</w:t>
      </w:r>
      <w:r w:rsidR="00034C7C" w:rsidRPr="00C11C9C">
        <w:rPr>
          <w:rFonts w:ascii="ＭＳ 明朝" w:hAnsi="ＭＳ 明朝" w:hint="eastAsia"/>
          <w:color w:val="000000"/>
          <w:kern w:val="0"/>
          <w:sz w:val="22"/>
          <w:szCs w:val="22"/>
        </w:rPr>
        <w:t>本事業を通じて知りえた個人情報等の内容を第三者に漏らしてはいけません。協定締結期間終了後及び協定解除後においても同様とします。</w:t>
      </w:r>
    </w:p>
    <w:p w:rsidR="00034C7C" w:rsidRDefault="00034C7C">
      <w:pPr>
        <w:rPr>
          <w:rFonts w:ascii="ＭＳ ゴシック" w:eastAsia="ＭＳ ゴシック" w:hAnsi="ＭＳ ゴシック"/>
          <w:color w:val="000000"/>
          <w:sz w:val="22"/>
          <w:szCs w:val="22"/>
        </w:rPr>
      </w:pPr>
    </w:p>
    <w:p w:rsidR="002E392D" w:rsidRPr="005F665F" w:rsidRDefault="00034C7C">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５</w:t>
      </w:r>
      <w:r w:rsidR="002E392D" w:rsidRPr="005F665F">
        <w:rPr>
          <w:rFonts w:ascii="ＭＳ ゴシック" w:eastAsia="ＭＳ ゴシック" w:hAnsi="ＭＳ ゴシック" w:hint="eastAsia"/>
          <w:color w:val="000000"/>
          <w:sz w:val="22"/>
          <w:szCs w:val="22"/>
        </w:rPr>
        <w:t xml:space="preserve">　応募</w:t>
      </w:r>
      <w:r w:rsidR="0091380D" w:rsidRPr="005F665F">
        <w:rPr>
          <w:rFonts w:ascii="ＭＳ ゴシック" w:eastAsia="ＭＳ ゴシック" w:hAnsi="ＭＳ ゴシック" w:hint="eastAsia"/>
          <w:color w:val="000000"/>
          <w:sz w:val="22"/>
          <w:szCs w:val="22"/>
        </w:rPr>
        <w:t>要件</w:t>
      </w:r>
    </w:p>
    <w:p w:rsidR="001608A2" w:rsidRPr="005F665F" w:rsidRDefault="00EE4502" w:rsidP="00787B67">
      <w:pPr>
        <w:ind w:left="925" w:hangingChars="400" w:hanging="925"/>
        <w:rPr>
          <w:rFonts w:ascii="ＭＳ 明朝" w:hAnsi="ＭＳ 明朝"/>
          <w:color w:val="000000"/>
          <w:sz w:val="22"/>
          <w:szCs w:val="22"/>
        </w:rPr>
      </w:pPr>
      <w:r w:rsidRPr="005F665F">
        <w:rPr>
          <w:rFonts w:ascii="ＭＳ 明朝" w:hAnsi="ＭＳ 明朝" w:hint="eastAsia"/>
          <w:color w:val="000000"/>
          <w:sz w:val="22"/>
          <w:szCs w:val="22"/>
        </w:rPr>
        <w:t xml:space="preserve">　</w:t>
      </w:r>
      <w:r w:rsidR="001608A2" w:rsidRPr="005F665F">
        <w:rPr>
          <w:rFonts w:ascii="ＭＳ 明朝" w:hAnsi="ＭＳ 明朝" w:hint="eastAsia"/>
          <w:color w:val="000000"/>
          <w:sz w:val="22"/>
          <w:szCs w:val="22"/>
        </w:rPr>
        <w:t xml:space="preserve">　　応募いただける事業者は、次</w:t>
      </w:r>
      <w:r w:rsidR="009A3E37" w:rsidRPr="005F665F">
        <w:rPr>
          <w:rFonts w:ascii="ＭＳ 明朝" w:hAnsi="ＭＳ 明朝" w:hint="eastAsia"/>
          <w:color w:val="000000"/>
          <w:sz w:val="22"/>
          <w:szCs w:val="22"/>
        </w:rPr>
        <w:t>に</w:t>
      </w:r>
      <w:r w:rsidR="00774250" w:rsidRPr="005F665F">
        <w:rPr>
          <w:rFonts w:ascii="ＭＳ 明朝" w:hAnsi="ＭＳ 明朝" w:hint="eastAsia"/>
          <w:color w:val="000000"/>
          <w:sz w:val="22"/>
          <w:szCs w:val="22"/>
        </w:rPr>
        <w:t>掲げる</w:t>
      </w:r>
      <w:r w:rsidR="001608A2" w:rsidRPr="005F665F">
        <w:rPr>
          <w:rFonts w:ascii="ＭＳ 明朝" w:hAnsi="ＭＳ 明朝" w:hint="eastAsia"/>
          <w:color w:val="000000"/>
          <w:sz w:val="22"/>
          <w:szCs w:val="22"/>
        </w:rPr>
        <w:t>要件を全て満た</w:t>
      </w:r>
      <w:r w:rsidR="009A3E37" w:rsidRPr="005F665F">
        <w:rPr>
          <w:rFonts w:ascii="ＭＳ 明朝" w:hAnsi="ＭＳ 明朝" w:hint="eastAsia"/>
          <w:color w:val="000000"/>
          <w:sz w:val="22"/>
          <w:szCs w:val="22"/>
        </w:rPr>
        <w:t>す</w:t>
      </w:r>
      <w:r w:rsidR="001608A2" w:rsidRPr="005F665F">
        <w:rPr>
          <w:rFonts w:ascii="ＭＳ 明朝" w:hAnsi="ＭＳ 明朝" w:hint="eastAsia"/>
          <w:color w:val="000000"/>
          <w:sz w:val="22"/>
          <w:szCs w:val="22"/>
        </w:rPr>
        <w:t>事業者とします。</w:t>
      </w:r>
    </w:p>
    <w:p w:rsidR="00E56789" w:rsidRPr="005F665F" w:rsidRDefault="00E56789" w:rsidP="00E56789">
      <w:pPr>
        <w:ind w:leftChars="297" w:left="1119" w:hangingChars="200" w:hanging="462"/>
        <w:rPr>
          <w:rFonts w:ascii="ＭＳ 明朝" w:hAnsi="ＭＳ 明朝"/>
          <w:color w:val="000000"/>
          <w:sz w:val="22"/>
          <w:szCs w:val="22"/>
        </w:rPr>
      </w:pPr>
      <w:r w:rsidRPr="005F665F">
        <w:rPr>
          <w:rFonts w:ascii="ＭＳ 明朝" w:hAnsi="ＭＳ 明朝" w:hint="eastAsia"/>
          <w:color w:val="000000"/>
          <w:sz w:val="22"/>
          <w:szCs w:val="22"/>
        </w:rPr>
        <w:t>(1) 空家の利活用・適正管理を促進する内容の区民向けセミナーを開催できること。</w:t>
      </w:r>
    </w:p>
    <w:p w:rsidR="001608A2" w:rsidRPr="005F665F" w:rsidRDefault="00E56789" w:rsidP="001608A2">
      <w:pPr>
        <w:ind w:leftChars="300" w:left="895" w:hangingChars="100" w:hanging="231"/>
        <w:rPr>
          <w:rFonts w:ascii="ＭＳ 明朝" w:hAnsi="ＭＳ 明朝"/>
          <w:color w:val="000000"/>
          <w:sz w:val="22"/>
          <w:szCs w:val="22"/>
        </w:rPr>
      </w:pPr>
      <w:r w:rsidRPr="005F665F">
        <w:rPr>
          <w:rFonts w:ascii="ＭＳ 明朝" w:hAnsi="ＭＳ 明朝"/>
          <w:color w:val="000000"/>
          <w:sz w:val="22"/>
          <w:szCs w:val="22"/>
        </w:rPr>
        <w:t>(</w:t>
      </w:r>
      <w:r w:rsidRPr="005F665F">
        <w:rPr>
          <w:rFonts w:ascii="ＭＳ 明朝" w:hAnsi="ＭＳ 明朝" w:hint="eastAsia"/>
          <w:color w:val="000000"/>
          <w:sz w:val="22"/>
          <w:szCs w:val="22"/>
        </w:rPr>
        <w:t>2</w:t>
      </w:r>
      <w:r w:rsidR="001608A2" w:rsidRPr="005F665F">
        <w:rPr>
          <w:rFonts w:ascii="ＭＳ 明朝" w:hAnsi="ＭＳ 明朝"/>
          <w:color w:val="000000"/>
          <w:sz w:val="22"/>
          <w:szCs w:val="22"/>
        </w:rPr>
        <w:t>)</w:t>
      </w:r>
      <w:r w:rsidR="001608A2" w:rsidRPr="005F665F">
        <w:rPr>
          <w:rFonts w:ascii="ＭＳ 明朝" w:hAnsi="ＭＳ 明朝" w:hint="eastAsia"/>
          <w:color w:val="000000"/>
          <w:sz w:val="22"/>
          <w:szCs w:val="22"/>
        </w:rPr>
        <w:t xml:space="preserve"> </w:t>
      </w:r>
      <w:r w:rsidR="001608A2" w:rsidRPr="005F665F">
        <w:rPr>
          <w:rFonts w:ascii="ＭＳ 明朝" w:hAnsi="ＭＳ 明朝"/>
          <w:color w:val="000000"/>
          <w:sz w:val="22"/>
          <w:szCs w:val="22"/>
        </w:rPr>
        <w:t>民間法人・任意団体など(法人格は問わない)であって、個人ではないこと。</w:t>
      </w:r>
    </w:p>
    <w:p w:rsidR="001608A2" w:rsidRPr="005F665F" w:rsidRDefault="00E56789" w:rsidP="001608A2">
      <w:pPr>
        <w:ind w:leftChars="300" w:left="1126" w:hangingChars="200" w:hanging="462"/>
        <w:rPr>
          <w:rFonts w:ascii="ＭＳ 明朝" w:hAnsi="ＭＳ 明朝"/>
          <w:color w:val="000000"/>
          <w:sz w:val="22"/>
          <w:szCs w:val="22"/>
        </w:rPr>
      </w:pPr>
      <w:r w:rsidRPr="005F665F">
        <w:rPr>
          <w:rFonts w:ascii="ＭＳ 明朝" w:hAnsi="ＭＳ 明朝"/>
          <w:color w:val="000000"/>
          <w:sz w:val="22"/>
          <w:szCs w:val="22"/>
        </w:rPr>
        <w:t>(</w:t>
      </w:r>
      <w:r w:rsidRPr="005F665F">
        <w:rPr>
          <w:rFonts w:ascii="ＭＳ 明朝" w:hAnsi="ＭＳ 明朝" w:hint="eastAsia"/>
          <w:color w:val="000000"/>
          <w:sz w:val="22"/>
          <w:szCs w:val="22"/>
        </w:rPr>
        <w:t>3</w:t>
      </w:r>
      <w:r w:rsidR="001608A2" w:rsidRPr="005F665F">
        <w:rPr>
          <w:rFonts w:ascii="ＭＳ 明朝" w:hAnsi="ＭＳ 明朝"/>
          <w:color w:val="000000"/>
          <w:sz w:val="22"/>
          <w:szCs w:val="22"/>
        </w:rPr>
        <w:t>)</w:t>
      </w:r>
      <w:r w:rsidR="001608A2" w:rsidRPr="005F665F">
        <w:rPr>
          <w:rFonts w:ascii="ＭＳ 明朝" w:hAnsi="ＭＳ 明朝" w:hint="eastAsia"/>
          <w:color w:val="000000"/>
          <w:sz w:val="22"/>
          <w:szCs w:val="22"/>
        </w:rPr>
        <w:t xml:space="preserve"> </w:t>
      </w:r>
      <w:r w:rsidR="001608A2" w:rsidRPr="005F665F">
        <w:rPr>
          <w:rFonts w:ascii="ＭＳ 明朝" w:hAnsi="ＭＳ 明朝"/>
          <w:color w:val="000000"/>
          <w:sz w:val="22"/>
          <w:szCs w:val="22"/>
        </w:rPr>
        <w:t>地方自治法施行令(昭和22年政令第16号)第167条の</w:t>
      </w:r>
      <w:r w:rsidR="00774250" w:rsidRPr="005F665F">
        <w:rPr>
          <w:rFonts w:ascii="ＭＳ 明朝" w:hAnsi="ＭＳ 明朝" w:hint="eastAsia"/>
          <w:color w:val="000000"/>
          <w:sz w:val="22"/>
          <w:szCs w:val="22"/>
        </w:rPr>
        <w:t>４</w:t>
      </w:r>
      <w:r w:rsidR="00B4324B">
        <w:rPr>
          <w:rFonts w:ascii="ＭＳ 明朝" w:hAnsi="ＭＳ 明朝" w:hint="eastAsia"/>
          <w:color w:val="000000"/>
          <w:sz w:val="22"/>
          <w:szCs w:val="22"/>
        </w:rPr>
        <w:t>第１項第２号及び第３</w:t>
      </w:r>
      <w:r w:rsidR="003C2328" w:rsidRPr="005F665F">
        <w:rPr>
          <w:rFonts w:ascii="ＭＳ 明朝" w:hAnsi="ＭＳ 明朝" w:hint="eastAsia"/>
          <w:color w:val="000000"/>
          <w:sz w:val="22"/>
          <w:szCs w:val="22"/>
        </w:rPr>
        <w:t>号の規定に該当</w:t>
      </w:r>
      <w:r w:rsidR="001608A2" w:rsidRPr="005F665F">
        <w:rPr>
          <w:rFonts w:ascii="ＭＳ 明朝" w:hAnsi="ＭＳ 明朝"/>
          <w:color w:val="000000"/>
          <w:sz w:val="22"/>
          <w:szCs w:val="22"/>
        </w:rPr>
        <w:t>しない者であること。</w:t>
      </w:r>
    </w:p>
    <w:p w:rsidR="001608A2" w:rsidRPr="005F665F" w:rsidRDefault="00E56789" w:rsidP="001608A2">
      <w:pPr>
        <w:ind w:leftChars="300" w:left="1126" w:hangingChars="200" w:hanging="462"/>
        <w:rPr>
          <w:rFonts w:ascii="ＭＳ 明朝" w:hAnsi="ＭＳ 明朝"/>
          <w:color w:val="000000"/>
          <w:sz w:val="22"/>
          <w:szCs w:val="22"/>
        </w:rPr>
      </w:pPr>
      <w:r w:rsidRPr="005F665F">
        <w:rPr>
          <w:rFonts w:ascii="ＭＳ 明朝" w:hAnsi="ＭＳ 明朝"/>
          <w:color w:val="000000"/>
          <w:sz w:val="22"/>
          <w:szCs w:val="22"/>
        </w:rPr>
        <w:t>(</w:t>
      </w:r>
      <w:r w:rsidRPr="005F665F">
        <w:rPr>
          <w:rFonts w:ascii="ＭＳ 明朝" w:hAnsi="ＭＳ 明朝" w:hint="eastAsia"/>
          <w:color w:val="000000"/>
          <w:sz w:val="22"/>
          <w:szCs w:val="22"/>
        </w:rPr>
        <w:t>4</w:t>
      </w:r>
      <w:r w:rsidR="001608A2" w:rsidRPr="005F665F">
        <w:rPr>
          <w:rFonts w:ascii="ＭＳ 明朝" w:hAnsi="ＭＳ 明朝"/>
          <w:color w:val="000000"/>
          <w:sz w:val="22"/>
          <w:szCs w:val="22"/>
        </w:rPr>
        <w:t>)</w:t>
      </w:r>
      <w:r w:rsidR="001608A2" w:rsidRPr="005F665F">
        <w:rPr>
          <w:rFonts w:ascii="ＭＳ 明朝" w:hAnsi="ＭＳ 明朝" w:hint="eastAsia"/>
          <w:color w:val="000000"/>
          <w:sz w:val="22"/>
          <w:szCs w:val="22"/>
        </w:rPr>
        <w:t xml:space="preserve"> </w:t>
      </w:r>
      <w:r w:rsidR="001608A2" w:rsidRPr="005F665F">
        <w:rPr>
          <w:rFonts w:ascii="ＭＳ 明朝" w:hAnsi="ＭＳ 明朝"/>
          <w:color w:val="000000"/>
          <w:sz w:val="22"/>
          <w:szCs w:val="22"/>
        </w:rPr>
        <w:t>宗教活動や政治活動を主たる目的とした団体でないこと。また、特定の公職者(候補者を含む)または政党を推薦、支持、反対することを目的とした団体でないこと。</w:t>
      </w:r>
    </w:p>
    <w:p w:rsidR="001608A2" w:rsidRPr="005F665F" w:rsidRDefault="00E56789" w:rsidP="001608A2">
      <w:pPr>
        <w:ind w:leftChars="300" w:left="1126" w:hangingChars="200" w:hanging="462"/>
        <w:rPr>
          <w:rFonts w:ascii="ＭＳ 明朝" w:hAnsi="ＭＳ 明朝"/>
          <w:color w:val="000000"/>
          <w:sz w:val="22"/>
          <w:szCs w:val="22"/>
        </w:rPr>
      </w:pPr>
      <w:r w:rsidRPr="005F665F">
        <w:rPr>
          <w:rFonts w:ascii="ＭＳ 明朝" w:hAnsi="ＭＳ 明朝"/>
          <w:color w:val="000000"/>
          <w:sz w:val="22"/>
          <w:szCs w:val="22"/>
        </w:rPr>
        <w:t>(</w:t>
      </w:r>
      <w:r w:rsidRPr="005F665F">
        <w:rPr>
          <w:rFonts w:ascii="ＭＳ 明朝" w:hAnsi="ＭＳ 明朝" w:hint="eastAsia"/>
          <w:color w:val="000000"/>
          <w:sz w:val="22"/>
          <w:szCs w:val="22"/>
        </w:rPr>
        <w:t>5</w:t>
      </w:r>
      <w:r w:rsidR="001608A2" w:rsidRPr="005F665F">
        <w:rPr>
          <w:rFonts w:ascii="ＭＳ 明朝" w:hAnsi="ＭＳ 明朝"/>
          <w:color w:val="000000"/>
          <w:sz w:val="22"/>
          <w:szCs w:val="22"/>
        </w:rPr>
        <w:t>)</w:t>
      </w:r>
      <w:r w:rsidR="001608A2" w:rsidRPr="005F665F">
        <w:rPr>
          <w:rFonts w:ascii="ＭＳ 明朝" w:hAnsi="ＭＳ 明朝" w:hint="eastAsia"/>
          <w:color w:val="000000"/>
          <w:sz w:val="22"/>
          <w:szCs w:val="22"/>
        </w:rPr>
        <w:t xml:space="preserve"> </w:t>
      </w:r>
      <w:r w:rsidR="001608A2" w:rsidRPr="005F665F">
        <w:rPr>
          <w:rFonts w:ascii="ＭＳ 明朝" w:hAnsi="ＭＳ 明朝"/>
          <w:color w:val="000000"/>
          <w:sz w:val="22"/>
          <w:szCs w:val="22"/>
        </w:rPr>
        <w:t>大阪市競争入札参加停止措置要綱に基づく</w:t>
      </w:r>
      <w:r w:rsidR="003E789E" w:rsidRPr="005F665F">
        <w:rPr>
          <w:rFonts w:ascii="ＭＳ 明朝" w:hAnsi="ＭＳ 明朝" w:hint="eastAsia"/>
          <w:color w:val="000000"/>
          <w:sz w:val="22"/>
          <w:szCs w:val="22"/>
        </w:rPr>
        <w:t>競争入札参加</w:t>
      </w:r>
      <w:r w:rsidR="001608A2" w:rsidRPr="005F665F">
        <w:rPr>
          <w:rFonts w:ascii="ＭＳ 明朝" w:hAnsi="ＭＳ 明朝"/>
          <w:color w:val="000000"/>
          <w:sz w:val="22"/>
          <w:szCs w:val="22"/>
        </w:rPr>
        <w:t>停止措置及び大阪市契約関係暴力団排除措置要綱に基づく入札等除外措置を受けていないこと。</w:t>
      </w:r>
    </w:p>
    <w:p w:rsidR="001608A2" w:rsidRPr="005F665F" w:rsidRDefault="001608A2" w:rsidP="001608A2">
      <w:pPr>
        <w:ind w:leftChars="300" w:left="895" w:hangingChars="100" w:hanging="231"/>
        <w:rPr>
          <w:rFonts w:ascii="ＭＳ 明朝" w:hAnsi="ＭＳ 明朝"/>
          <w:color w:val="000000"/>
          <w:sz w:val="22"/>
          <w:szCs w:val="22"/>
        </w:rPr>
      </w:pPr>
      <w:r w:rsidRPr="005F665F">
        <w:rPr>
          <w:rFonts w:ascii="ＭＳ 明朝" w:hAnsi="ＭＳ 明朝"/>
          <w:color w:val="000000"/>
          <w:sz w:val="22"/>
          <w:szCs w:val="22"/>
        </w:rPr>
        <w:t>(</w:t>
      </w:r>
      <w:r w:rsidR="00E56789" w:rsidRPr="005F665F">
        <w:rPr>
          <w:rFonts w:ascii="ＭＳ 明朝" w:hAnsi="ＭＳ 明朝" w:hint="eastAsia"/>
          <w:color w:val="000000"/>
          <w:sz w:val="22"/>
          <w:szCs w:val="22"/>
        </w:rPr>
        <w:t>6</w:t>
      </w:r>
      <w:r w:rsidRPr="005F665F">
        <w:rPr>
          <w:rFonts w:ascii="ＭＳ 明朝" w:hAnsi="ＭＳ 明朝"/>
          <w:color w:val="000000"/>
          <w:sz w:val="22"/>
          <w:szCs w:val="22"/>
        </w:rPr>
        <w:t>)</w:t>
      </w:r>
      <w:r w:rsidRPr="005F665F">
        <w:rPr>
          <w:rFonts w:ascii="ＭＳ 明朝" w:hAnsi="ＭＳ 明朝" w:hint="eastAsia"/>
          <w:color w:val="000000"/>
          <w:sz w:val="22"/>
          <w:szCs w:val="22"/>
        </w:rPr>
        <w:t xml:space="preserve"> </w:t>
      </w:r>
      <w:r w:rsidRPr="005F665F">
        <w:rPr>
          <w:rFonts w:ascii="ＭＳ 明朝" w:hAnsi="ＭＳ 明朝"/>
          <w:color w:val="000000"/>
          <w:sz w:val="22"/>
          <w:szCs w:val="22"/>
        </w:rPr>
        <w:t>納税義務者にあっては、国税及び地方税を完納していること。</w:t>
      </w:r>
    </w:p>
    <w:p w:rsidR="00E56789" w:rsidRDefault="00E56789" w:rsidP="00E56789">
      <w:pPr>
        <w:ind w:leftChars="300" w:left="895" w:hangingChars="100" w:hanging="231"/>
        <w:rPr>
          <w:rFonts w:ascii="ＭＳ 明朝" w:hAnsi="ＭＳ 明朝"/>
          <w:color w:val="000000"/>
          <w:sz w:val="22"/>
          <w:szCs w:val="22"/>
        </w:rPr>
      </w:pPr>
      <w:r w:rsidRPr="005F665F">
        <w:rPr>
          <w:rFonts w:ascii="ＭＳ 明朝" w:hAnsi="ＭＳ 明朝"/>
          <w:color w:val="000000"/>
          <w:sz w:val="22"/>
          <w:szCs w:val="22"/>
        </w:rPr>
        <w:t>(</w:t>
      </w:r>
      <w:r w:rsidRPr="005F665F">
        <w:rPr>
          <w:rFonts w:ascii="ＭＳ 明朝" w:hAnsi="ＭＳ 明朝" w:hint="eastAsia"/>
          <w:color w:val="000000"/>
          <w:sz w:val="22"/>
          <w:szCs w:val="22"/>
        </w:rPr>
        <w:t>7</w:t>
      </w:r>
      <w:r w:rsidR="001608A2" w:rsidRPr="005F665F">
        <w:rPr>
          <w:rFonts w:ascii="ＭＳ 明朝" w:hAnsi="ＭＳ 明朝"/>
          <w:color w:val="000000"/>
          <w:sz w:val="22"/>
          <w:szCs w:val="22"/>
        </w:rPr>
        <w:t>)</w:t>
      </w:r>
      <w:r w:rsidR="001608A2" w:rsidRPr="005F665F">
        <w:rPr>
          <w:rFonts w:ascii="ＭＳ 明朝" w:hAnsi="ＭＳ 明朝" w:hint="eastAsia"/>
          <w:color w:val="000000"/>
          <w:sz w:val="22"/>
          <w:szCs w:val="22"/>
        </w:rPr>
        <w:t xml:space="preserve"> </w:t>
      </w:r>
      <w:r w:rsidR="001608A2" w:rsidRPr="005F665F">
        <w:rPr>
          <w:rFonts w:ascii="ＭＳ 明朝" w:hAnsi="ＭＳ 明朝"/>
          <w:color w:val="000000"/>
          <w:sz w:val="22"/>
          <w:szCs w:val="22"/>
        </w:rPr>
        <w:t>その他、公共の福祉に反する活動をしていないこと。</w:t>
      </w:r>
    </w:p>
    <w:p w:rsidR="00D17A4F" w:rsidRDefault="00D17A4F" w:rsidP="00DE3C0B">
      <w:pPr>
        <w:ind w:leftChars="300" w:left="1126" w:hangingChars="200" w:hanging="462"/>
        <w:rPr>
          <w:rFonts w:ascii="ＭＳ 明朝" w:hAnsi="ＭＳ 明朝"/>
          <w:color w:val="000000"/>
          <w:sz w:val="22"/>
          <w:szCs w:val="22"/>
        </w:rPr>
      </w:pPr>
      <w:r>
        <w:rPr>
          <w:rFonts w:ascii="ＭＳ 明朝" w:hAnsi="ＭＳ 明朝" w:hint="eastAsia"/>
          <w:color w:val="000000"/>
          <w:sz w:val="22"/>
          <w:szCs w:val="22"/>
        </w:rPr>
        <w:t>(8) 上記(1)～</w:t>
      </w:r>
      <w:r>
        <w:rPr>
          <w:rFonts w:ascii="ＭＳ 明朝" w:hAnsi="ＭＳ 明朝"/>
          <w:color w:val="000000"/>
          <w:sz w:val="22"/>
          <w:szCs w:val="22"/>
        </w:rPr>
        <w:t>(7)</w:t>
      </w:r>
      <w:r w:rsidR="00DE3C0B">
        <w:rPr>
          <w:rFonts w:ascii="ＭＳ 明朝" w:hAnsi="ＭＳ 明朝" w:hint="eastAsia"/>
          <w:color w:val="000000"/>
          <w:sz w:val="22"/>
          <w:szCs w:val="22"/>
        </w:rPr>
        <w:t>の条件を満たす事業者</w:t>
      </w:r>
      <w:r>
        <w:rPr>
          <w:rFonts w:ascii="ＭＳ 明朝" w:hAnsi="ＭＳ 明朝" w:hint="eastAsia"/>
          <w:color w:val="000000"/>
          <w:sz w:val="22"/>
          <w:szCs w:val="22"/>
        </w:rPr>
        <w:t>同士の連合体との連携は可能とし、次の要件も満たさな</w:t>
      </w:r>
      <w:r w:rsidR="00802E56">
        <w:rPr>
          <w:rFonts w:ascii="ＭＳ 明朝" w:hAnsi="ＭＳ 明朝" w:hint="eastAsia"/>
          <w:color w:val="000000"/>
          <w:sz w:val="22"/>
          <w:szCs w:val="22"/>
        </w:rPr>
        <w:t>ければならない</w:t>
      </w:r>
      <w:r>
        <w:rPr>
          <w:rFonts w:ascii="ＭＳ 明朝" w:hAnsi="ＭＳ 明朝" w:hint="eastAsia"/>
          <w:color w:val="000000"/>
          <w:sz w:val="22"/>
          <w:szCs w:val="22"/>
        </w:rPr>
        <w:t>。</w:t>
      </w:r>
    </w:p>
    <w:p w:rsidR="00D17A4F" w:rsidRPr="005F665F" w:rsidRDefault="00E10154" w:rsidP="00E10154">
      <w:pPr>
        <w:ind w:leftChars="300" w:left="1358" w:hangingChars="300" w:hanging="694"/>
        <w:rPr>
          <w:rFonts w:ascii="ＭＳ 明朝" w:hAnsi="ＭＳ 明朝"/>
          <w:color w:val="000000"/>
          <w:sz w:val="22"/>
          <w:szCs w:val="22"/>
        </w:rPr>
      </w:pPr>
      <w:r>
        <w:rPr>
          <w:rFonts w:ascii="ＭＳ 明朝" w:hAnsi="ＭＳ 明朝" w:hint="eastAsia"/>
          <w:color w:val="000000"/>
          <w:sz w:val="22"/>
          <w:szCs w:val="22"/>
        </w:rPr>
        <w:t xml:space="preserve">　　　・</w:t>
      </w:r>
      <w:r w:rsidR="00D17A4F">
        <w:rPr>
          <w:rFonts w:ascii="ＭＳ 明朝" w:hAnsi="ＭＳ 明朝" w:hint="eastAsia"/>
          <w:color w:val="000000"/>
          <w:sz w:val="22"/>
          <w:szCs w:val="22"/>
        </w:rPr>
        <w:t>全体の意思決定、事業実施などに責任を持つ連合体</w:t>
      </w:r>
      <w:r w:rsidR="00D924A5">
        <w:rPr>
          <w:rFonts w:ascii="ＭＳ 明朝" w:hAnsi="ＭＳ 明朝" w:hint="eastAsia"/>
          <w:color w:val="000000"/>
          <w:sz w:val="22"/>
          <w:szCs w:val="22"/>
        </w:rPr>
        <w:t>の代表者を決めておくこ</w:t>
      </w:r>
      <w:r>
        <w:rPr>
          <w:rFonts w:ascii="ＭＳ 明朝" w:hAnsi="ＭＳ 明朝" w:hint="eastAsia"/>
          <w:color w:val="000000"/>
          <w:sz w:val="22"/>
          <w:szCs w:val="22"/>
        </w:rPr>
        <w:t>と</w:t>
      </w:r>
      <w:r w:rsidR="00D924A5">
        <w:rPr>
          <w:rFonts w:ascii="ＭＳ 明朝" w:hAnsi="ＭＳ 明朝" w:hint="eastAsia"/>
          <w:color w:val="000000"/>
          <w:sz w:val="22"/>
          <w:szCs w:val="22"/>
        </w:rPr>
        <w:t>。なお、代表者は</w:t>
      </w:r>
      <w:r w:rsidR="00802E56">
        <w:rPr>
          <w:rFonts w:ascii="ＭＳ 明朝" w:hAnsi="ＭＳ 明朝" w:hint="eastAsia"/>
          <w:color w:val="000000"/>
          <w:sz w:val="22"/>
          <w:szCs w:val="22"/>
        </w:rPr>
        <w:t>業務の遂行に責任を持つことのできる者とすること。</w:t>
      </w:r>
    </w:p>
    <w:p w:rsidR="0036312F" w:rsidRPr="005F665F" w:rsidRDefault="0036312F" w:rsidP="00C92CF7">
      <w:pPr>
        <w:ind w:left="462" w:hangingChars="200" w:hanging="462"/>
        <w:rPr>
          <w:rFonts w:ascii="ＭＳ 明朝" w:hAnsi="ＭＳ 明朝"/>
          <w:color w:val="000000"/>
          <w:sz w:val="22"/>
          <w:szCs w:val="22"/>
        </w:rPr>
      </w:pPr>
    </w:p>
    <w:p w:rsidR="00802E56" w:rsidRDefault="00802E56" w:rsidP="00C92CF7">
      <w:pPr>
        <w:ind w:left="462" w:hangingChars="200" w:hanging="462"/>
        <w:rPr>
          <w:rFonts w:ascii="ＭＳ ゴシック" w:eastAsia="ＭＳ ゴシック" w:hAnsi="ＭＳ ゴシック"/>
          <w:color w:val="000000"/>
          <w:sz w:val="22"/>
          <w:szCs w:val="22"/>
        </w:rPr>
      </w:pPr>
    </w:p>
    <w:p w:rsidR="00D67296" w:rsidRPr="005F665F" w:rsidRDefault="00034C7C" w:rsidP="00C92CF7">
      <w:pPr>
        <w:ind w:left="462" w:hangingChars="200" w:hanging="462"/>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lastRenderedPageBreak/>
        <w:t>６</w:t>
      </w:r>
      <w:r w:rsidR="00D67296" w:rsidRPr="005F665F">
        <w:rPr>
          <w:rFonts w:ascii="ＭＳ ゴシック" w:eastAsia="ＭＳ ゴシック" w:hAnsi="ＭＳ ゴシック" w:hint="eastAsia"/>
          <w:color w:val="000000"/>
          <w:sz w:val="22"/>
          <w:szCs w:val="22"/>
        </w:rPr>
        <w:t xml:space="preserve">　応募方法</w:t>
      </w:r>
    </w:p>
    <w:p w:rsidR="00D67296" w:rsidRPr="005F665F" w:rsidRDefault="00D67296" w:rsidP="007514C8">
      <w:pPr>
        <w:ind w:left="462" w:hangingChars="200" w:hanging="462"/>
        <w:rPr>
          <w:rFonts w:ascii="ＭＳ 明朝" w:hAnsi="ＭＳ 明朝"/>
          <w:color w:val="000000"/>
          <w:sz w:val="22"/>
          <w:szCs w:val="22"/>
        </w:rPr>
      </w:pPr>
      <w:r w:rsidRPr="005F665F">
        <w:rPr>
          <w:rFonts w:ascii="ＭＳ 明朝" w:hAnsi="ＭＳ 明朝" w:hint="eastAsia"/>
          <w:color w:val="000000"/>
          <w:sz w:val="22"/>
          <w:szCs w:val="22"/>
        </w:rPr>
        <w:t xml:space="preserve">　</w:t>
      </w:r>
      <w:r w:rsidR="00F01550" w:rsidRPr="005F665F">
        <w:rPr>
          <w:rFonts w:ascii="ＭＳ 明朝" w:hAnsi="ＭＳ 明朝" w:hint="eastAsia"/>
          <w:color w:val="000000"/>
          <w:sz w:val="22"/>
          <w:szCs w:val="22"/>
        </w:rPr>
        <w:t xml:space="preserve">　</w:t>
      </w:r>
      <w:r w:rsidRPr="005F665F">
        <w:rPr>
          <w:rFonts w:ascii="ＭＳ 明朝" w:hAnsi="ＭＳ 明朝" w:hint="eastAsia"/>
          <w:color w:val="000000"/>
          <w:sz w:val="22"/>
          <w:szCs w:val="22"/>
        </w:rPr>
        <w:t xml:space="preserve">　</w:t>
      </w:r>
      <w:r w:rsidR="007514C8" w:rsidRPr="005F665F">
        <w:rPr>
          <w:rFonts w:ascii="ＭＳ 明朝" w:hAnsi="ＭＳ 明朝" w:hint="eastAsia"/>
          <w:color w:val="000000"/>
          <w:sz w:val="22"/>
          <w:szCs w:val="22"/>
        </w:rPr>
        <w:t>別紙様式「</w:t>
      </w:r>
      <w:r w:rsidR="00541C5B" w:rsidRPr="005F665F">
        <w:rPr>
          <w:rFonts w:ascii="ＭＳ 明朝" w:hAnsi="ＭＳ 明朝" w:hint="eastAsia"/>
          <w:bCs/>
          <w:color w:val="000000"/>
          <w:sz w:val="22"/>
          <w:szCs w:val="22"/>
        </w:rPr>
        <w:t xml:space="preserve">大阪市住吉区 空家等対策にかかる連携事業 </w:t>
      </w:r>
      <w:r w:rsidR="003F546A" w:rsidRPr="005F665F">
        <w:rPr>
          <w:rFonts w:ascii="ＭＳ 明朝" w:hAnsi="ＭＳ 明朝" w:hint="eastAsia"/>
          <w:color w:val="000000"/>
          <w:sz w:val="22"/>
          <w:szCs w:val="22"/>
        </w:rPr>
        <w:t>応募申込</w:t>
      </w:r>
      <w:r w:rsidR="007514C8" w:rsidRPr="005F665F">
        <w:rPr>
          <w:rFonts w:ascii="ＭＳ 明朝" w:hAnsi="ＭＳ 明朝" w:hint="eastAsia"/>
          <w:color w:val="000000"/>
          <w:sz w:val="22"/>
          <w:szCs w:val="22"/>
        </w:rPr>
        <w:t>書」</w:t>
      </w:r>
      <w:r w:rsidR="00800CFE" w:rsidRPr="005F665F">
        <w:rPr>
          <w:rFonts w:ascii="ＭＳ 明朝" w:hAnsi="ＭＳ 明朝" w:hint="eastAsia"/>
          <w:color w:val="000000"/>
          <w:sz w:val="22"/>
          <w:szCs w:val="22"/>
        </w:rPr>
        <w:t>に必要事項を記入</w:t>
      </w:r>
      <w:r w:rsidRPr="005F665F">
        <w:rPr>
          <w:rFonts w:ascii="ＭＳ 明朝" w:hAnsi="ＭＳ 明朝" w:hint="eastAsia"/>
          <w:color w:val="000000"/>
          <w:sz w:val="22"/>
          <w:szCs w:val="22"/>
        </w:rPr>
        <w:t>のうえ</w:t>
      </w:r>
      <w:r w:rsidR="00936F00" w:rsidRPr="005F665F">
        <w:rPr>
          <w:rFonts w:ascii="ＭＳ 明朝" w:hAnsi="ＭＳ 明朝" w:hint="eastAsia"/>
          <w:color w:val="000000"/>
          <w:sz w:val="22"/>
          <w:szCs w:val="22"/>
        </w:rPr>
        <w:t>、</w:t>
      </w:r>
      <w:r w:rsidR="006E5A03" w:rsidRPr="005F665F">
        <w:rPr>
          <w:rFonts w:ascii="ＭＳ 明朝" w:hAnsi="ＭＳ 明朝" w:hint="eastAsia"/>
          <w:color w:val="000000"/>
          <w:sz w:val="22"/>
          <w:szCs w:val="22"/>
        </w:rPr>
        <w:t>添付資料とともに</w:t>
      </w:r>
      <w:r w:rsidR="00034C7C">
        <w:rPr>
          <w:rFonts w:ascii="ＭＳ 明朝" w:hAnsi="ＭＳ 明朝" w:hint="eastAsia"/>
          <w:color w:val="000000"/>
          <w:sz w:val="22"/>
          <w:szCs w:val="22"/>
        </w:rPr>
        <w:t>「８．問合せ先」</w:t>
      </w:r>
      <w:r w:rsidR="00936F00" w:rsidRPr="005F665F">
        <w:rPr>
          <w:rFonts w:ascii="ＭＳ 明朝" w:hAnsi="ＭＳ 明朝" w:hint="eastAsia"/>
          <w:color w:val="000000"/>
          <w:sz w:val="22"/>
          <w:szCs w:val="22"/>
        </w:rPr>
        <w:t>に送付してください。</w:t>
      </w:r>
    </w:p>
    <w:p w:rsidR="002C5FEF" w:rsidRPr="005F665F" w:rsidRDefault="00D67296" w:rsidP="00034C7C">
      <w:pPr>
        <w:rPr>
          <w:rFonts w:ascii="ＭＳ 明朝" w:hAnsi="ＭＳ 明朝"/>
          <w:color w:val="000000"/>
          <w:spacing w:val="-4"/>
          <w:sz w:val="22"/>
          <w:szCs w:val="22"/>
        </w:rPr>
      </w:pPr>
      <w:r w:rsidRPr="005F665F">
        <w:rPr>
          <w:rFonts w:ascii="ＭＳ 明朝" w:hAnsi="ＭＳ 明朝" w:hint="eastAsia"/>
          <w:color w:val="000000"/>
          <w:sz w:val="22"/>
          <w:szCs w:val="22"/>
        </w:rPr>
        <w:t xml:space="preserve">　　</w:t>
      </w:r>
    </w:p>
    <w:p w:rsidR="00E9461D" w:rsidRPr="005F665F" w:rsidRDefault="00034C7C" w:rsidP="00D67296">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７</w:t>
      </w:r>
      <w:r w:rsidR="00774250" w:rsidRPr="005F665F">
        <w:rPr>
          <w:rFonts w:ascii="ＭＳ ゴシック" w:eastAsia="ＭＳ ゴシック" w:hAnsi="ＭＳ ゴシック" w:hint="eastAsia"/>
          <w:color w:val="000000"/>
          <w:sz w:val="22"/>
          <w:szCs w:val="22"/>
        </w:rPr>
        <w:t xml:space="preserve">　応募期間</w:t>
      </w:r>
    </w:p>
    <w:p w:rsidR="00774250" w:rsidRPr="005F665F" w:rsidRDefault="00D67296" w:rsidP="00B80E3C">
      <w:pPr>
        <w:rPr>
          <w:rFonts w:ascii="ＭＳ 明朝" w:hAnsi="ＭＳ 明朝"/>
          <w:color w:val="000000"/>
          <w:sz w:val="22"/>
          <w:szCs w:val="22"/>
        </w:rPr>
      </w:pPr>
      <w:r w:rsidRPr="005F665F">
        <w:rPr>
          <w:rFonts w:ascii="ＭＳ 明朝" w:hAnsi="ＭＳ 明朝" w:hint="eastAsia"/>
          <w:color w:val="000000"/>
          <w:sz w:val="22"/>
          <w:szCs w:val="22"/>
        </w:rPr>
        <w:t xml:space="preserve">　　</w:t>
      </w:r>
      <w:r w:rsidR="00F01550" w:rsidRPr="005F665F">
        <w:rPr>
          <w:rFonts w:ascii="ＭＳ 明朝" w:hAnsi="ＭＳ 明朝" w:hint="eastAsia"/>
          <w:color w:val="000000"/>
          <w:sz w:val="22"/>
          <w:szCs w:val="22"/>
        </w:rPr>
        <w:t xml:space="preserve">　</w:t>
      </w:r>
      <w:r w:rsidR="00B4324B">
        <w:rPr>
          <w:rFonts w:ascii="ＭＳ 明朝" w:hAnsi="ＭＳ 明朝" w:hint="eastAsia"/>
          <w:color w:val="000000"/>
          <w:sz w:val="22"/>
          <w:szCs w:val="22"/>
        </w:rPr>
        <w:t>令和２</w:t>
      </w:r>
      <w:r w:rsidR="00774250" w:rsidRPr="005F665F">
        <w:rPr>
          <w:rFonts w:ascii="ＭＳ 明朝" w:hAnsi="ＭＳ 明朝" w:hint="eastAsia"/>
          <w:color w:val="000000"/>
          <w:sz w:val="22"/>
          <w:szCs w:val="22"/>
        </w:rPr>
        <w:t>年</w:t>
      </w:r>
      <w:r w:rsidR="00A845E0">
        <w:rPr>
          <w:rFonts w:ascii="ＭＳ 明朝" w:hAnsi="ＭＳ 明朝" w:hint="eastAsia"/>
          <w:color w:val="000000"/>
          <w:sz w:val="22"/>
          <w:szCs w:val="22"/>
        </w:rPr>
        <w:t>７</w:t>
      </w:r>
      <w:r w:rsidR="00774250" w:rsidRPr="005F665F">
        <w:rPr>
          <w:rFonts w:ascii="ＭＳ 明朝" w:hAnsi="ＭＳ 明朝" w:hint="eastAsia"/>
          <w:color w:val="000000"/>
          <w:sz w:val="22"/>
          <w:szCs w:val="22"/>
        </w:rPr>
        <w:t>月</w:t>
      </w:r>
      <w:r w:rsidR="00594FF8">
        <w:rPr>
          <w:rFonts w:ascii="ＭＳ 明朝" w:hAnsi="ＭＳ 明朝" w:hint="eastAsia"/>
          <w:color w:val="000000"/>
          <w:sz w:val="22"/>
          <w:szCs w:val="22"/>
        </w:rPr>
        <w:t>28</w:t>
      </w:r>
      <w:r w:rsidR="00774250" w:rsidRPr="005F665F">
        <w:rPr>
          <w:rFonts w:ascii="ＭＳ 明朝" w:hAnsi="ＭＳ 明朝" w:hint="eastAsia"/>
          <w:color w:val="000000"/>
          <w:sz w:val="22"/>
          <w:szCs w:val="22"/>
        </w:rPr>
        <w:t>日(</w:t>
      </w:r>
      <w:r w:rsidR="00594FF8">
        <w:rPr>
          <w:rFonts w:ascii="ＭＳ 明朝" w:hAnsi="ＭＳ 明朝" w:hint="eastAsia"/>
          <w:color w:val="000000"/>
          <w:sz w:val="22"/>
          <w:szCs w:val="22"/>
        </w:rPr>
        <w:t>火</w:t>
      </w:r>
      <w:r w:rsidR="00774250" w:rsidRPr="005F665F">
        <w:rPr>
          <w:rFonts w:ascii="ＭＳ 明朝" w:hAnsi="ＭＳ 明朝" w:hint="eastAsia"/>
          <w:color w:val="000000"/>
          <w:sz w:val="22"/>
          <w:szCs w:val="22"/>
        </w:rPr>
        <w:t>)</w:t>
      </w:r>
      <w:r w:rsidR="00B4324B">
        <w:rPr>
          <w:rFonts w:ascii="ＭＳ 明朝" w:hAnsi="ＭＳ 明朝" w:hint="eastAsia"/>
          <w:color w:val="000000"/>
          <w:sz w:val="22"/>
          <w:szCs w:val="22"/>
        </w:rPr>
        <w:t>から令和２</w:t>
      </w:r>
      <w:r w:rsidR="00774250" w:rsidRPr="005F665F">
        <w:rPr>
          <w:rFonts w:ascii="ＭＳ 明朝" w:hAnsi="ＭＳ 明朝" w:hint="eastAsia"/>
          <w:color w:val="000000"/>
          <w:sz w:val="22"/>
          <w:szCs w:val="22"/>
        </w:rPr>
        <w:t>年</w:t>
      </w:r>
      <w:r w:rsidR="00594FF8">
        <w:rPr>
          <w:rFonts w:ascii="ＭＳ 明朝" w:hAnsi="ＭＳ 明朝" w:hint="eastAsia"/>
          <w:color w:val="000000"/>
          <w:sz w:val="22"/>
          <w:szCs w:val="22"/>
        </w:rPr>
        <w:t>８</w:t>
      </w:r>
      <w:r w:rsidR="00774250" w:rsidRPr="005F665F">
        <w:rPr>
          <w:rFonts w:ascii="ＭＳ 明朝" w:hAnsi="ＭＳ 明朝" w:hint="eastAsia"/>
          <w:color w:val="000000"/>
          <w:sz w:val="22"/>
          <w:szCs w:val="22"/>
        </w:rPr>
        <w:t>月</w:t>
      </w:r>
      <w:r w:rsidR="00952381">
        <w:rPr>
          <w:rFonts w:ascii="ＭＳ 明朝" w:hAnsi="ＭＳ 明朝" w:hint="eastAsia"/>
          <w:color w:val="000000"/>
          <w:sz w:val="22"/>
          <w:szCs w:val="22"/>
        </w:rPr>
        <w:t>11</w:t>
      </w:r>
      <w:r w:rsidR="00774250" w:rsidRPr="005F665F">
        <w:rPr>
          <w:rFonts w:ascii="ＭＳ 明朝" w:hAnsi="ＭＳ 明朝" w:hint="eastAsia"/>
          <w:color w:val="000000"/>
          <w:sz w:val="22"/>
          <w:szCs w:val="22"/>
        </w:rPr>
        <w:t>日(</w:t>
      </w:r>
      <w:r w:rsidR="00952381">
        <w:rPr>
          <w:rFonts w:ascii="ＭＳ 明朝" w:hAnsi="ＭＳ 明朝" w:hint="eastAsia"/>
          <w:color w:val="000000"/>
          <w:sz w:val="22"/>
          <w:szCs w:val="22"/>
        </w:rPr>
        <w:t>火</w:t>
      </w:r>
      <w:r w:rsidR="00774250" w:rsidRPr="005F665F">
        <w:rPr>
          <w:rFonts w:ascii="ＭＳ 明朝" w:hAnsi="ＭＳ 明朝" w:hint="eastAsia"/>
          <w:color w:val="000000"/>
          <w:sz w:val="22"/>
          <w:szCs w:val="22"/>
        </w:rPr>
        <w:t>)まで</w:t>
      </w:r>
    </w:p>
    <w:p w:rsidR="0086146F" w:rsidRPr="00034C7C" w:rsidRDefault="0086146F" w:rsidP="0086146F">
      <w:pPr>
        <w:rPr>
          <w:rFonts w:ascii="ＭＳ 明朝" w:hAnsi="ＭＳ 明朝"/>
          <w:color w:val="000000"/>
          <w:sz w:val="22"/>
          <w:szCs w:val="22"/>
        </w:rPr>
      </w:pPr>
    </w:p>
    <w:p w:rsidR="00F5762B" w:rsidRPr="005F665F" w:rsidRDefault="00123B7A" w:rsidP="00D67296">
      <w:pPr>
        <w:rPr>
          <w:rFonts w:ascii="ＭＳ ゴシック" w:eastAsia="ＭＳ ゴシック" w:hAnsi="ＭＳ ゴシック"/>
          <w:color w:val="000000"/>
          <w:sz w:val="22"/>
          <w:szCs w:val="22"/>
        </w:rPr>
      </w:pPr>
      <w:r w:rsidRPr="005F665F">
        <w:rPr>
          <w:rFonts w:ascii="ＭＳ ゴシック" w:eastAsia="ＭＳ ゴシック" w:hAnsi="ＭＳ ゴシック" w:hint="eastAsia"/>
          <w:color w:val="000000"/>
          <w:sz w:val="22"/>
          <w:szCs w:val="22"/>
        </w:rPr>
        <w:t>８</w:t>
      </w:r>
      <w:r w:rsidR="00F5762B" w:rsidRPr="005F665F">
        <w:rPr>
          <w:rFonts w:ascii="ＭＳ ゴシック" w:eastAsia="ＭＳ ゴシック" w:hAnsi="ＭＳ ゴシック" w:hint="eastAsia"/>
          <w:color w:val="000000"/>
          <w:sz w:val="22"/>
          <w:szCs w:val="22"/>
        </w:rPr>
        <w:t xml:space="preserve">　問合せ先</w:t>
      </w:r>
    </w:p>
    <w:p w:rsidR="000F6EA1" w:rsidRPr="00C11C9C" w:rsidRDefault="00B4324B" w:rsidP="000F6EA1">
      <w:pPr>
        <w:ind w:rightChars="488" w:right="1080" w:firstLineChars="300" w:firstLine="694"/>
        <w:jc w:val="left"/>
        <w:rPr>
          <w:rFonts w:ascii="ＭＳ 明朝" w:hAnsi="ＭＳ 明朝"/>
          <w:color w:val="000000"/>
          <w:sz w:val="22"/>
          <w:szCs w:val="22"/>
        </w:rPr>
      </w:pPr>
      <w:r>
        <w:rPr>
          <w:rFonts w:ascii="ＭＳ 明朝" w:hAnsi="ＭＳ 明朝" w:hint="eastAsia"/>
          <w:color w:val="000000"/>
          <w:sz w:val="22"/>
          <w:szCs w:val="22"/>
        </w:rPr>
        <w:t>大阪市住吉区役所　政策推進課　長船・辻井・仲原</w:t>
      </w:r>
      <w:r w:rsidR="000F6EA1" w:rsidRPr="00C11C9C">
        <w:rPr>
          <w:rFonts w:ascii="ＭＳ 明朝" w:hAnsi="ＭＳ 明朝" w:hint="eastAsia"/>
          <w:color w:val="000000"/>
          <w:sz w:val="22"/>
          <w:szCs w:val="22"/>
        </w:rPr>
        <w:t>・田中</w:t>
      </w:r>
    </w:p>
    <w:p w:rsidR="000F6EA1" w:rsidRPr="00C11C9C" w:rsidRDefault="000F6EA1" w:rsidP="000F6EA1">
      <w:pPr>
        <w:ind w:right="-2" w:firstLineChars="300" w:firstLine="694"/>
        <w:jc w:val="left"/>
        <w:rPr>
          <w:rFonts w:ascii="ＭＳ 明朝" w:hAnsi="ＭＳ 明朝"/>
          <w:color w:val="000000"/>
          <w:sz w:val="22"/>
          <w:szCs w:val="22"/>
        </w:rPr>
      </w:pPr>
      <w:r w:rsidRPr="00C11C9C">
        <w:rPr>
          <w:rFonts w:ascii="ＭＳ 明朝" w:hAnsi="ＭＳ 明朝" w:hint="eastAsia"/>
          <w:color w:val="000000"/>
          <w:sz w:val="22"/>
          <w:szCs w:val="22"/>
        </w:rPr>
        <w:t>住所：大阪市住吉区南住吉３丁目15番55号　住吉区役所３階 （35番窓口）</w:t>
      </w:r>
    </w:p>
    <w:p w:rsidR="000F6EA1" w:rsidRPr="00C11C9C" w:rsidRDefault="000F6EA1" w:rsidP="000F6EA1">
      <w:pPr>
        <w:ind w:rightChars="488" w:right="1080" w:firstLineChars="300" w:firstLine="694"/>
        <w:jc w:val="left"/>
        <w:rPr>
          <w:rFonts w:ascii="ＭＳ 明朝" w:hAnsi="ＭＳ 明朝"/>
          <w:color w:val="000000"/>
          <w:sz w:val="22"/>
          <w:szCs w:val="22"/>
        </w:rPr>
      </w:pPr>
      <w:r w:rsidRPr="00C11C9C">
        <w:rPr>
          <w:rFonts w:ascii="ＭＳ 明朝" w:hAnsi="ＭＳ 明朝" w:hint="eastAsia"/>
          <w:color w:val="000000"/>
          <w:sz w:val="22"/>
          <w:szCs w:val="22"/>
        </w:rPr>
        <w:t>電話：06-6694-9957　FAX：06-6692-5535</w:t>
      </w:r>
    </w:p>
    <w:p w:rsidR="000F6EA1" w:rsidRPr="0031658E" w:rsidRDefault="000F6EA1" w:rsidP="000F6EA1">
      <w:pPr>
        <w:ind w:rightChars="488" w:right="1080" w:firstLineChars="300" w:firstLine="694"/>
        <w:jc w:val="left"/>
        <w:rPr>
          <w:rFonts w:ascii="ＭＳ 明朝" w:hAnsi="ＭＳ 明朝"/>
          <w:sz w:val="22"/>
          <w:szCs w:val="22"/>
        </w:rPr>
      </w:pPr>
      <w:r>
        <w:rPr>
          <w:rFonts w:ascii="ＭＳ 明朝" w:hAnsi="ＭＳ 明朝" w:hint="eastAsia"/>
          <w:sz w:val="22"/>
          <w:szCs w:val="22"/>
        </w:rPr>
        <w:t>電子</w:t>
      </w:r>
      <w:r w:rsidRPr="0031658E">
        <w:rPr>
          <w:rFonts w:ascii="ＭＳ 明朝" w:hAnsi="ＭＳ 明朝" w:hint="eastAsia"/>
          <w:sz w:val="22"/>
          <w:szCs w:val="22"/>
        </w:rPr>
        <w:t>ﾒｰﾙ：</w:t>
      </w:r>
      <w:hyperlink r:id="rId7" w:history="1">
        <w:r w:rsidRPr="00B519AB">
          <w:rPr>
            <w:rStyle w:val="a3"/>
            <w:rFonts w:ascii="ＭＳ 明朝" w:hAnsi="ＭＳ 明朝" w:hint="eastAsia"/>
            <w:sz w:val="22"/>
            <w:szCs w:val="22"/>
          </w:rPr>
          <w:t>tu0010@city.osaka.lg.jp</w:t>
        </w:r>
      </w:hyperlink>
    </w:p>
    <w:p w:rsidR="00F5762B" w:rsidRPr="000F6EA1" w:rsidRDefault="00F5762B" w:rsidP="000F6EA1">
      <w:pPr>
        <w:rPr>
          <w:rFonts w:ascii="ＭＳ 明朝" w:hAnsi="ＭＳ 明朝"/>
          <w:sz w:val="22"/>
          <w:szCs w:val="22"/>
        </w:rPr>
      </w:pPr>
    </w:p>
    <w:p w:rsidR="008441CC" w:rsidRPr="003867A8" w:rsidRDefault="008441CC" w:rsidP="00C4687C"/>
    <w:sectPr w:rsidR="008441CC" w:rsidRPr="003867A8" w:rsidSect="008437C9">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851" w:footer="737" w:gutter="0"/>
      <w:pgNumType w:fmt="numberInDash"/>
      <w:cols w:space="425"/>
      <w:docGrid w:type="linesAndChars" w:linePitch="361" w:charSpace="22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191E" w:rsidRDefault="007E191E" w:rsidP="00AB750B">
      <w:r>
        <w:separator/>
      </w:r>
    </w:p>
  </w:endnote>
  <w:endnote w:type="continuationSeparator" w:id="0">
    <w:p w:rsidR="007E191E" w:rsidRDefault="007E191E" w:rsidP="00AB7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BCE" w:rsidRDefault="003D3BCE">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E37" w:rsidRPr="009A3E37" w:rsidRDefault="009A3E37">
    <w:pPr>
      <w:pStyle w:val="a7"/>
      <w:jc w:val="center"/>
      <w:rPr>
        <w:sz w:val="22"/>
        <w:szCs w:val="22"/>
      </w:rPr>
    </w:pPr>
    <w:r w:rsidRPr="009A3E37">
      <w:rPr>
        <w:sz w:val="22"/>
        <w:szCs w:val="22"/>
      </w:rPr>
      <w:fldChar w:fldCharType="begin"/>
    </w:r>
    <w:r w:rsidRPr="009A3E37">
      <w:rPr>
        <w:sz w:val="22"/>
        <w:szCs w:val="22"/>
      </w:rPr>
      <w:instrText>PAGE   \* MERGEFORMAT</w:instrText>
    </w:r>
    <w:r w:rsidRPr="009A3E37">
      <w:rPr>
        <w:sz w:val="22"/>
        <w:szCs w:val="22"/>
      </w:rPr>
      <w:fldChar w:fldCharType="separate"/>
    </w:r>
    <w:r w:rsidR="003D3BCE" w:rsidRPr="003D3BCE">
      <w:rPr>
        <w:noProof/>
        <w:sz w:val="22"/>
        <w:szCs w:val="22"/>
        <w:lang w:val="ja-JP"/>
      </w:rPr>
      <w:t>-</w:t>
    </w:r>
    <w:r w:rsidR="003D3BCE">
      <w:rPr>
        <w:noProof/>
        <w:sz w:val="22"/>
        <w:szCs w:val="22"/>
      </w:rPr>
      <w:t xml:space="preserve"> 1 -</w:t>
    </w:r>
    <w:r w:rsidRPr="009A3E37">
      <w:rPr>
        <w:sz w:val="22"/>
        <w:szCs w:val="22"/>
      </w:rPr>
      <w:fldChar w:fldCharType="end"/>
    </w:r>
  </w:p>
  <w:p w:rsidR="009A3E37" w:rsidRDefault="009A3E37">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BCE" w:rsidRDefault="003D3BC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191E" w:rsidRDefault="007E191E" w:rsidP="00AB750B">
      <w:r>
        <w:separator/>
      </w:r>
    </w:p>
  </w:footnote>
  <w:footnote w:type="continuationSeparator" w:id="0">
    <w:p w:rsidR="007E191E" w:rsidRDefault="007E191E" w:rsidP="00AB75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BCE" w:rsidRDefault="003D3BCE">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BCE" w:rsidRDefault="003D3BCE">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BCE" w:rsidRDefault="003D3BCE">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CB40C6"/>
    <w:multiLevelType w:val="hybridMultilevel"/>
    <w:tmpl w:val="0F3CEB86"/>
    <w:lvl w:ilvl="0" w:tplc="981620E4">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6DB05B24"/>
    <w:multiLevelType w:val="hybridMultilevel"/>
    <w:tmpl w:val="90E65EE6"/>
    <w:lvl w:ilvl="0" w:tplc="F8FEDF92">
      <w:start w:val="1"/>
      <w:numFmt w:val="decimal"/>
      <w:lvlText w:val="(%1)"/>
      <w:lvlJc w:val="left"/>
      <w:pPr>
        <w:ind w:left="1200" w:hanging="360"/>
      </w:pPr>
      <w:rPr>
        <w:rFonts w:ascii="ＭＳ 明朝" w:eastAsia="ＭＳ 明朝" w:hAnsi="ＭＳ 明朝" w:cs="Times New Roman"/>
        <w:sz w:val="21"/>
        <w:szCs w:val="21"/>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361"/>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92D"/>
    <w:rsid w:val="00000206"/>
    <w:rsid w:val="000010D1"/>
    <w:rsid w:val="000102A2"/>
    <w:rsid w:val="000126C6"/>
    <w:rsid w:val="00013773"/>
    <w:rsid w:val="0001457E"/>
    <w:rsid w:val="00017337"/>
    <w:rsid w:val="00030136"/>
    <w:rsid w:val="000301AC"/>
    <w:rsid w:val="00034C7C"/>
    <w:rsid w:val="00040DC5"/>
    <w:rsid w:val="00055333"/>
    <w:rsid w:val="0009565D"/>
    <w:rsid w:val="000B0A00"/>
    <w:rsid w:val="000B15E7"/>
    <w:rsid w:val="000E0647"/>
    <w:rsid w:val="000F6EA1"/>
    <w:rsid w:val="00101FF8"/>
    <w:rsid w:val="00105417"/>
    <w:rsid w:val="00110952"/>
    <w:rsid w:val="00110A7B"/>
    <w:rsid w:val="00121B1A"/>
    <w:rsid w:val="00123B7A"/>
    <w:rsid w:val="00142107"/>
    <w:rsid w:val="0015183C"/>
    <w:rsid w:val="0015313B"/>
    <w:rsid w:val="00154130"/>
    <w:rsid w:val="001608A2"/>
    <w:rsid w:val="00181869"/>
    <w:rsid w:val="00184639"/>
    <w:rsid w:val="00194C2A"/>
    <w:rsid w:val="001A04E0"/>
    <w:rsid w:val="001B2208"/>
    <w:rsid w:val="001C0A4B"/>
    <w:rsid w:val="001D4A40"/>
    <w:rsid w:val="001D53F8"/>
    <w:rsid w:val="00227CCF"/>
    <w:rsid w:val="002309FF"/>
    <w:rsid w:val="00242059"/>
    <w:rsid w:val="002563F0"/>
    <w:rsid w:val="00263A0E"/>
    <w:rsid w:val="002744CD"/>
    <w:rsid w:val="002970DC"/>
    <w:rsid w:val="002B25C4"/>
    <w:rsid w:val="002B51E6"/>
    <w:rsid w:val="002B754E"/>
    <w:rsid w:val="002C1242"/>
    <w:rsid w:val="002C5FEF"/>
    <w:rsid w:val="002D7D00"/>
    <w:rsid w:val="002E392D"/>
    <w:rsid w:val="002E4CCF"/>
    <w:rsid w:val="002F1C0E"/>
    <w:rsid w:val="002F5102"/>
    <w:rsid w:val="00313378"/>
    <w:rsid w:val="00321F56"/>
    <w:rsid w:val="00331EA9"/>
    <w:rsid w:val="00336471"/>
    <w:rsid w:val="0033750F"/>
    <w:rsid w:val="003478EA"/>
    <w:rsid w:val="00347D8E"/>
    <w:rsid w:val="00362EE4"/>
    <w:rsid w:val="0036312F"/>
    <w:rsid w:val="00363ABC"/>
    <w:rsid w:val="0036657B"/>
    <w:rsid w:val="00367DE4"/>
    <w:rsid w:val="00372E8A"/>
    <w:rsid w:val="0037731B"/>
    <w:rsid w:val="003867A8"/>
    <w:rsid w:val="00387909"/>
    <w:rsid w:val="00395716"/>
    <w:rsid w:val="003A11D9"/>
    <w:rsid w:val="003A3BD7"/>
    <w:rsid w:val="003B2C72"/>
    <w:rsid w:val="003B441A"/>
    <w:rsid w:val="003C2328"/>
    <w:rsid w:val="003C7D80"/>
    <w:rsid w:val="003D3BCE"/>
    <w:rsid w:val="003E081C"/>
    <w:rsid w:val="003E6136"/>
    <w:rsid w:val="003E789E"/>
    <w:rsid w:val="003F06F3"/>
    <w:rsid w:val="003F24A4"/>
    <w:rsid w:val="003F546A"/>
    <w:rsid w:val="00400B54"/>
    <w:rsid w:val="00405811"/>
    <w:rsid w:val="004110AA"/>
    <w:rsid w:val="0042032C"/>
    <w:rsid w:val="004226CF"/>
    <w:rsid w:val="00451C85"/>
    <w:rsid w:val="00464BBF"/>
    <w:rsid w:val="00470157"/>
    <w:rsid w:val="00481F67"/>
    <w:rsid w:val="004924B9"/>
    <w:rsid w:val="00494CA7"/>
    <w:rsid w:val="004952EF"/>
    <w:rsid w:val="00497573"/>
    <w:rsid w:val="004C0759"/>
    <w:rsid w:val="004E2D11"/>
    <w:rsid w:val="004E63AD"/>
    <w:rsid w:val="004F7E63"/>
    <w:rsid w:val="005039E8"/>
    <w:rsid w:val="00521939"/>
    <w:rsid w:val="00525B98"/>
    <w:rsid w:val="00536B7B"/>
    <w:rsid w:val="00537930"/>
    <w:rsid w:val="00541C5B"/>
    <w:rsid w:val="005436BF"/>
    <w:rsid w:val="00551C6E"/>
    <w:rsid w:val="005541A2"/>
    <w:rsid w:val="00555CC4"/>
    <w:rsid w:val="00562629"/>
    <w:rsid w:val="00563C9A"/>
    <w:rsid w:val="0057321D"/>
    <w:rsid w:val="005808CE"/>
    <w:rsid w:val="00583104"/>
    <w:rsid w:val="00594FF8"/>
    <w:rsid w:val="005A1ED0"/>
    <w:rsid w:val="005A25E0"/>
    <w:rsid w:val="005A365E"/>
    <w:rsid w:val="005A7206"/>
    <w:rsid w:val="005B07ED"/>
    <w:rsid w:val="005B36EE"/>
    <w:rsid w:val="005B5643"/>
    <w:rsid w:val="005D14CF"/>
    <w:rsid w:val="005D3677"/>
    <w:rsid w:val="005D558B"/>
    <w:rsid w:val="005F2A01"/>
    <w:rsid w:val="005F665F"/>
    <w:rsid w:val="00602BEB"/>
    <w:rsid w:val="00606C30"/>
    <w:rsid w:val="00610AA3"/>
    <w:rsid w:val="0061144F"/>
    <w:rsid w:val="006149D3"/>
    <w:rsid w:val="0062417D"/>
    <w:rsid w:val="00650D5F"/>
    <w:rsid w:val="00657C7D"/>
    <w:rsid w:val="00662824"/>
    <w:rsid w:val="00663257"/>
    <w:rsid w:val="0066467E"/>
    <w:rsid w:val="00666491"/>
    <w:rsid w:val="00675D34"/>
    <w:rsid w:val="00680180"/>
    <w:rsid w:val="0068177F"/>
    <w:rsid w:val="00686C74"/>
    <w:rsid w:val="00696F39"/>
    <w:rsid w:val="00697B7A"/>
    <w:rsid w:val="006B34FB"/>
    <w:rsid w:val="006D2FBC"/>
    <w:rsid w:val="006E5A03"/>
    <w:rsid w:val="006F5EA2"/>
    <w:rsid w:val="00700DC0"/>
    <w:rsid w:val="00706770"/>
    <w:rsid w:val="00715162"/>
    <w:rsid w:val="007219DD"/>
    <w:rsid w:val="00721E01"/>
    <w:rsid w:val="00722891"/>
    <w:rsid w:val="007514C8"/>
    <w:rsid w:val="007651E5"/>
    <w:rsid w:val="00774250"/>
    <w:rsid w:val="00787B67"/>
    <w:rsid w:val="007A2652"/>
    <w:rsid w:val="007B2BCC"/>
    <w:rsid w:val="007B4AC5"/>
    <w:rsid w:val="007C0E5C"/>
    <w:rsid w:val="007C63BF"/>
    <w:rsid w:val="007D0E6B"/>
    <w:rsid w:val="007D4FD8"/>
    <w:rsid w:val="007D5606"/>
    <w:rsid w:val="007E1070"/>
    <w:rsid w:val="007E191E"/>
    <w:rsid w:val="007E7CE7"/>
    <w:rsid w:val="00800CFE"/>
    <w:rsid w:val="00802E56"/>
    <w:rsid w:val="008138A1"/>
    <w:rsid w:val="0081446C"/>
    <w:rsid w:val="0084108B"/>
    <w:rsid w:val="008437C9"/>
    <w:rsid w:val="008441CC"/>
    <w:rsid w:val="008573E7"/>
    <w:rsid w:val="0086146F"/>
    <w:rsid w:val="00864C02"/>
    <w:rsid w:val="00866FD3"/>
    <w:rsid w:val="00885CF9"/>
    <w:rsid w:val="008947FB"/>
    <w:rsid w:val="008A4C58"/>
    <w:rsid w:val="008B0EF6"/>
    <w:rsid w:val="008B279E"/>
    <w:rsid w:val="008B7DB6"/>
    <w:rsid w:val="008C1B11"/>
    <w:rsid w:val="0091044B"/>
    <w:rsid w:val="0091380D"/>
    <w:rsid w:val="009215C5"/>
    <w:rsid w:val="00931F6B"/>
    <w:rsid w:val="00932995"/>
    <w:rsid w:val="00936F00"/>
    <w:rsid w:val="00952381"/>
    <w:rsid w:val="00952FA9"/>
    <w:rsid w:val="00956316"/>
    <w:rsid w:val="00980627"/>
    <w:rsid w:val="00993B6F"/>
    <w:rsid w:val="009A3E37"/>
    <w:rsid w:val="009C52F2"/>
    <w:rsid w:val="009E2C95"/>
    <w:rsid w:val="009E4BC0"/>
    <w:rsid w:val="00A1353E"/>
    <w:rsid w:val="00A21B05"/>
    <w:rsid w:val="00A30FA2"/>
    <w:rsid w:val="00A34154"/>
    <w:rsid w:val="00A40D14"/>
    <w:rsid w:val="00A40F23"/>
    <w:rsid w:val="00A47E6F"/>
    <w:rsid w:val="00A65DF0"/>
    <w:rsid w:val="00A72050"/>
    <w:rsid w:val="00A82F6F"/>
    <w:rsid w:val="00A832A0"/>
    <w:rsid w:val="00A845E0"/>
    <w:rsid w:val="00A910CB"/>
    <w:rsid w:val="00A91204"/>
    <w:rsid w:val="00AA6547"/>
    <w:rsid w:val="00AB3AAD"/>
    <w:rsid w:val="00AB6A52"/>
    <w:rsid w:val="00AB750B"/>
    <w:rsid w:val="00AC0D7E"/>
    <w:rsid w:val="00AD74FD"/>
    <w:rsid w:val="00AE04E3"/>
    <w:rsid w:val="00AE2946"/>
    <w:rsid w:val="00AE39C7"/>
    <w:rsid w:val="00AE4D42"/>
    <w:rsid w:val="00AF38B7"/>
    <w:rsid w:val="00B015B5"/>
    <w:rsid w:val="00B1198B"/>
    <w:rsid w:val="00B22F5A"/>
    <w:rsid w:val="00B23109"/>
    <w:rsid w:val="00B26567"/>
    <w:rsid w:val="00B272E2"/>
    <w:rsid w:val="00B42899"/>
    <w:rsid w:val="00B4324B"/>
    <w:rsid w:val="00B56A88"/>
    <w:rsid w:val="00B76E2A"/>
    <w:rsid w:val="00B80E3C"/>
    <w:rsid w:val="00B83011"/>
    <w:rsid w:val="00B83B95"/>
    <w:rsid w:val="00B861D7"/>
    <w:rsid w:val="00B86DB2"/>
    <w:rsid w:val="00BA367B"/>
    <w:rsid w:val="00BC1BCB"/>
    <w:rsid w:val="00BD1EBA"/>
    <w:rsid w:val="00BD5D98"/>
    <w:rsid w:val="00BE0B56"/>
    <w:rsid w:val="00BE5D22"/>
    <w:rsid w:val="00C12351"/>
    <w:rsid w:val="00C14056"/>
    <w:rsid w:val="00C1637D"/>
    <w:rsid w:val="00C23EDB"/>
    <w:rsid w:val="00C425BB"/>
    <w:rsid w:val="00C44CA3"/>
    <w:rsid w:val="00C4687C"/>
    <w:rsid w:val="00C578D5"/>
    <w:rsid w:val="00C66563"/>
    <w:rsid w:val="00C67866"/>
    <w:rsid w:val="00C715DD"/>
    <w:rsid w:val="00C92CF7"/>
    <w:rsid w:val="00C9339E"/>
    <w:rsid w:val="00C935FF"/>
    <w:rsid w:val="00C95D62"/>
    <w:rsid w:val="00CA596B"/>
    <w:rsid w:val="00CA79EF"/>
    <w:rsid w:val="00CB1E89"/>
    <w:rsid w:val="00CB6C15"/>
    <w:rsid w:val="00CC0EE8"/>
    <w:rsid w:val="00CC5F02"/>
    <w:rsid w:val="00CC7298"/>
    <w:rsid w:val="00CE554E"/>
    <w:rsid w:val="00CF0408"/>
    <w:rsid w:val="00D1797B"/>
    <w:rsid w:val="00D17A4F"/>
    <w:rsid w:val="00D44F00"/>
    <w:rsid w:val="00D60751"/>
    <w:rsid w:val="00D67296"/>
    <w:rsid w:val="00D715CF"/>
    <w:rsid w:val="00D90D4C"/>
    <w:rsid w:val="00D924A5"/>
    <w:rsid w:val="00D95A50"/>
    <w:rsid w:val="00DA3400"/>
    <w:rsid w:val="00DA6D40"/>
    <w:rsid w:val="00DB0D23"/>
    <w:rsid w:val="00DD05FF"/>
    <w:rsid w:val="00DD20E4"/>
    <w:rsid w:val="00DE1CA4"/>
    <w:rsid w:val="00DE3C0B"/>
    <w:rsid w:val="00E0161C"/>
    <w:rsid w:val="00E05A76"/>
    <w:rsid w:val="00E10154"/>
    <w:rsid w:val="00E205B3"/>
    <w:rsid w:val="00E21ACF"/>
    <w:rsid w:val="00E56789"/>
    <w:rsid w:val="00E63024"/>
    <w:rsid w:val="00E7440B"/>
    <w:rsid w:val="00E9461D"/>
    <w:rsid w:val="00EA0FB0"/>
    <w:rsid w:val="00EA561E"/>
    <w:rsid w:val="00EE4502"/>
    <w:rsid w:val="00EF4FD9"/>
    <w:rsid w:val="00F01550"/>
    <w:rsid w:val="00F160B7"/>
    <w:rsid w:val="00F20D74"/>
    <w:rsid w:val="00F21C69"/>
    <w:rsid w:val="00F40C59"/>
    <w:rsid w:val="00F52E1B"/>
    <w:rsid w:val="00F540E3"/>
    <w:rsid w:val="00F541EA"/>
    <w:rsid w:val="00F5762B"/>
    <w:rsid w:val="00F75CF8"/>
    <w:rsid w:val="00FA6172"/>
    <w:rsid w:val="00FA623D"/>
    <w:rsid w:val="00FA6E9E"/>
    <w:rsid w:val="00FB0126"/>
    <w:rsid w:val="00FB42A2"/>
    <w:rsid w:val="00FF35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392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B1E89"/>
    <w:rPr>
      <w:color w:val="0000FF"/>
      <w:u w:val="single"/>
    </w:rPr>
  </w:style>
  <w:style w:type="character" w:styleId="a4">
    <w:name w:val="FollowedHyperlink"/>
    <w:rsid w:val="000126C6"/>
    <w:rPr>
      <w:color w:val="800080"/>
      <w:u w:val="single"/>
    </w:rPr>
  </w:style>
  <w:style w:type="paragraph" w:styleId="a5">
    <w:name w:val="header"/>
    <w:basedOn w:val="a"/>
    <w:link w:val="a6"/>
    <w:rsid w:val="00AB750B"/>
    <w:pPr>
      <w:tabs>
        <w:tab w:val="center" w:pos="4252"/>
        <w:tab w:val="right" w:pos="8504"/>
      </w:tabs>
      <w:snapToGrid w:val="0"/>
    </w:pPr>
  </w:style>
  <w:style w:type="character" w:customStyle="1" w:styleId="a6">
    <w:name w:val="ヘッダー (文字)"/>
    <w:link w:val="a5"/>
    <w:rsid w:val="00AB750B"/>
    <w:rPr>
      <w:kern w:val="2"/>
      <w:sz w:val="21"/>
      <w:szCs w:val="24"/>
    </w:rPr>
  </w:style>
  <w:style w:type="paragraph" w:styleId="a7">
    <w:name w:val="footer"/>
    <w:basedOn w:val="a"/>
    <w:link w:val="a8"/>
    <w:uiPriority w:val="99"/>
    <w:rsid w:val="00AB750B"/>
    <w:pPr>
      <w:tabs>
        <w:tab w:val="center" w:pos="4252"/>
        <w:tab w:val="right" w:pos="8504"/>
      </w:tabs>
      <w:snapToGrid w:val="0"/>
    </w:pPr>
  </w:style>
  <w:style w:type="character" w:customStyle="1" w:styleId="a8">
    <w:name w:val="フッター (文字)"/>
    <w:link w:val="a7"/>
    <w:uiPriority w:val="99"/>
    <w:rsid w:val="00AB750B"/>
    <w:rPr>
      <w:kern w:val="2"/>
      <w:sz w:val="21"/>
      <w:szCs w:val="24"/>
    </w:rPr>
  </w:style>
  <w:style w:type="table" w:styleId="a9">
    <w:name w:val="Table Grid"/>
    <w:basedOn w:val="a1"/>
    <w:rsid w:val="00936F00"/>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rsid w:val="0036657B"/>
    <w:rPr>
      <w:rFonts w:ascii="Arial" w:eastAsia="ＭＳ ゴシック" w:hAnsi="Arial"/>
      <w:sz w:val="18"/>
      <w:szCs w:val="18"/>
    </w:rPr>
  </w:style>
  <w:style w:type="character" w:customStyle="1" w:styleId="ab">
    <w:name w:val="吹き出し (文字)"/>
    <w:link w:val="aa"/>
    <w:rsid w:val="0036657B"/>
    <w:rPr>
      <w:rFonts w:ascii="Arial" w:eastAsia="ＭＳ ゴシック" w:hAnsi="Arial" w:cs="Times New Roman"/>
      <w:kern w:val="2"/>
      <w:sz w:val="18"/>
      <w:szCs w:val="18"/>
    </w:rPr>
  </w:style>
  <w:style w:type="character" w:styleId="ac">
    <w:name w:val="annotation reference"/>
    <w:rsid w:val="0033750F"/>
    <w:rPr>
      <w:sz w:val="18"/>
      <w:szCs w:val="18"/>
    </w:rPr>
  </w:style>
  <w:style w:type="paragraph" w:styleId="ad">
    <w:name w:val="annotation text"/>
    <w:basedOn w:val="a"/>
    <w:link w:val="ae"/>
    <w:rsid w:val="0033750F"/>
    <w:pPr>
      <w:jc w:val="left"/>
    </w:pPr>
  </w:style>
  <w:style w:type="character" w:customStyle="1" w:styleId="ae">
    <w:name w:val="コメント文字列 (文字)"/>
    <w:link w:val="ad"/>
    <w:rsid w:val="0033750F"/>
    <w:rPr>
      <w:kern w:val="2"/>
      <w:sz w:val="21"/>
      <w:szCs w:val="24"/>
    </w:rPr>
  </w:style>
  <w:style w:type="paragraph" w:styleId="af">
    <w:name w:val="annotation subject"/>
    <w:basedOn w:val="ad"/>
    <w:next w:val="ad"/>
    <w:link w:val="af0"/>
    <w:rsid w:val="0033750F"/>
    <w:rPr>
      <w:b/>
      <w:bCs/>
    </w:rPr>
  </w:style>
  <w:style w:type="character" w:customStyle="1" w:styleId="af0">
    <w:name w:val="コメント内容 (文字)"/>
    <w:link w:val="af"/>
    <w:rsid w:val="0033750F"/>
    <w:rPr>
      <w:b/>
      <w:bCs/>
      <w:kern w:val="2"/>
      <w:sz w:val="21"/>
      <w:szCs w:val="24"/>
    </w:rPr>
  </w:style>
  <w:style w:type="paragraph" w:styleId="af1">
    <w:name w:val="Revision"/>
    <w:hidden/>
    <w:uiPriority w:val="99"/>
    <w:semiHidden/>
    <w:rsid w:val="00362EE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1612911">
      <w:bodyDiv w:val="1"/>
      <w:marLeft w:val="0"/>
      <w:marRight w:val="0"/>
      <w:marTop w:val="0"/>
      <w:marBottom w:val="0"/>
      <w:divBdr>
        <w:top w:val="none" w:sz="0" w:space="0" w:color="auto"/>
        <w:left w:val="none" w:sz="0" w:space="0" w:color="auto"/>
        <w:bottom w:val="none" w:sz="0" w:space="0" w:color="auto"/>
        <w:right w:val="none" w:sz="0" w:space="0" w:color="auto"/>
      </w:divBdr>
      <w:divsChild>
        <w:div w:id="1009521895">
          <w:marLeft w:val="0"/>
          <w:marRight w:val="0"/>
          <w:marTop w:val="0"/>
          <w:marBottom w:val="0"/>
          <w:divBdr>
            <w:top w:val="none" w:sz="0" w:space="0" w:color="auto"/>
            <w:left w:val="none" w:sz="0" w:space="0" w:color="auto"/>
            <w:bottom w:val="none" w:sz="0" w:space="0" w:color="auto"/>
            <w:right w:val="none" w:sz="0" w:space="0" w:color="auto"/>
          </w:divBdr>
          <w:divsChild>
            <w:div w:id="1625039772">
              <w:marLeft w:val="0"/>
              <w:marRight w:val="0"/>
              <w:marTop w:val="0"/>
              <w:marBottom w:val="0"/>
              <w:divBdr>
                <w:top w:val="none" w:sz="0" w:space="0" w:color="auto"/>
                <w:left w:val="none" w:sz="0" w:space="0" w:color="auto"/>
                <w:bottom w:val="none" w:sz="0" w:space="0" w:color="auto"/>
                <w:right w:val="none" w:sz="0" w:space="0" w:color="auto"/>
              </w:divBdr>
              <w:divsChild>
                <w:div w:id="55858942">
                  <w:marLeft w:val="0"/>
                  <w:marRight w:val="0"/>
                  <w:marTop w:val="360"/>
                  <w:marBottom w:val="0"/>
                  <w:divBdr>
                    <w:top w:val="none" w:sz="0" w:space="0" w:color="auto"/>
                    <w:left w:val="none" w:sz="0" w:space="0" w:color="auto"/>
                    <w:bottom w:val="none" w:sz="0" w:space="0" w:color="auto"/>
                    <w:right w:val="none" w:sz="0" w:space="0" w:color="auto"/>
                  </w:divBdr>
                  <w:divsChild>
                    <w:div w:id="1394498470">
                      <w:marLeft w:val="0"/>
                      <w:marRight w:val="0"/>
                      <w:marTop w:val="0"/>
                      <w:marBottom w:val="360"/>
                      <w:divBdr>
                        <w:top w:val="single" w:sz="6" w:space="0" w:color="EEEEEE"/>
                        <w:left w:val="single" w:sz="6" w:space="0" w:color="EEEEEE"/>
                        <w:bottom w:val="single" w:sz="6" w:space="0" w:color="EEEEEE"/>
                        <w:right w:val="single" w:sz="6" w:space="0" w:color="EEEEEE"/>
                      </w:divBdr>
                      <w:divsChild>
                        <w:div w:id="1918978319">
                          <w:marLeft w:val="0"/>
                          <w:marRight w:val="0"/>
                          <w:marTop w:val="0"/>
                          <w:marBottom w:val="0"/>
                          <w:divBdr>
                            <w:top w:val="none" w:sz="0" w:space="0" w:color="auto"/>
                            <w:left w:val="none" w:sz="0" w:space="0" w:color="auto"/>
                            <w:bottom w:val="none" w:sz="0" w:space="0" w:color="auto"/>
                            <w:right w:val="none" w:sz="0" w:space="0" w:color="auto"/>
                          </w:divBdr>
                          <w:divsChild>
                            <w:div w:id="46607773">
                              <w:marLeft w:val="0"/>
                              <w:marRight w:val="0"/>
                              <w:marTop w:val="0"/>
                              <w:marBottom w:val="0"/>
                              <w:divBdr>
                                <w:top w:val="none" w:sz="0" w:space="0" w:color="auto"/>
                                <w:left w:val="none" w:sz="0" w:space="0" w:color="auto"/>
                                <w:bottom w:val="none" w:sz="0" w:space="0" w:color="auto"/>
                                <w:right w:val="none" w:sz="0" w:space="0" w:color="auto"/>
                              </w:divBdr>
                              <w:divsChild>
                                <w:div w:id="133221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tu0010@city.osaka.lg.jp"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1812</Words>
  <Characters>289</Characters>
  <Application>Microsoft Office Word</Application>
  <DocSecurity>0</DocSecurity>
  <Lines>2</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2097</CharactersWithSpaces>
  <SharedDoc>false</SharedDoc>
  <HLinks>
    <vt:vector size="6" baseType="variant">
      <vt:variant>
        <vt:i4>1703997</vt:i4>
      </vt:variant>
      <vt:variant>
        <vt:i4>0</vt:i4>
      </vt:variant>
      <vt:variant>
        <vt:i4>0</vt:i4>
      </vt:variant>
      <vt:variant>
        <vt:i4>5</vt:i4>
      </vt:variant>
      <vt:variant>
        <vt:lpwstr>mailto:tu0010@city.osaka.lg.jp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2020-07-15T08:00:00Z</dcterms:created>
  <dcterms:modified xsi:type="dcterms:W3CDTF">2020-07-28T06:51:00Z</dcterms:modified>
</cp:coreProperties>
</file>