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BF5F7" w14:textId="2494CBF9" w:rsidR="00960864" w:rsidRPr="0052542C" w:rsidRDefault="00886353" w:rsidP="00960864">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53E94B47" wp14:editId="2B500D25">
                <wp:simplePos x="0" y="0"/>
                <wp:positionH relativeFrom="column">
                  <wp:posOffset>5438775</wp:posOffset>
                </wp:positionH>
                <wp:positionV relativeFrom="paragraph">
                  <wp:posOffset>-679450</wp:posOffset>
                </wp:positionV>
                <wp:extent cx="11144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ysClr val="window" lastClr="FFFFFF"/>
                        </a:solidFill>
                        <a:ln w="12700">
                          <a:solidFill>
                            <a:prstClr val="black"/>
                          </a:solidFill>
                        </a:ln>
                      </wps:spPr>
                      <wps:txbx>
                        <w:txbxContent>
                          <w:p w14:paraId="67CA1180" w14:textId="77777777" w:rsidR="00886353" w:rsidRDefault="00886353" w:rsidP="00886353">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④</w:t>
                            </w:r>
                          </w:p>
                          <w:p w14:paraId="4E0E3A22" w14:textId="77777777" w:rsidR="00886353" w:rsidRPr="00403F9A" w:rsidRDefault="00886353" w:rsidP="00886353">
                            <w:pPr>
                              <w:jc w:val="center"/>
                              <w:rPr>
                                <w:rFonts w:eastAsia="ＭＳ ゴシック"/>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E94B47" id="_x0000_t202" coordsize="21600,21600" o:spt="202" path="m,l,21600r21600,l21600,xe">
                <v:stroke joinstyle="miter"/>
                <v:path gradientshapeok="t" o:connecttype="rect"/>
              </v:shapetype>
              <v:shape id="テキスト ボックス 1" o:spid="_x0000_s1026" type="#_x0000_t202" style="position:absolute;left:0;text-align:left;margin-left:428.25pt;margin-top:-53.5pt;width:87.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" fillcolor="window" strokeweight="1pt">
                <v:textbox>
                  <w:txbxContent>
                    <w:p w14:paraId="67CA1180" w14:textId="77777777" w:rsidR="00886353" w:rsidRDefault="00886353" w:rsidP="00886353">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④</w:t>
                      </w:r>
                    </w:p>
                    <w:p w14:paraId="4E0E3A22" w14:textId="77777777" w:rsidR="00886353" w:rsidRPr="00403F9A" w:rsidRDefault="00886353" w:rsidP="00886353">
                      <w:pPr>
                        <w:jc w:val="center"/>
                        <w:rPr>
                          <w:rFonts w:eastAsia="ＭＳ ゴシック"/>
                          <w:sz w:val="28"/>
                        </w:rPr>
                      </w:pPr>
                    </w:p>
                  </w:txbxContent>
                </v:textbox>
              </v:shape>
            </w:pict>
          </mc:Fallback>
        </mc:AlternateContent>
      </w:r>
      <w:r w:rsidR="00960864" w:rsidRPr="0052542C">
        <w:rPr>
          <w:rFonts w:asciiTheme="majorEastAsia" w:eastAsiaTheme="majorEastAsia" w:hAnsiTheme="majorEastAsia" w:hint="eastAsia"/>
          <w:b/>
          <w:sz w:val="24"/>
          <w:szCs w:val="24"/>
        </w:rPr>
        <w:t>○</w:t>
      </w:r>
      <w:r w:rsidR="0079106D" w:rsidRPr="0052542C">
        <w:rPr>
          <w:rFonts w:asciiTheme="majorEastAsia" w:eastAsiaTheme="majorEastAsia" w:hAnsiTheme="majorEastAsia" w:hint="eastAsia"/>
          <w:b/>
          <w:sz w:val="24"/>
          <w:szCs w:val="24"/>
        </w:rPr>
        <w:t>全体</w:t>
      </w:r>
    </w:p>
    <w:p w14:paraId="0A17C074" w14:textId="396CF8E2" w:rsidR="00960864" w:rsidRPr="0052542C" w:rsidRDefault="00960864" w:rsidP="00960864">
      <w:pPr>
        <w:spacing w:line="340" w:lineRule="exact"/>
        <w:rPr>
          <w:rFonts w:asciiTheme="majorEastAsia" w:eastAsiaTheme="majorEastAsia" w:hAnsiTheme="majorEastAsia"/>
          <w:sz w:val="24"/>
          <w:szCs w:val="24"/>
        </w:rPr>
      </w:pPr>
    </w:p>
    <w:p w14:paraId="4C3ECCB3" w14:textId="614E30E2" w:rsidR="00960864" w:rsidRPr="0052542C" w:rsidRDefault="00960864" w:rsidP="0079106D">
      <w:pPr>
        <w:spacing w:line="400" w:lineRule="exact"/>
        <w:rPr>
          <w:rFonts w:asciiTheme="majorEastAsia" w:eastAsiaTheme="majorEastAsia" w:hAnsiTheme="majorEastAsia"/>
          <w:sz w:val="24"/>
          <w:szCs w:val="24"/>
        </w:rPr>
      </w:pPr>
      <w:r w:rsidRPr="0052542C">
        <w:rPr>
          <w:rFonts w:asciiTheme="majorEastAsia" w:eastAsiaTheme="majorEastAsia" w:hAnsiTheme="majorEastAsia" w:hint="eastAsia"/>
          <w:sz w:val="24"/>
          <w:szCs w:val="24"/>
        </w:rPr>
        <w:t>濵田委員からのご意見</w:t>
      </w:r>
    </w:p>
    <w:p w14:paraId="203FCF76" w14:textId="7A35F893" w:rsidR="00960864" w:rsidRPr="0052542C" w:rsidRDefault="0079106D" w:rsidP="0079106D">
      <w:pPr>
        <w:snapToGrid w:val="0"/>
        <w:spacing w:line="400" w:lineRule="exact"/>
        <w:rPr>
          <w:rFonts w:asciiTheme="majorEastAsia" w:eastAsiaTheme="majorEastAsia" w:hAnsiTheme="majorEastAsia"/>
          <w:b/>
          <w:sz w:val="24"/>
          <w:szCs w:val="24"/>
          <w:bdr w:val="single" w:sz="4" w:space="0" w:color="auto"/>
        </w:rPr>
      </w:pPr>
      <w:r w:rsidRPr="0052542C">
        <w:rPr>
          <w:rFonts w:asciiTheme="majorEastAsia" w:eastAsiaTheme="majorEastAsia" w:hAnsiTheme="majorEastAsia" w:hint="eastAsia"/>
          <w:b/>
          <w:sz w:val="24"/>
          <w:szCs w:val="24"/>
          <w:bdr w:val="single" w:sz="4" w:space="0" w:color="auto"/>
        </w:rPr>
        <w:t>１．</w:t>
      </w:r>
      <w:r w:rsidR="00960864" w:rsidRPr="0052542C">
        <w:rPr>
          <w:rFonts w:asciiTheme="majorEastAsia" w:eastAsiaTheme="majorEastAsia" w:hAnsiTheme="majorEastAsia" w:hint="eastAsia"/>
          <w:b/>
          <w:sz w:val="24"/>
          <w:szCs w:val="24"/>
          <w:bdr w:val="single" w:sz="4" w:space="0" w:color="auto"/>
        </w:rPr>
        <w:t>令和</w:t>
      </w:r>
      <w:r w:rsidR="0052542C">
        <w:rPr>
          <w:rFonts w:asciiTheme="majorEastAsia" w:eastAsiaTheme="majorEastAsia" w:hAnsiTheme="majorEastAsia" w:hint="eastAsia"/>
          <w:b/>
          <w:sz w:val="24"/>
          <w:szCs w:val="24"/>
          <w:bdr w:val="single" w:sz="4" w:space="0" w:color="auto"/>
        </w:rPr>
        <w:t>２</w:t>
      </w:r>
      <w:r w:rsidR="00960864" w:rsidRPr="0052542C">
        <w:rPr>
          <w:rFonts w:asciiTheme="majorEastAsia" w:eastAsiaTheme="majorEastAsia" w:hAnsiTheme="majorEastAsia" w:hint="eastAsia"/>
          <w:b/>
          <w:sz w:val="24"/>
          <w:szCs w:val="24"/>
          <w:bdr w:val="single" w:sz="4" w:space="0" w:color="auto"/>
        </w:rPr>
        <w:t>年度住吉区運営方針（自己評価）について</w:t>
      </w:r>
      <w:r w:rsidR="00960864" w:rsidRPr="0052542C">
        <w:rPr>
          <w:rFonts w:asciiTheme="majorEastAsia" w:eastAsiaTheme="majorEastAsia" w:hAnsiTheme="majorEastAsia" w:hint="eastAsia"/>
          <w:sz w:val="24"/>
          <w:szCs w:val="24"/>
        </w:rPr>
        <w:t>（p.１～）</w:t>
      </w:r>
    </w:p>
    <w:p w14:paraId="4B06B2F0" w14:textId="77777777" w:rsidR="00960864" w:rsidRPr="0052542C" w:rsidRDefault="00960864" w:rsidP="00960864">
      <w:pPr>
        <w:spacing w:line="340" w:lineRule="exact"/>
        <w:rPr>
          <w:rFonts w:asciiTheme="majorEastAsia" w:eastAsiaTheme="majorEastAsia" w:hAnsiTheme="majorEastAsia"/>
          <w:b/>
          <w:sz w:val="24"/>
          <w:szCs w:val="24"/>
        </w:rPr>
      </w:pPr>
    </w:p>
    <w:p w14:paraId="5B0B8F8E" w14:textId="77777777" w:rsidR="00960864" w:rsidRPr="0052542C" w:rsidRDefault="00960864" w:rsidP="00960864">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＜意見要旨＞</w:t>
      </w:r>
    </w:p>
    <w:p w14:paraId="4F48A8F2" w14:textId="504165E8" w:rsidR="00960864" w:rsidRPr="0052542C" w:rsidRDefault="00960864" w:rsidP="00960864">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・令和</w:t>
      </w:r>
      <w:r w:rsidR="0052542C">
        <w:rPr>
          <w:rFonts w:asciiTheme="minorEastAsia" w:hAnsiTheme="minorEastAsia" w:hint="eastAsia"/>
          <w:sz w:val="22"/>
        </w:rPr>
        <w:t>２</w:t>
      </w:r>
      <w:r w:rsidRPr="0052542C">
        <w:rPr>
          <w:rFonts w:asciiTheme="minorEastAsia" w:hAnsiTheme="minorEastAsia" w:hint="eastAsia"/>
          <w:sz w:val="22"/>
        </w:rPr>
        <w:t>年度は、新型コロナウイルスの感染拡大によって、飲食・観光業界ほどではないが自治体行政も大きな影響を受けた。自己評価の中でもさまざまな計画が実施できず、「未達成」評価も多くみられる。もちろん、その中でもさまざまな手法を工夫し、コロナ禍のもとでも当初の計画を成し遂げようとしている様子がうかがえるが、事態の深刻さが上回っているようである。</w:t>
      </w:r>
    </w:p>
    <w:p w14:paraId="31861C2A" w14:textId="77777777" w:rsidR="00960864" w:rsidRPr="0052542C" w:rsidRDefault="00960864" w:rsidP="00960864">
      <w:pPr>
        <w:spacing w:line="340" w:lineRule="exact"/>
        <w:ind w:leftChars="100" w:left="210"/>
        <w:rPr>
          <w:rFonts w:asciiTheme="minorEastAsia" w:hAnsiTheme="minorEastAsia"/>
          <w:sz w:val="22"/>
        </w:rPr>
      </w:pPr>
      <w:r w:rsidRPr="0052542C">
        <w:rPr>
          <w:rFonts w:asciiTheme="minorEastAsia" w:hAnsiTheme="minorEastAsia" w:hint="eastAsia"/>
          <w:sz w:val="22"/>
        </w:rPr>
        <w:t>しかし、</w:t>
      </w:r>
      <w:r w:rsidRPr="0052542C">
        <w:rPr>
          <w:rFonts w:asciiTheme="minorEastAsia" w:hAnsiTheme="minorEastAsia" w:hint="eastAsia"/>
          <w:sz w:val="22"/>
          <w:u w:val="single"/>
        </w:rPr>
        <w:t>住吉区にとって本当に大事なのは、社会の一大事に関係なくコロナ前に作成したプランを実行することに追われることより、コロナ禍で苦しんでいる多くの人を支援し、コロナ禍で地域に発生する多くの課題に取り組む姿勢だったのではないだろうか</w:t>
      </w:r>
      <w:r w:rsidRPr="0052542C">
        <w:rPr>
          <w:rFonts w:asciiTheme="minorEastAsia" w:hAnsiTheme="minorEastAsia" w:hint="eastAsia"/>
          <w:sz w:val="22"/>
        </w:rPr>
        <w:t>。</w:t>
      </w:r>
    </w:p>
    <w:p w14:paraId="00F33F58" w14:textId="77777777" w:rsidR="00960864" w:rsidRPr="0052542C" w:rsidRDefault="00960864" w:rsidP="00960864">
      <w:pPr>
        <w:spacing w:line="340" w:lineRule="exact"/>
        <w:ind w:leftChars="100" w:left="210"/>
        <w:rPr>
          <w:rFonts w:asciiTheme="minorEastAsia" w:hAnsiTheme="minorEastAsia"/>
          <w:sz w:val="22"/>
        </w:rPr>
      </w:pPr>
      <w:r w:rsidRPr="0052542C">
        <w:rPr>
          <w:rFonts w:asciiTheme="minorEastAsia" w:hAnsiTheme="minorEastAsia" w:hint="eastAsia"/>
          <w:sz w:val="22"/>
        </w:rPr>
        <w:t>感染を恐れて人との交流を避け家に閉じこもることで心身に不調をかかえたり、ワクチン接種のオンライン予約ができずに不安を抱える高齢者がいたり、一方的な「正義」を振りかざす「マスク警察」「自粛警察」、また未接種者を地域や職場から排除しようとする「ワクチン差別」といった現象など、緊急に運営方針に盛り込むべき課題は今も山積しているし、現場の職員は直面してきたと思われる。</w:t>
      </w:r>
    </w:p>
    <w:p w14:paraId="0ED1BC68" w14:textId="46975C67" w:rsidR="00960864" w:rsidRPr="0052542C" w:rsidRDefault="000530ED" w:rsidP="00960864">
      <w:pPr>
        <w:spacing w:line="340" w:lineRule="exact"/>
        <w:ind w:leftChars="100" w:left="210"/>
        <w:rPr>
          <w:rFonts w:asciiTheme="minorEastAsia" w:hAnsiTheme="minorEastAsia"/>
          <w:sz w:val="22"/>
        </w:rPr>
      </w:pPr>
      <w:r w:rsidRPr="0052542C">
        <w:rPr>
          <w:rFonts w:asciiTheme="minorEastAsia" w:hAnsiTheme="minorEastAsia" w:hint="eastAsia"/>
          <w:sz w:val="22"/>
        </w:rPr>
        <w:t>コロナウイ</w:t>
      </w:r>
      <w:r w:rsidR="00960864" w:rsidRPr="0052542C">
        <w:rPr>
          <w:rFonts w:asciiTheme="minorEastAsia" w:hAnsiTheme="minorEastAsia" w:hint="eastAsia"/>
          <w:sz w:val="22"/>
        </w:rPr>
        <w:t>ルスとの闘いそのものは区役所業務にはなじまないかもしれないが、コロナ禍から派生する多くの地域課題は数えきれないと考えている。しかし、自己評価の中では「コロナ」という言葉は、未実施・未達成の理由ばかりに多用されているのが目立つ。</w:t>
      </w:r>
    </w:p>
    <w:p w14:paraId="1F35A66B" w14:textId="38902951" w:rsidR="00960864" w:rsidRPr="0052542C" w:rsidRDefault="00960864" w:rsidP="00960864">
      <w:pPr>
        <w:spacing w:line="340" w:lineRule="exact"/>
        <w:ind w:leftChars="100" w:left="210"/>
        <w:rPr>
          <w:rFonts w:asciiTheme="minorEastAsia" w:hAnsiTheme="minorEastAsia"/>
          <w:sz w:val="22"/>
        </w:rPr>
      </w:pPr>
      <w:r w:rsidRPr="0052542C">
        <w:rPr>
          <w:rFonts w:asciiTheme="minorEastAsia" w:hAnsiTheme="minorEastAsia" w:hint="eastAsia"/>
          <w:sz w:val="22"/>
        </w:rPr>
        <w:t>変異株の増加によって、コロナとの闘いは令和</w:t>
      </w:r>
      <w:r w:rsidR="001B3BCE">
        <w:rPr>
          <w:rFonts w:asciiTheme="minorEastAsia" w:hAnsiTheme="minorEastAsia" w:hint="eastAsia"/>
          <w:sz w:val="22"/>
        </w:rPr>
        <w:t>３</w:t>
      </w:r>
      <w:r w:rsidRPr="0052542C">
        <w:rPr>
          <w:rFonts w:asciiTheme="minorEastAsia" w:hAnsiTheme="minorEastAsia" w:hint="eastAsia"/>
          <w:sz w:val="22"/>
        </w:rPr>
        <w:t>年度以降も続きそうであるが、</w:t>
      </w:r>
      <w:r w:rsidRPr="0052542C">
        <w:rPr>
          <w:rFonts w:asciiTheme="minorEastAsia" w:hAnsiTheme="minorEastAsia" w:hint="eastAsia"/>
          <w:sz w:val="22"/>
          <w:u w:val="single"/>
        </w:rPr>
        <w:t>こうした課題に正面から取り組むことなく既定の数値目標の達成度ばかりを気にしていては、いつか収束が見えてきたときに「つながりづくり」「見守り」「支えあい」をいくら呼びかけても、区民には色あせて見えてしまい共感が得られないのではないかと危惧している</w:t>
      </w:r>
      <w:r w:rsidRPr="0052542C">
        <w:rPr>
          <w:rFonts w:asciiTheme="minorEastAsia" w:hAnsiTheme="minorEastAsia" w:hint="eastAsia"/>
          <w:sz w:val="22"/>
        </w:rPr>
        <w:t>。</w:t>
      </w:r>
    </w:p>
    <w:p w14:paraId="57F6F24B" w14:textId="4AA5A21A" w:rsidR="00960864" w:rsidRPr="0052542C" w:rsidRDefault="00960864" w:rsidP="00960864">
      <w:pPr>
        <w:spacing w:line="340" w:lineRule="exact"/>
        <w:ind w:left="240" w:hangingChars="100" w:hanging="240"/>
        <w:rPr>
          <w:rFonts w:asciiTheme="minorEastAsia" w:hAnsiTheme="minorEastAsia"/>
          <w:sz w:val="24"/>
          <w:szCs w:val="24"/>
        </w:rPr>
      </w:pPr>
    </w:p>
    <w:p w14:paraId="37BA1385" w14:textId="0263ACA1" w:rsidR="00960864" w:rsidRPr="0052542C" w:rsidRDefault="00960864" w:rsidP="00960864">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＜対応方針＞</w:t>
      </w:r>
    </w:p>
    <w:p w14:paraId="232F4A20" w14:textId="17F45B36" w:rsidR="00837A09" w:rsidRPr="0052542C" w:rsidRDefault="00960864" w:rsidP="00AD5CD9">
      <w:pPr>
        <w:spacing w:line="340" w:lineRule="exact"/>
        <w:ind w:leftChars="46" w:left="317" w:hangingChars="100" w:hanging="220"/>
        <w:rPr>
          <w:rFonts w:asciiTheme="minorEastAsia" w:hAnsiTheme="minorEastAsia"/>
          <w:color w:val="000000" w:themeColor="text1"/>
          <w:sz w:val="22"/>
        </w:rPr>
      </w:pPr>
      <w:r w:rsidRPr="0052542C">
        <w:rPr>
          <w:rFonts w:asciiTheme="minorEastAsia" w:hAnsiTheme="minorEastAsia" w:hint="eastAsia"/>
          <w:sz w:val="22"/>
        </w:rPr>
        <w:t>・</w:t>
      </w:r>
      <w:r w:rsidR="008D79B0" w:rsidRPr="0052542C">
        <w:rPr>
          <w:rFonts w:asciiTheme="minorEastAsia" w:hAnsiTheme="minorEastAsia" w:hint="eastAsia"/>
          <w:color w:val="000000" w:themeColor="text1"/>
          <w:sz w:val="22"/>
        </w:rPr>
        <w:t>ご指摘のとおり、</w:t>
      </w:r>
      <w:r w:rsidR="00A94E09" w:rsidRPr="0052542C">
        <w:rPr>
          <w:rFonts w:asciiTheme="minorEastAsia" w:hAnsiTheme="minorEastAsia" w:hint="eastAsia"/>
          <w:color w:val="000000" w:themeColor="text1"/>
          <w:sz w:val="22"/>
        </w:rPr>
        <w:t>つながりづくり</w:t>
      </w:r>
      <w:r w:rsidR="00B95307" w:rsidRPr="0052542C">
        <w:rPr>
          <w:rFonts w:asciiTheme="minorEastAsia" w:hAnsiTheme="minorEastAsia" w:hint="eastAsia"/>
          <w:color w:val="000000" w:themeColor="text1"/>
          <w:sz w:val="22"/>
        </w:rPr>
        <w:t>や見守り、支えあいにかかる</w:t>
      </w:r>
      <w:r w:rsidR="00A94E09" w:rsidRPr="0052542C">
        <w:rPr>
          <w:rFonts w:asciiTheme="minorEastAsia" w:hAnsiTheme="minorEastAsia" w:hint="eastAsia"/>
          <w:color w:val="000000" w:themeColor="text1"/>
          <w:sz w:val="22"/>
        </w:rPr>
        <w:t>機会の減少</w:t>
      </w:r>
      <w:r w:rsidR="00AE0EA1" w:rsidRPr="0052542C">
        <w:rPr>
          <w:rFonts w:asciiTheme="minorEastAsia" w:hAnsiTheme="minorEastAsia" w:hint="eastAsia"/>
          <w:color w:val="000000" w:themeColor="text1"/>
          <w:sz w:val="22"/>
        </w:rPr>
        <w:t>や新たな人権問題の発生</w:t>
      </w:r>
      <w:r w:rsidR="00A94E09" w:rsidRPr="0052542C">
        <w:rPr>
          <w:rFonts w:asciiTheme="minorEastAsia" w:hAnsiTheme="minorEastAsia" w:hint="eastAsia"/>
          <w:color w:val="000000" w:themeColor="text1"/>
          <w:sz w:val="22"/>
        </w:rPr>
        <w:t>など、</w:t>
      </w:r>
      <w:r w:rsidR="00B95307" w:rsidRPr="0052542C">
        <w:rPr>
          <w:rFonts w:asciiTheme="minorEastAsia" w:hAnsiTheme="minorEastAsia" w:hint="eastAsia"/>
          <w:color w:val="000000" w:themeColor="text1"/>
          <w:sz w:val="22"/>
          <w:u w:val="single"/>
        </w:rPr>
        <w:t>コロナ禍の影響が</w:t>
      </w:r>
      <w:r w:rsidR="00A94E09" w:rsidRPr="0052542C">
        <w:rPr>
          <w:rFonts w:asciiTheme="minorEastAsia" w:hAnsiTheme="minorEastAsia" w:hint="eastAsia"/>
          <w:color w:val="000000" w:themeColor="text1"/>
          <w:sz w:val="22"/>
          <w:u w:val="single"/>
        </w:rPr>
        <w:t>様々</w:t>
      </w:r>
      <w:r w:rsidR="00B95307" w:rsidRPr="0052542C">
        <w:rPr>
          <w:rFonts w:asciiTheme="minorEastAsia" w:hAnsiTheme="minorEastAsia" w:hint="eastAsia"/>
          <w:color w:val="000000" w:themeColor="text1"/>
          <w:sz w:val="22"/>
          <w:u w:val="single"/>
        </w:rPr>
        <w:t>に及んでおり</w:t>
      </w:r>
      <w:r w:rsidR="00B95307" w:rsidRPr="0052542C">
        <w:rPr>
          <w:rFonts w:asciiTheme="minorEastAsia" w:hAnsiTheme="minorEastAsia" w:hint="eastAsia"/>
          <w:color w:val="000000" w:themeColor="text1"/>
          <w:sz w:val="22"/>
        </w:rPr>
        <w:t>、</w:t>
      </w:r>
      <w:r w:rsidR="00424160" w:rsidRPr="0052542C">
        <w:rPr>
          <w:rFonts w:asciiTheme="minorEastAsia" w:hAnsiTheme="minorEastAsia" w:hint="eastAsia"/>
          <w:color w:val="000000" w:themeColor="text1"/>
          <w:sz w:val="22"/>
        </w:rPr>
        <w:t>電話や不在箋を利用した直接対面によらない見守り活動や、事業・イベントに替わるホームページ・</w:t>
      </w:r>
      <w:r w:rsidR="001B3BCE">
        <w:rPr>
          <w:rFonts w:asciiTheme="minorEastAsia" w:hAnsiTheme="minorEastAsia" w:hint="eastAsia"/>
          <w:color w:val="000000" w:themeColor="text1"/>
          <w:sz w:val="22"/>
        </w:rPr>
        <w:t>ＳＮＳ</w:t>
      </w:r>
      <w:r w:rsidR="00424160" w:rsidRPr="0052542C">
        <w:rPr>
          <w:rFonts w:asciiTheme="minorEastAsia" w:hAnsiTheme="minorEastAsia"/>
          <w:color w:val="000000" w:themeColor="text1"/>
          <w:sz w:val="22"/>
        </w:rPr>
        <w:t>を活用した啓発、動画を活用した取組など</w:t>
      </w:r>
      <w:r w:rsidR="001A7F41" w:rsidRPr="0052542C">
        <w:rPr>
          <w:rFonts w:asciiTheme="minorEastAsia" w:hAnsiTheme="minorEastAsia" w:hint="eastAsia"/>
          <w:color w:val="000000" w:themeColor="text1"/>
          <w:sz w:val="22"/>
          <w:u w:val="single"/>
        </w:rPr>
        <w:t>コロナ禍でも実施可能な</w:t>
      </w:r>
      <w:r w:rsidR="00B03657" w:rsidRPr="0052542C">
        <w:rPr>
          <w:rFonts w:asciiTheme="minorEastAsia" w:hAnsiTheme="minorEastAsia" w:hint="eastAsia"/>
          <w:color w:val="000000" w:themeColor="text1"/>
          <w:sz w:val="22"/>
          <w:u w:val="single"/>
        </w:rPr>
        <w:t>手法で課題に取り組んできました</w:t>
      </w:r>
      <w:r w:rsidR="00B03657" w:rsidRPr="0052542C">
        <w:rPr>
          <w:rFonts w:asciiTheme="minorEastAsia" w:hAnsiTheme="minorEastAsia" w:hint="eastAsia"/>
          <w:color w:val="000000" w:themeColor="text1"/>
          <w:sz w:val="22"/>
        </w:rPr>
        <w:t>。</w:t>
      </w:r>
      <w:r w:rsidR="000577DF" w:rsidRPr="0052542C">
        <w:rPr>
          <w:rFonts w:asciiTheme="minorEastAsia" w:hAnsiTheme="minorEastAsia" w:hint="eastAsia"/>
          <w:color w:val="000000" w:themeColor="text1"/>
          <w:sz w:val="22"/>
        </w:rPr>
        <w:t>運営方針には新たに実施した取組を十分に反映しきれていなかったところですが</w:t>
      </w:r>
      <w:r w:rsidR="00E24587" w:rsidRPr="0052542C">
        <w:rPr>
          <w:rFonts w:asciiTheme="minorEastAsia" w:hAnsiTheme="minorEastAsia" w:hint="eastAsia"/>
          <w:color w:val="000000" w:themeColor="text1"/>
          <w:sz w:val="22"/>
        </w:rPr>
        <w:t>重要な課題提起をいただいたと受け止めており</w:t>
      </w:r>
      <w:r w:rsidR="00677A41" w:rsidRPr="0052542C">
        <w:rPr>
          <w:rFonts w:asciiTheme="minorEastAsia" w:hAnsiTheme="minorEastAsia" w:hint="eastAsia"/>
          <w:color w:val="000000" w:themeColor="text1"/>
          <w:sz w:val="22"/>
        </w:rPr>
        <w:t>、</w:t>
      </w:r>
      <w:r w:rsidR="00385896" w:rsidRPr="0052542C">
        <w:rPr>
          <w:rFonts w:asciiTheme="minorEastAsia" w:hAnsiTheme="minorEastAsia" w:hint="eastAsia"/>
          <w:color w:val="000000" w:themeColor="text1"/>
          <w:sz w:val="22"/>
          <w:u w:val="single"/>
        </w:rPr>
        <w:t>区</w:t>
      </w:r>
      <w:r w:rsidR="00837A09" w:rsidRPr="0052542C">
        <w:rPr>
          <w:rFonts w:asciiTheme="minorEastAsia" w:hAnsiTheme="minorEastAsia" w:hint="eastAsia"/>
          <w:color w:val="000000" w:themeColor="text1"/>
          <w:sz w:val="22"/>
          <w:u w:val="single"/>
        </w:rPr>
        <w:t>政会議委員のみなさま</w:t>
      </w:r>
      <w:r w:rsidR="001A5B0A" w:rsidRPr="0052542C">
        <w:rPr>
          <w:rFonts w:asciiTheme="minorEastAsia" w:hAnsiTheme="minorEastAsia" w:hint="eastAsia"/>
          <w:color w:val="000000" w:themeColor="text1"/>
          <w:sz w:val="22"/>
          <w:u w:val="single"/>
        </w:rPr>
        <w:t>の</w:t>
      </w:r>
      <w:r w:rsidR="00837A09" w:rsidRPr="0052542C">
        <w:rPr>
          <w:rFonts w:asciiTheme="minorEastAsia" w:hAnsiTheme="minorEastAsia" w:hint="eastAsia"/>
          <w:color w:val="000000" w:themeColor="text1"/>
          <w:sz w:val="22"/>
          <w:u w:val="single"/>
        </w:rPr>
        <w:t>ご意見</w:t>
      </w:r>
      <w:r w:rsidR="000577DF" w:rsidRPr="0052542C">
        <w:rPr>
          <w:rFonts w:asciiTheme="minorEastAsia" w:hAnsiTheme="minorEastAsia" w:hint="eastAsia"/>
          <w:color w:val="000000" w:themeColor="text1"/>
          <w:sz w:val="22"/>
          <w:u w:val="single"/>
        </w:rPr>
        <w:t>をいただきながら、</w:t>
      </w:r>
      <w:r w:rsidR="007E6AE9" w:rsidRPr="0052542C">
        <w:rPr>
          <w:rFonts w:asciiTheme="minorEastAsia" w:hAnsiTheme="minorEastAsia" w:hint="eastAsia"/>
          <w:color w:val="000000" w:themeColor="text1"/>
          <w:sz w:val="22"/>
          <w:u w:val="single"/>
        </w:rPr>
        <w:t>新たな手法等</w:t>
      </w:r>
      <w:r w:rsidR="000577DF" w:rsidRPr="0052542C">
        <w:rPr>
          <w:rFonts w:asciiTheme="minorEastAsia" w:hAnsiTheme="minorEastAsia" w:hint="eastAsia"/>
          <w:color w:val="000000" w:themeColor="text1"/>
          <w:sz w:val="22"/>
          <w:u w:val="single"/>
        </w:rPr>
        <w:t>を検討し</w:t>
      </w:r>
      <w:r w:rsidR="001A5B0A" w:rsidRPr="0052542C">
        <w:rPr>
          <w:rFonts w:asciiTheme="minorEastAsia" w:hAnsiTheme="minorEastAsia" w:hint="eastAsia"/>
          <w:color w:val="000000" w:themeColor="text1"/>
          <w:sz w:val="22"/>
          <w:u w:val="single"/>
        </w:rPr>
        <w:t>課題</w:t>
      </w:r>
      <w:r w:rsidR="00E953CF" w:rsidRPr="0052542C">
        <w:rPr>
          <w:rFonts w:asciiTheme="minorEastAsia" w:hAnsiTheme="minorEastAsia" w:hint="eastAsia"/>
          <w:color w:val="000000" w:themeColor="text1"/>
          <w:sz w:val="22"/>
          <w:u w:val="single"/>
        </w:rPr>
        <w:t>解決に</w:t>
      </w:r>
      <w:r w:rsidR="00B2036B" w:rsidRPr="0052542C">
        <w:rPr>
          <w:rFonts w:asciiTheme="minorEastAsia" w:hAnsiTheme="minorEastAsia" w:hint="eastAsia"/>
          <w:color w:val="000000" w:themeColor="text1"/>
          <w:sz w:val="22"/>
          <w:u w:val="single"/>
        </w:rPr>
        <w:t>取り組んで</w:t>
      </w:r>
      <w:r w:rsidR="00E73B01" w:rsidRPr="0052542C">
        <w:rPr>
          <w:rFonts w:asciiTheme="minorEastAsia" w:hAnsiTheme="minorEastAsia" w:hint="eastAsia"/>
          <w:color w:val="000000" w:themeColor="text1"/>
          <w:sz w:val="22"/>
          <w:u w:val="single"/>
        </w:rPr>
        <w:t>いき</w:t>
      </w:r>
      <w:r w:rsidR="00B2036B" w:rsidRPr="0052542C">
        <w:rPr>
          <w:rFonts w:asciiTheme="minorEastAsia" w:hAnsiTheme="minorEastAsia" w:hint="eastAsia"/>
          <w:color w:val="000000" w:themeColor="text1"/>
          <w:sz w:val="22"/>
          <w:u w:val="single"/>
        </w:rPr>
        <w:t>ます</w:t>
      </w:r>
      <w:r w:rsidR="00837A09" w:rsidRPr="0052542C">
        <w:rPr>
          <w:rFonts w:asciiTheme="minorEastAsia" w:hAnsiTheme="minorEastAsia" w:hint="eastAsia"/>
          <w:color w:val="000000" w:themeColor="text1"/>
          <w:sz w:val="22"/>
        </w:rPr>
        <w:t>。</w:t>
      </w:r>
    </w:p>
    <w:p w14:paraId="7DBC1C45" w14:textId="6C3BA529" w:rsidR="00E33A69" w:rsidRPr="0052542C" w:rsidRDefault="00E33A69" w:rsidP="00653F12">
      <w:pPr>
        <w:spacing w:line="340" w:lineRule="exact"/>
        <w:ind w:left="220" w:hangingChars="100" w:hanging="220"/>
        <w:rPr>
          <w:rFonts w:asciiTheme="minorEastAsia" w:hAnsiTheme="minorEastAsia"/>
          <w:sz w:val="22"/>
        </w:rPr>
      </w:pPr>
    </w:p>
    <w:p w14:paraId="473C0D55" w14:textId="6C8DCFF4" w:rsidR="00E33A69" w:rsidRPr="00877D43" w:rsidRDefault="00E33A69" w:rsidP="00653F12">
      <w:pPr>
        <w:spacing w:line="340" w:lineRule="exact"/>
        <w:ind w:left="240" w:hangingChars="100" w:hanging="240"/>
        <w:rPr>
          <w:rFonts w:ascii="HG丸ｺﾞｼｯｸM-PRO" w:eastAsia="HG丸ｺﾞｼｯｸM-PRO" w:hAnsi="HG丸ｺﾞｼｯｸM-PRO"/>
          <w:sz w:val="24"/>
          <w:szCs w:val="24"/>
        </w:rPr>
      </w:pPr>
    </w:p>
    <w:p w14:paraId="2AF466AF" w14:textId="47743E66" w:rsidR="00E33A69" w:rsidRDefault="00E33A69" w:rsidP="00653F12">
      <w:pPr>
        <w:spacing w:line="340" w:lineRule="exact"/>
        <w:ind w:left="240" w:hangingChars="100" w:hanging="240"/>
        <w:rPr>
          <w:rFonts w:ascii="HG丸ｺﾞｼｯｸM-PRO" w:eastAsia="HG丸ｺﾞｼｯｸM-PRO" w:hAnsi="HG丸ｺﾞｼｯｸM-PRO"/>
          <w:sz w:val="24"/>
          <w:szCs w:val="24"/>
        </w:rPr>
      </w:pPr>
    </w:p>
    <w:p w14:paraId="518A9962" w14:textId="77777777" w:rsidR="0052542C" w:rsidRDefault="0052542C" w:rsidP="00653F12">
      <w:pPr>
        <w:spacing w:line="340" w:lineRule="exact"/>
        <w:ind w:left="240" w:hangingChars="100" w:hanging="240"/>
        <w:rPr>
          <w:rFonts w:ascii="HG丸ｺﾞｼｯｸM-PRO" w:eastAsia="HG丸ｺﾞｼｯｸM-PRO" w:hAnsi="HG丸ｺﾞｼｯｸM-PRO"/>
          <w:sz w:val="24"/>
          <w:szCs w:val="24"/>
        </w:rPr>
      </w:pPr>
    </w:p>
    <w:p w14:paraId="2C7F65F1" w14:textId="77777777" w:rsidR="00385896" w:rsidRDefault="00385896" w:rsidP="00653F12">
      <w:pPr>
        <w:spacing w:line="340" w:lineRule="exact"/>
        <w:ind w:left="240" w:hangingChars="100" w:hanging="240"/>
        <w:rPr>
          <w:rFonts w:ascii="HG丸ｺﾞｼｯｸM-PRO" w:eastAsia="HG丸ｺﾞｼｯｸM-PRO" w:hAnsi="HG丸ｺﾞｼｯｸM-PRO"/>
          <w:sz w:val="24"/>
          <w:szCs w:val="24"/>
        </w:rPr>
      </w:pPr>
    </w:p>
    <w:p w14:paraId="37F8F4ED" w14:textId="59108ED9" w:rsidR="00E33A69" w:rsidRDefault="00E33A69" w:rsidP="00653F12">
      <w:pPr>
        <w:spacing w:line="340" w:lineRule="exact"/>
        <w:ind w:left="240" w:hangingChars="100" w:hanging="240"/>
        <w:rPr>
          <w:rFonts w:ascii="HG丸ｺﾞｼｯｸM-PRO" w:eastAsia="HG丸ｺﾞｼｯｸM-PRO" w:hAnsi="HG丸ｺﾞｼｯｸM-PRO"/>
          <w:sz w:val="24"/>
          <w:szCs w:val="24"/>
        </w:rPr>
      </w:pPr>
    </w:p>
    <w:p w14:paraId="6BB06532" w14:textId="1B86E8B4" w:rsidR="000530ED" w:rsidRPr="0052542C" w:rsidRDefault="000530ED" w:rsidP="000530ED">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lastRenderedPageBreak/>
        <w:t>○経営課題１【安全で安心して暮らせるまちづくり】</w:t>
      </w:r>
    </w:p>
    <w:p w14:paraId="69271969" w14:textId="77777777" w:rsidR="000530ED" w:rsidRPr="0052542C" w:rsidRDefault="000530ED" w:rsidP="000530ED">
      <w:pPr>
        <w:snapToGrid w:val="0"/>
        <w:spacing w:line="340" w:lineRule="exact"/>
        <w:rPr>
          <w:rFonts w:asciiTheme="majorEastAsia" w:eastAsiaTheme="majorEastAsia" w:hAnsiTheme="majorEastAsia"/>
          <w:b/>
          <w:sz w:val="24"/>
          <w:szCs w:val="24"/>
          <w:bdr w:val="single" w:sz="4" w:space="0" w:color="auto"/>
        </w:rPr>
      </w:pPr>
    </w:p>
    <w:p w14:paraId="1C06C0DD" w14:textId="3022EC0A" w:rsidR="000530ED" w:rsidRPr="0052542C" w:rsidRDefault="000530ED" w:rsidP="0079106D">
      <w:pPr>
        <w:spacing w:line="400" w:lineRule="exact"/>
        <w:rPr>
          <w:rFonts w:asciiTheme="majorEastAsia" w:eastAsiaTheme="majorEastAsia" w:hAnsiTheme="majorEastAsia"/>
          <w:sz w:val="24"/>
          <w:szCs w:val="24"/>
        </w:rPr>
      </w:pPr>
      <w:r w:rsidRPr="0052542C">
        <w:rPr>
          <w:rFonts w:asciiTheme="majorEastAsia" w:eastAsiaTheme="majorEastAsia" w:hAnsiTheme="majorEastAsia" w:hint="eastAsia"/>
          <w:sz w:val="24"/>
          <w:szCs w:val="24"/>
        </w:rPr>
        <w:t>島谷委員からのご意見</w:t>
      </w:r>
    </w:p>
    <w:p w14:paraId="4A21B175" w14:textId="374FAC19" w:rsidR="000530ED" w:rsidRPr="0052542C" w:rsidRDefault="0079106D" w:rsidP="0079106D">
      <w:pPr>
        <w:snapToGrid w:val="0"/>
        <w:spacing w:line="400" w:lineRule="exact"/>
        <w:rPr>
          <w:rFonts w:asciiTheme="majorEastAsia" w:eastAsiaTheme="majorEastAsia" w:hAnsiTheme="majorEastAsia"/>
          <w:b/>
          <w:sz w:val="24"/>
          <w:szCs w:val="24"/>
          <w:bdr w:val="single" w:sz="4" w:space="0" w:color="auto"/>
        </w:rPr>
      </w:pPr>
      <w:r w:rsidRPr="0052542C">
        <w:rPr>
          <w:rFonts w:asciiTheme="majorEastAsia" w:eastAsiaTheme="majorEastAsia" w:hAnsiTheme="majorEastAsia" w:hint="eastAsia"/>
          <w:b/>
          <w:sz w:val="24"/>
          <w:szCs w:val="24"/>
          <w:bdr w:val="single" w:sz="4" w:space="0" w:color="auto"/>
        </w:rPr>
        <w:t>２．</w:t>
      </w:r>
      <w:r w:rsidR="000530ED" w:rsidRPr="0052542C">
        <w:rPr>
          <w:rFonts w:asciiTheme="majorEastAsia" w:eastAsiaTheme="majorEastAsia" w:hAnsiTheme="majorEastAsia" w:hint="eastAsia"/>
          <w:b/>
          <w:sz w:val="24"/>
          <w:szCs w:val="24"/>
          <w:bdr w:val="single" w:sz="4" w:space="0" w:color="auto"/>
        </w:rPr>
        <w:t>交通安全の取組について</w:t>
      </w:r>
      <w:r w:rsidR="000530ED" w:rsidRPr="0052542C">
        <w:rPr>
          <w:rFonts w:asciiTheme="majorEastAsia" w:eastAsiaTheme="majorEastAsia" w:hAnsiTheme="majorEastAsia" w:hint="eastAsia"/>
          <w:sz w:val="24"/>
          <w:szCs w:val="24"/>
        </w:rPr>
        <w:t>（p.４　具体的取組３）</w:t>
      </w:r>
    </w:p>
    <w:p w14:paraId="09A1A0CF" w14:textId="77777777" w:rsidR="000530ED" w:rsidRPr="0052542C" w:rsidRDefault="000530ED" w:rsidP="000530ED">
      <w:pPr>
        <w:spacing w:line="340" w:lineRule="exact"/>
        <w:rPr>
          <w:rFonts w:asciiTheme="majorEastAsia" w:eastAsiaTheme="majorEastAsia" w:hAnsiTheme="majorEastAsia"/>
          <w:b/>
          <w:sz w:val="24"/>
          <w:szCs w:val="24"/>
        </w:rPr>
      </w:pPr>
    </w:p>
    <w:p w14:paraId="18A2EDBC" w14:textId="77777777" w:rsidR="000530ED" w:rsidRPr="0052542C" w:rsidRDefault="000530ED" w:rsidP="000530ED">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＜意見要旨＞</w:t>
      </w:r>
    </w:p>
    <w:p w14:paraId="3D86F22E" w14:textId="115C1123" w:rsidR="000530ED" w:rsidRPr="0052542C" w:rsidRDefault="000530ED" w:rsidP="000530ED">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w:t>
      </w:r>
      <w:r w:rsidR="00582CDB" w:rsidRPr="0052542C">
        <w:rPr>
          <w:rFonts w:asciiTheme="minorEastAsia" w:hAnsiTheme="minorEastAsia" w:hint="eastAsia"/>
          <w:sz w:val="22"/>
          <w:u w:val="single"/>
        </w:rPr>
        <w:t>通学路や生活道路などでの交通違反を減らし、安全を確保するための取組を警察と協力してできないか</w:t>
      </w:r>
      <w:r w:rsidR="00582CDB" w:rsidRPr="0052542C">
        <w:rPr>
          <w:rFonts w:asciiTheme="minorEastAsia" w:hAnsiTheme="minorEastAsia" w:hint="eastAsia"/>
          <w:sz w:val="22"/>
        </w:rPr>
        <w:t>。</w:t>
      </w:r>
    </w:p>
    <w:p w14:paraId="7D05A0FB" w14:textId="77777777" w:rsidR="000530ED" w:rsidRPr="0052542C" w:rsidRDefault="000530ED" w:rsidP="000530ED">
      <w:pPr>
        <w:spacing w:line="340" w:lineRule="exact"/>
        <w:rPr>
          <w:rFonts w:asciiTheme="minorEastAsia" w:hAnsiTheme="minorEastAsia"/>
          <w:sz w:val="22"/>
        </w:rPr>
      </w:pPr>
    </w:p>
    <w:p w14:paraId="5BFDA7F4" w14:textId="1AB4B443" w:rsidR="000530ED" w:rsidRPr="0052542C" w:rsidRDefault="000530ED" w:rsidP="000530ED">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＜対応方針＞</w:t>
      </w:r>
    </w:p>
    <w:p w14:paraId="01B46A9B" w14:textId="39406C74" w:rsidR="001B634E" w:rsidRPr="0052542C" w:rsidRDefault="001B634E" w:rsidP="001B634E">
      <w:pPr>
        <w:spacing w:line="340" w:lineRule="exact"/>
        <w:ind w:left="220" w:hangingChars="100" w:hanging="220"/>
        <w:rPr>
          <w:rFonts w:asciiTheme="minorEastAsia" w:hAnsiTheme="minorEastAsia"/>
          <w:color w:val="000000" w:themeColor="text1"/>
          <w:sz w:val="22"/>
        </w:rPr>
      </w:pPr>
      <w:r w:rsidRPr="0052542C">
        <w:rPr>
          <w:rFonts w:asciiTheme="minorEastAsia" w:hAnsiTheme="minorEastAsia" w:hint="eastAsia"/>
          <w:color w:val="000000" w:themeColor="text1"/>
          <w:sz w:val="22"/>
        </w:rPr>
        <w:t>・</w:t>
      </w:r>
      <w:r w:rsidR="009F36E4" w:rsidRPr="0052542C">
        <w:rPr>
          <w:rFonts w:asciiTheme="minorEastAsia" w:hAnsiTheme="minorEastAsia" w:hint="eastAsia"/>
          <w:color w:val="000000" w:themeColor="text1"/>
          <w:sz w:val="22"/>
        </w:rPr>
        <w:t>これまでの傾向として、交通事故に占める</w:t>
      </w:r>
      <w:r w:rsidRPr="0052542C">
        <w:rPr>
          <w:rFonts w:asciiTheme="minorEastAsia" w:hAnsiTheme="minorEastAsia" w:hint="eastAsia"/>
          <w:color w:val="000000" w:themeColor="text1"/>
          <w:sz w:val="22"/>
        </w:rPr>
        <w:t>自転車事故</w:t>
      </w:r>
      <w:r w:rsidR="009F36E4" w:rsidRPr="0052542C">
        <w:rPr>
          <w:rFonts w:asciiTheme="minorEastAsia" w:hAnsiTheme="minorEastAsia" w:hint="eastAsia"/>
          <w:color w:val="000000" w:themeColor="text1"/>
          <w:sz w:val="22"/>
        </w:rPr>
        <w:t>、</w:t>
      </w:r>
      <w:r w:rsidRPr="0052542C">
        <w:rPr>
          <w:rFonts w:asciiTheme="minorEastAsia" w:hAnsiTheme="minorEastAsia" w:hint="eastAsia"/>
          <w:color w:val="000000" w:themeColor="text1"/>
          <w:sz w:val="22"/>
        </w:rPr>
        <w:t>高齢者関連の事故</w:t>
      </w:r>
      <w:r w:rsidR="009F36E4" w:rsidRPr="0052542C">
        <w:rPr>
          <w:rFonts w:asciiTheme="minorEastAsia" w:hAnsiTheme="minorEastAsia" w:hint="eastAsia"/>
          <w:color w:val="000000" w:themeColor="text1"/>
          <w:sz w:val="22"/>
        </w:rPr>
        <w:t>の割合は高く、</w:t>
      </w:r>
      <w:r w:rsidRPr="0052542C">
        <w:rPr>
          <w:rFonts w:asciiTheme="minorEastAsia" w:hAnsiTheme="minorEastAsia" w:hint="eastAsia"/>
          <w:color w:val="000000" w:themeColor="text1"/>
          <w:sz w:val="22"/>
        </w:rPr>
        <w:t>警察と連携した交通安全に関する取組は重要</w:t>
      </w:r>
      <w:r w:rsidR="009F36E4" w:rsidRPr="0052542C">
        <w:rPr>
          <w:rFonts w:asciiTheme="minorEastAsia" w:hAnsiTheme="minorEastAsia" w:hint="eastAsia"/>
          <w:color w:val="000000" w:themeColor="text1"/>
          <w:sz w:val="22"/>
        </w:rPr>
        <w:t>なもの</w:t>
      </w:r>
      <w:r w:rsidRPr="0052542C">
        <w:rPr>
          <w:rFonts w:asciiTheme="minorEastAsia" w:hAnsiTheme="minorEastAsia" w:hint="eastAsia"/>
          <w:color w:val="000000" w:themeColor="text1"/>
          <w:sz w:val="22"/>
        </w:rPr>
        <w:t>と認識して</w:t>
      </w:r>
      <w:r w:rsidR="00E73B01" w:rsidRPr="0052542C">
        <w:rPr>
          <w:rFonts w:asciiTheme="minorEastAsia" w:hAnsiTheme="minorEastAsia" w:hint="eastAsia"/>
          <w:color w:val="000000" w:themeColor="text1"/>
          <w:sz w:val="22"/>
        </w:rPr>
        <w:t>い</w:t>
      </w:r>
      <w:r w:rsidRPr="0052542C">
        <w:rPr>
          <w:rFonts w:asciiTheme="minorEastAsia" w:hAnsiTheme="minorEastAsia" w:hint="eastAsia"/>
          <w:color w:val="000000" w:themeColor="text1"/>
          <w:sz w:val="22"/>
        </w:rPr>
        <w:t>ます。</w:t>
      </w:r>
    </w:p>
    <w:p w14:paraId="40019218" w14:textId="77777777" w:rsidR="00F27FAC" w:rsidRPr="0052542C" w:rsidRDefault="00F27FAC" w:rsidP="009F36E4">
      <w:pPr>
        <w:spacing w:line="340" w:lineRule="exact"/>
        <w:ind w:left="220" w:hangingChars="100" w:hanging="220"/>
        <w:rPr>
          <w:rFonts w:asciiTheme="minorEastAsia" w:hAnsiTheme="minorEastAsia"/>
          <w:color w:val="000000" w:themeColor="text1"/>
          <w:sz w:val="22"/>
        </w:rPr>
      </w:pPr>
    </w:p>
    <w:p w14:paraId="016A7495" w14:textId="225207CA" w:rsidR="001B634E" w:rsidRPr="0052542C" w:rsidRDefault="009F36E4" w:rsidP="009F36E4">
      <w:pPr>
        <w:spacing w:line="340" w:lineRule="exact"/>
        <w:ind w:left="220" w:hangingChars="100" w:hanging="220"/>
        <w:rPr>
          <w:rFonts w:asciiTheme="minorEastAsia" w:hAnsiTheme="minorEastAsia"/>
          <w:strike/>
          <w:color w:val="FF0000"/>
          <w:sz w:val="22"/>
        </w:rPr>
      </w:pPr>
      <w:r w:rsidRPr="0052542C">
        <w:rPr>
          <w:rFonts w:asciiTheme="minorEastAsia" w:hAnsiTheme="minorEastAsia" w:hint="eastAsia"/>
          <w:color w:val="000000" w:themeColor="text1"/>
          <w:sz w:val="22"/>
        </w:rPr>
        <w:t>・</w:t>
      </w:r>
      <w:r w:rsidR="001B634E" w:rsidRPr="0052542C">
        <w:rPr>
          <w:rFonts w:asciiTheme="minorEastAsia" w:hAnsiTheme="minorEastAsia" w:hint="eastAsia"/>
          <w:color w:val="000000" w:themeColor="text1"/>
          <w:sz w:val="22"/>
          <w:u w:val="single"/>
        </w:rPr>
        <w:t>「通学</w:t>
      </w:r>
      <w:r w:rsidR="001B634E" w:rsidRPr="0052542C">
        <w:rPr>
          <w:rFonts w:asciiTheme="minorEastAsia" w:hAnsiTheme="minorEastAsia" w:hint="eastAsia"/>
          <w:sz w:val="22"/>
          <w:u w:val="single"/>
        </w:rPr>
        <w:t>路交通安全プログラム」</w:t>
      </w:r>
      <w:r w:rsidR="00A93AA2" w:rsidRPr="0052542C">
        <w:rPr>
          <w:rFonts w:asciiTheme="minorEastAsia" w:hAnsiTheme="minorEastAsia" w:hint="eastAsia"/>
          <w:sz w:val="22"/>
          <w:u w:val="single"/>
        </w:rPr>
        <w:t>の</w:t>
      </w:r>
      <w:r w:rsidR="00A93AA2" w:rsidRPr="0052542C">
        <w:rPr>
          <w:rFonts w:asciiTheme="minorEastAsia" w:hAnsiTheme="minorEastAsia"/>
          <w:sz w:val="22"/>
          <w:u w:val="single"/>
        </w:rPr>
        <w:t>取組では</w:t>
      </w:r>
      <w:r w:rsidR="001B634E" w:rsidRPr="0052542C">
        <w:rPr>
          <w:rFonts w:asciiTheme="minorEastAsia" w:hAnsiTheme="minorEastAsia" w:hint="eastAsia"/>
          <w:sz w:val="22"/>
          <w:u w:val="single"/>
        </w:rPr>
        <w:t>、</w:t>
      </w:r>
      <w:r w:rsidRPr="0052542C">
        <w:rPr>
          <w:rFonts w:asciiTheme="minorEastAsia" w:hAnsiTheme="minorEastAsia" w:hint="eastAsia"/>
          <w:sz w:val="22"/>
          <w:u w:val="single"/>
        </w:rPr>
        <w:t>学校と区役所、</w:t>
      </w:r>
      <w:r w:rsidR="001B634E" w:rsidRPr="0052542C">
        <w:rPr>
          <w:rFonts w:asciiTheme="minorEastAsia" w:hAnsiTheme="minorEastAsia" w:hint="eastAsia"/>
          <w:sz w:val="22"/>
          <w:u w:val="single"/>
        </w:rPr>
        <w:t>警察、建設局が連携し</w:t>
      </w:r>
      <w:r w:rsidR="00A93AA2" w:rsidRPr="0052542C">
        <w:rPr>
          <w:rFonts w:asciiTheme="minorEastAsia" w:hAnsiTheme="minorEastAsia" w:hint="eastAsia"/>
          <w:sz w:val="22"/>
          <w:u w:val="single"/>
        </w:rPr>
        <w:t>、</w:t>
      </w:r>
      <w:r w:rsidR="00D745A0" w:rsidRPr="0052542C">
        <w:rPr>
          <w:rFonts w:asciiTheme="minorEastAsia" w:hAnsiTheme="minorEastAsia" w:hint="eastAsia"/>
          <w:sz w:val="22"/>
          <w:u w:val="single"/>
        </w:rPr>
        <w:t>全小学校から情報提供していただいた</w:t>
      </w:r>
      <w:r w:rsidR="001B634E" w:rsidRPr="0052542C">
        <w:rPr>
          <w:rFonts w:asciiTheme="minorEastAsia" w:hAnsiTheme="minorEastAsia" w:hint="eastAsia"/>
          <w:sz w:val="22"/>
          <w:u w:val="single"/>
        </w:rPr>
        <w:t>通学路の</w:t>
      </w:r>
      <w:r w:rsidR="00D745A0" w:rsidRPr="0052542C">
        <w:rPr>
          <w:rFonts w:asciiTheme="minorEastAsia" w:hAnsiTheme="minorEastAsia" w:hint="eastAsia"/>
          <w:sz w:val="22"/>
          <w:u w:val="single"/>
        </w:rPr>
        <w:t>危険箇所（</w:t>
      </w:r>
      <w:r w:rsidR="001B634E" w:rsidRPr="0052542C">
        <w:rPr>
          <w:rFonts w:asciiTheme="minorEastAsia" w:hAnsiTheme="minorEastAsia" w:hint="eastAsia"/>
          <w:sz w:val="22"/>
          <w:u w:val="single"/>
        </w:rPr>
        <w:t>交通安全</w:t>
      </w:r>
      <w:r w:rsidR="00D745A0" w:rsidRPr="0052542C">
        <w:rPr>
          <w:rFonts w:asciiTheme="minorEastAsia" w:hAnsiTheme="minorEastAsia" w:hint="eastAsia"/>
          <w:sz w:val="22"/>
          <w:u w:val="single"/>
        </w:rPr>
        <w:t>・</w:t>
      </w:r>
      <w:r w:rsidR="001B634E" w:rsidRPr="0052542C">
        <w:rPr>
          <w:rFonts w:asciiTheme="minorEastAsia" w:hAnsiTheme="minorEastAsia" w:hint="eastAsia"/>
          <w:sz w:val="22"/>
          <w:u w:val="single"/>
        </w:rPr>
        <w:t>防災</w:t>
      </w:r>
      <w:r w:rsidR="00D745A0" w:rsidRPr="0052542C">
        <w:rPr>
          <w:rFonts w:asciiTheme="minorEastAsia" w:hAnsiTheme="minorEastAsia" w:hint="eastAsia"/>
          <w:sz w:val="22"/>
          <w:u w:val="single"/>
        </w:rPr>
        <w:t>・</w:t>
      </w:r>
      <w:r w:rsidR="001B634E" w:rsidRPr="0052542C">
        <w:rPr>
          <w:rFonts w:asciiTheme="minorEastAsia" w:hAnsiTheme="minorEastAsia" w:hint="eastAsia"/>
          <w:sz w:val="22"/>
          <w:u w:val="single"/>
        </w:rPr>
        <w:t>防犯の観点</w:t>
      </w:r>
      <w:r w:rsidR="00D745A0" w:rsidRPr="0052542C">
        <w:rPr>
          <w:rFonts w:asciiTheme="minorEastAsia" w:hAnsiTheme="minorEastAsia" w:hint="eastAsia"/>
          <w:sz w:val="22"/>
          <w:u w:val="single"/>
        </w:rPr>
        <w:t>）</w:t>
      </w:r>
      <w:r w:rsidR="001B634E" w:rsidRPr="0052542C">
        <w:rPr>
          <w:rFonts w:asciiTheme="minorEastAsia" w:hAnsiTheme="minorEastAsia" w:hint="eastAsia"/>
          <w:sz w:val="22"/>
          <w:u w:val="single"/>
        </w:rPr>
        <w:t>を</w:t>
      </w:r>
      <w:r w:rsidR="00D745A0" w:rsidRPr="0052542C">
        <w:rPr>
          <w:rFonts w:asciiTheme="minorEastAsia" w:hAnsiTheme="minorEastAsia" w:hint="eastAsia"/>
          <w:sz w:val="22"/>
          <w:u w:val="single"/>
        </w:rPr>
        <w:t>合同で</w:t>
      </w:r>
      <w:r w:rsidR="001B634E" w:rsidRPr="0052542C">
        <w:rPr>
          <w:rFonts w:asciiTheme="minorEastAsia" w:hAnsiTheme="minorEastAsia" w:hint="eastAsia"/>
          <w:sz w:val="22"/>
          <w:u w:val="single"/>
        </w:rPr>
        <w:t>実地調査</w:t>
      </w:r>
      <w:r w:rsidR="00D745A0" w:rsidRPr="0052542C">
        <w:rPr>
          <w:rFonts w:asciiTheme="minorEastAsia" w:hAnsiTheme="minorEastAsia" w:hint="eastAsia"/>
          <w:sz w:val="22"/>
          <w:u w:val="single"/>
        </w:rPr>
        <w:t>し、</w:t>
      </w:r>
      <w:r w:rsidR="001B634E" w:rsidRPr="0052542C">
        <w:rPr>
          <w:rFonts w:asciiTheme="minorEastAsia" w:hAnsiTheme="minorEastAsia" w:hint="eastAsia"/>
          <w:sz w:val="22"/>
          <w:u w:val="single"/>
        </w:rPr>
        <w:t>危険</w:t>
      </w:r>
      <w:r w:rsidRPr="0052542C">
        <w:rPr>
          <w:rFonts w:asciiTheme="minorEastAsia" w:hAnsiTheme="minorEastAsia" w:hint="eastAsia"/>
          <w:sz w:val="22"/>
          <w:u w:val="single"/>
        </w:rPr>
        <w:t>箇所</w:t>
      </w:r>
      <w:r w:rsidR="00D745A0" w:rsidRPr="0052542C">
        <w:rPr>
          <w:rFonts w:asciiTheme="minorEastAsia" w:hAnsiTheme="minorEastAsia" w:hint="eastAsia"/>
          <w:sz w:val="22"/>
          <w:u w:val="single"/>
        </w:rPr>
        <w:t>に</w:t>
      </w:r>
      <w:r w:rsidR="001B634E" w:rsidRPr="0052542C">
        <w:rPr>
          <w:rFonts w:asciiTheme="minorEastAsia" w:hAnsiTheme="minorEastAsia" w:hint="eastAsia"/>
          <w:sz w:val="22"/>
          <w:u w:val="single"/>
        </w:rPr>
        <w:t>歩道のカラー舗装や車両のスピード防止のための路面標示</w:t>
      </w:r>
      <w:r w:rsidR="00D745A0" w:rsidRPr="0052542C">
        <w:rPr>
          <w:rFonts w:asciiTheme="minorEastAsia" w:hAnsiTheme="minorEastAsia" w:hint="eastAsia"/>
          <w:sz w:val="22"/>
          <w:u w:val="single"/>
        </w:rPr>
        <w:t>を</w:t>
      </w:r>
      <w:r w:rsidR="00D745A0" w:rsidRPr="0052542C">
        <w:rPr>
          <w:rFonts w:asciiTheme="minorEastAsia" w:hAnsiTheme="minorEastAsia"/>
          <w:sz w:val="22"/>
          <w:u w:val="single"/>
        </w:rPr>
        <w:t>施す</w:t>
      </w:r>
      <w:r w:rsidR="001B634E" w:rsidRPr="0052542C">
        <w:rPr>
          <w:rFonts w:asciiTheme="minorEastAsia" w:hAnsiTheme="minorEastAsia" w:hint="eastAsia"/>
          <w:sz w:val="22"/>
          <w:u w:val="single"/>
        </w:rPr>
        <w:t>などの対策を</w:t>
      </w:r>
      <w:r w:rsidR="00D745A0" w:rsidRPr="0052542C">
        <w:rPr>
          <w:rFonts w:asciiTheme="minorEastAsia" w:hAnsiTheme="minorEastAsia" w:hint="eastAsia"/>
          <w:sz w:val="22"/>
          <w:u w:val="single"/>
        </w:rPr>
        <w:t>順次進め</w:t>
      </w:r>
      <w:r w:rsidR="001B634E" w:rsidRPr="0052542C">
        <w:rPr>
          <w:rFonts w:asciiTheme="minorEastAsia" w:hAnsiTheme="minorEastAsia" w:hint="eastAsia"/>
          <w:sz w:val="22"/>
          <w:u w:val="single"/>
        </w:rPr>
        <w:t>ています</w:t>
      </w:r>
      <w:r w:rsidR="001B634E" w:rsidRPr="0052542C">
        <w:rPr>
          <w:rFonts w:asciiTheme="minorEastAsia" w:hAnsiTheme="minorEastAsia" w:hint="eastAsia"/>
          <w:sz w:val="22"/>
        </w:rPr>
        <w:t>。</w:t>
      </w:r>
    </w:p>
    <w:p w14:paraId="6C7F46B0" w14:textId="6EE24BF5" w:rsidR="001B634E" w:rsidRPr="0052542C" w:rsidRDefault="001B634E" w:rsidP="009F36E4">
      <w:pPr>
        <w:spacing w:line="340" w:lineRule="exact"/>
        <w:ind w:leftChars="100" w:left="210"/>
        <w:rPr>
          <w:rFonts w:asciiTheme="minorEastAsia" w:hAnsiTheme="minorEastAsia"/>
          <w:sz w:val="22"/>
        </w:rPr>
      </w:pPr>
      <w:r w:rsidRPr="0052542C">
        <w:rPr>
          <w:rFonts w:asciiTheme="minorEastAsia" w:hAnsiTheme="minorEastAsia" w:hint="eastAsia"/>
          <w:color w:val="000000" w:themeColor="text1"/>
          <w:sz w:val="22"/>
        </w:rPr>
        <w:t>今後も通学路だけではなく、生活道路についても警察や関係機関と連携し</w:t>
      </w:r>
      <w:r w:rsidR="009F36E4" w:rsidRPr="0052542C">
        <w:rPr>
          <w:rFonts w:asciiTheme="minorEastAsia" w:hAnsiTheme="minorEastAsia" w:hint="eastAsia"/>
          <w:color w:val="000000" w:themeColor="text1"/>
          <w:sz w:val="22"/>
        </w:rPr>
        <w:t>、</w:t>
      </w:r>
      <w:r w:rsidRPr="0052542C">
        <w:rPr>
          <w:rFonts w:asciiTheme="minorEastAsia" w:hAnsiTheme="minorEastAsia" w:hint="eastAsia"/>
          <w:color w:val="000000" w:themeColor="text1"/>
          <w:sz w:val="22"/>
        </w:rPr>
        <w:t>安全確保に向けた取組を実施して</w:t>
      </w:r>
      <w:r w:rsidR="00E73B01" w:rsidRPr="0052542C">
        <w:rPr>
          <w:rFonts w:asciiTheme="minorEastAsia" w:hAnsiTheme="minorEastAsia" w:hint="eastAsia"/>
          <w:color w:val="000000" w:themeColor="text1"/>
          <w:sz w:val="22"/>
        </w:rPr>
        <w:t>いき</w:t>
      </w:r>
      <w:r w:rsidRPr="0052542C">
        <w:rPr>
          <w:rFonts w:asciiTheme="minorEastAsia" w:hAnsiTheme="minorEastAsia" w:hint="eastAsia"/>
          <w:color w:val="000000" w:themeColor="text1"/>
          <w:sz w:val="22"/>
        </w:rPr>
        <w:t>ます。</w:t>
      </w:r>
    </w:p>
    <w:p w14:paraId="4E3448E8" w14:textId="77777777" w:rsidR="00F27FAC" w:rsidRPr="0052542C" w:rsidRDefault="00F27FAC" w:rsidP="001B634E">
      <w:pPr>
        <w:widowControl/>
        <w:spacing w:line="340" w:lineRule="exact"/>
        <w:ind w:left="220" w:hangingChars="100" w:hanging="220"/>
        <w:jc w:val="left"/>
        <w:rPr>
          <w:rFonts w:asciiTheme="minorEastAsia" w:hAnsiTheme="minorEastAsia"/>
          <w:sz w:val="22"/>
        </w:rPr>
      </w:pPr>
    </w:p>
    <w:p w14:paraId="69C7BE67" w14:textId="3E7877C7" w:rsidR="001B634E" w:rsidRPr="0052542C" w:rsidRDefault="001B634E" w:rsidP="001B634E">
      <w:pPr>
        <w:widowControl/>
        <w:spacing w:line="340" w:lineRule="exact"/>
        <w:ind w:left="220" w:hangingChars="100" w:hanging="220"/>
        <w:jc w:val="left"/>
        <w:rPr>
          <w:rFonts w:asciiTheme="minorEastAsia" w:hAnsiTheme="minorEastAsia" w:cs="ＭＳ Ｐゴシック"/>
          <w:kern w:val="0"/>
          <w:sz w:val="22"/>
        </w:rPr>
      </w:pPr>
      <w:r w:rsidRPr="0052542C">
        <w:rPr>
          <w:rFonts w:asciiTheme="minorEastAsia" w:hAnsiTheme="minorEastAsia" w:hint="eastAsia"/>
          <w:sz w:val="22"/>
        </w:rPr>
        <w:t>・</w:t>
      </w:r>
      <w:r w:rsidR="00D745A0" w:rsidRPr="0052542C">
        <w:rPr>
          <w:rFonts w:asciiTheme="minorEastAsia" w:hAnsiTheme="minorEastAsia" w:hint="eastAsia"/>
          <w:sz w:val="22"/>
        </w:rPr>
        <w:t>また、</w:t>
      </w:r>
      <w:r w:rsidR="00EE5E2A" w:rsidRPr="0052542C">
        <w:rPr>
          <w:rFonts w:asciiTheme="minorEastAsia" w:hAnsiTheme="minorEastAsia" w:hint="eastAsia"/>
          <w:sz w:val="22"/>
        </w:rPr>
        <w:t>コロナ禍で実施を見送っていますが、これまでも</w:t>
      </w:r>
      <w:r w:rsidR="00B96842" w:rsidRPr="0052542C">
        <w:rPr>
          <w:rFonts w:asciiTheme="minorEastAsia" w:hAnsiTheme="minorEastAsia" w:hint="eastAsia"/>
          <w:sz w:val="22"/>
        </w:rPr>
        <w:t>警察と連携し、</w:t>
      </w:r>
      <w:r w:rsidRPr="0052542C">
        <w:rPr>
          <w:rFonts w:asciiTheme="minorEastAsia" w:hAnsiTheme="minorEastAsia" w:hint="eastAsia"/>
          <w:sz w:val="22"/>
        </w:rPr>
        <w:t>「信号守ろうキャンペーン」（毎月</w:t>
      </w:r>
      <w:r w:rsidR="0052542C">
        <w:rPr>
          <w:rFonts w:asciiTheme="minorEastAsia" w:hAnsiTheme="minorEastAsia" w:hint="eastAsia"/>
          <w:sz w:val="22"/>
        </w:rPr>
        <w:t>８</w:t>
      </w:r>
      <w:r w:rsidRPr="0052542C">
        <w:rPr>
          <w:rFonts w:asciiTheme="minorEastAsia" w:hAnsiTheme="minorEastAsia" w:hint="eastAsia"/>
          <w:sz w:val="22"/>
        </w:rPr>
        <w:t>日）</w:t>
      </w:r>
      <w:r w:rsidR="00D745A0" w:rsidRPr="0052542C">
        <w:rPr>
          <w:rFonts w:asciiTheme="minorEastAsia" w:hAnsiTheme="minorEastAsia" w:hint="eastAsia"/>
          <w:sz w:val="22"/>
        </w:rPr>
        <w:t>や、</w:t>
      </w:r>
      <w:r w:rsidRPr="0052542C">
        <w:rPr>
          <w:rFonts w:asciiTheme="minorEastAsia" w:hAnsiTheme="minorEastAsia" w:hint="eastAsia"/>
          <w:sz w:val="22"/>
        </w:rPr>
        <w:t>全国交通安全運動期間</w:t>
      </w:r>
      <w:r w:rsidR="00D745A0" w:rsidRPr="0052542C">
        <w:rPr>
          <w:rFonts w:asciiTheme="minorEastAsia" w:hAnsiTheme="minorEastAsia" w:hint="eastAsia"/>
          <w:sz w:val="22"/>
        </w:rPr>
        <w:t>の</w:t>
      </w:r>
      <w:r w:rsidRPr="0052542C">
        <w:rPr>
          <w:rFonts w:asciiTheme="minorEastAsia" w:hAnsiTheme="minorEastAsia" w:hint="eastAsia"/>
          <w:sz w:val="22"/>
        </w:rPr>
        <w:t>街頭キャンペーンなど</w:t>
      </w:r>
      <w:r w:rsidR="00EE5E2A" w:rsidRPr="0052542C">
        <w:rPr>
          <w:rFonts w:asciiTheme="minorEastAsia" w:hAnsiTheme="minorEastAsia" w:hint="eastAsia"/>
          <w:sz w:val="22"/>
        </w:rPr>
        <w:t>の交通安全啓発を行ってきました。</w:t>
      </w:r>
      <w:r w:rsidR="00EE5E2A" w:rsidRPr="0052542C">
        <w:rPr>
          <w:rFonts w:asciiTheme="minorEastAsia" w:hAnsiTheme="minorEastAsia" w:hint="eastAsia"/>
          <w:sz w:val="22"/>
          <w:u w:val="single"/>
        </w:rPr>
        <w:t>コロナ禍での取組として、</w:t>
      </w:r>
      <w:r w:rsidRPr="0052542C">
        <w:rPr>
          <w:rFonts w:asciiTheme="minorEastAsia" w:hAnsiTheme="minorEastAsia" w:hint="eastAsia"/>
          <w:sz w:val="22"/>
          <w:u w:val="single"/>
        </w:rPr>
        <w:t>啓発動画を</w:t>
      </w:r>
      <w:r w:rsidRPr="0052542C">
        <w:rPr>
          <w:rFonts w:asciiTheme="minorEastAsia" w:hAnsiTheme="minorEastAsia"/>
          <w:sz w:val="22"/>
          <w:u w:val="single"/>
        </w:rPr>
        <w:t>You</w:t>
      </w:r>
      <w:r w:rsidR="00385896" w:rsidRPr="0052542C">
        <w:rPr>
          <w:rFonts w:asciiTheme="minorEastAsia" w:hAnsiTheme="minorEastAsia" w:hint="eastAsia"/>
          <w:sz w:val="22"/>
          <w:u w:val="single"/>
        </w:rPr>
        <w:t>T</w:t>
      </w:r>
      <w:r w:rsidRPr="0052542C">
        <w:rPr>
          <w:rFonts w:asciiTheme="minorEastAsia" w:hAnsiTheme="minorEastAsia"/>
          <w:sz w:val="22"/>
          <w:u w:val="single"/>
        </w:rPr>
        <w:t>ube</w:t>
      </w:r>
      <w:r w:rsidR="00EE5E2A" w:rsidRPr="0052542C">
        <w:rPr>
          <w:rFonts w:asciiTheme="minorEastAsia" w:hAnsiTheme="minorEastAsia" w:hint="eastAsia"/>
          <w:sz w:val="22"/>
          <w:u w:val="single"/>
        </w:rPr>
        <w:t>で</w:t>
      </w:r>
      <w:r w:rsidRPr="0052542C">
        <w:rPr>
          <w:rFonts w:asciiTheme="minorEastAsia" w:hAnsiTheme="minorEastAsia" w:hint="eastAsia"/>
          <w:sz w:val="22"/>
          <w:u w:val="single"/>
        </w:rPr>
        <w:t>公開するなど</w:t>
      </w:r>
      <w:r w:rsidR="00E54C03" w:rsidRPr="0052542C">
        <w:rPr>
          <w:rFonts w:asciiTheme="minorEastAsia" w:hAnsiTheme="minorEastAsia" w:hint="eastAsia"/>
          <w:sz w:val="22"/>
          <w:u w:val="single"/>
        </w:rPr>
        <w:t>新たな</w:t>
      </w:r>
      <w:r w:rsidRPr="0052542C">
        <w:rPr>
          <w:rFonts w:asciiTheme="minorEastAsia" w:hAnsiTheme="minorEastAsia" w:hint="eastAsia"/>
          <w:sz w:val="22"/>
          <w:u w:val="single"/>
        </w:rPr>
        <w:t>工夫を凝らして</w:t>
      </w:r>
      <w:r w:rsidR="009F36E4" w:rsidRPr="0052542C">
        <w:rPr>
          <w:rFonts w:asciiTheme="minorEastAsia" w:hAnsiTheme="minorEastAsia" w:hint="eastAsia"/>
          <w:sz w:val="22"/>
          <w:u w:val="single"/>
        </w:rPr>
        <w:t>取</w:t>
      </w:r>
      <w:r w:rsidR="00385896" w:rsidRPr="0052542C">
        <w:rPr>
          <w:rFonts w:asciiTheme="minorEastAsia" w:hAnsiTheme="minorEastAsia" w:hint="eastAsia"/>
          <w:sz w:val="22"/>
          <w:u w:val="single"/>
        </w:rPr>
        <w:t>り</w:t>
      </w:r>
      <w:r w:rsidR="009F36E4" w:rsidRPr="0052542C">
        <w:rPr>
          <w:rFonts w:asciiTheme="minorEastAsia" w:hAnsiTheme="minorEastAsia" w:hint="eastAsia"/>
          <w:sz w:val="22"/>
          <w:u w:val="single"/>
        </w:rPr>
        <w:t>組んでいるほか、</w:t>
      </w:r>
      <w:r w:rsidRPr="0052542C">
        <w:rPr>
          <w:rFonts w:asciiTheme="minorEastAsia" w:hAnsiTheme="minorEastAsia" w:hint="eastAsia"/>
          <w:sz w:val="22"/>
        </w:rPr>
        <w:t>直近では</w:t>
      </w:r>
      <w:r w:rsidR="009F36E4" w:rsidRPr="0052542C">
        <w:rPr>
          <w:rFonts w:asciiTheme="minorEastAsia" w:hAnsiTheme="minorEastAsia" w:hint="eastAsia"/>
          <w:sz w:val="22"/>
        </w:rPr>
        <w:t>、</w:t>
      </w:r>
      <w:r w:rsidRPr="0052542C">
        <w:rPr>
          <w:rFonts w:asciiTheme="minorEastAsia" w:hAnsiTheme="minorEastAsia" w:hint="eastAsia"/>
          <w:sz w:val="22"/>
          <w:u w:val="single"/>
        </w:rPr>
        <w:t>交通安全に関する</w:t>
      </w:r>
      <w:r w:rsidR="0052542C">
        <w:rPr>
          <w:rFonts w:asciiTheme="minorEastAsia" w:hAnsiTheme="minorEastAsia" w:hint="eastAsia"/>
          <w:sz w:val="22"/>
          <w:u w:val="single"/>
        </w:rPr>
        <w:t>ＤＶＤ</w:t>
      </w:r>
      <w:r w:rsidRPr="0052542C">
        <w:rPr>
          <w:rFonts w:asciiTheme="minorEastAsia" w:hAnsiTheme="minorEastAsia" w:hint="eastAsia"/>
          <w:sz w:val="22"/>
          <w:u w:val="single"/>
        </w:rPr>
        <w:t>を放映した啓発や住吉区民センターでワクチン接種された</w:t>
      </w:r>
      <w:r w:rsidR="00E54C03" w:rsidRPr="0052542C">
        <w:rPr>
          <w:rFonts w:asciiTheme="minorEastAsia" w:hAnsiTheme="minorEastAsia" w:hint="eastAsia"/>
          <w:sz w:val="22"/>
          <w:u w:val="single"/>
        </w:rPr>
        <w:t>高齢者</w:t>
      </w:r>
      <w:r w:rsidRPr="0052542C">
        <w:rPr>
          <w:rFonts w:asciiTheme="minorEastAsia" w:hAnsiTheme="minorEastAsia" w:hint="eastAsia"/>
          <w:sz w:val="22"/>
          <w:u w:val="single"/>
        </w:rPr>
        <w:t>に対</w:t>
      </w:r>
      <w:r w:rsidR="00E54C03" w:rsidRPr="0052542C">
        <w:rPr>
          <w:rFonts w:asciiTheme="minorEastAsia" w:hAnsiTheme="minorEastAsia" w:hint="eastAsia"/>
          <w:sz w:val="22"/>
          <w:u w:val="single"/>
        </w:rPr>
        <w:t>する</w:t>
      </w:r>
      <w:r w:rsidRPr="0052542C">
        <w:rPr>
          <w:rFonts w:asciiTheme="minorEastAsia" w:hAnsiTheme="minorEastAsia" w:hint="eastAsia"/>
          <w:sz w:val="22"/>
          <w:u w:val="single"/>
        </w:rPr>
        <w:t>啓発</w:t>
      </w:r>
      <w:r w:rsidR="00E54C03" w:rsidRPr="0052542C">
        <w:rPr>
          <w:rFonts w:asciiTheme="minorEastAsia" w:hAnsiTheme="minorEastAsia" w:cs="ＭＳ Ｐゴシック" w:hint="eastAsia"/>
          <w:kern w:val="0"/>
          <w:sz w:val="22"/>
          <w:u w:val="single"/>
        </w:rPr>
        <w:t>も</w:t>
      </w:r>
      <w:r w:rsidRPr="0052542C">
        <w:rPr>
          <w:rFonts w:asciiTheme="minorEastAsia" w:hAnsiTheme="minorEastAsia" w:cs="ＭＳ Ｐゴシック" w:hint="eastAsia"/>
          <w:kern w:val="0"/>
          <w:sz w:val="22"/>
          <w:u w:val="single"/>
        </w:rPr>
        <w:t>実施してい</w:t>
      </w:r>
      <w:r w:rsidR="00E73B01" w:rsidRPr="0052542C">
        <w:rPr>
          <w:rFonts w:asciiTheme="minorEastAsia" w:hAnsiTheme="minorEastAsia" w:cs="ＭＳ Ｐゴシック" w:hint="eastAsia"/>
          <w:kern w:val="0"/>
          <w:sz w:val="22"/>
          <w:u w:val="single"/>
        </w:rPr>
        <w:t>ます</w:t>
      </w:r>
      <w:r w:rsidRPr="0052542C">
        <w:rPr>
          <w:rFonts w:asciiTheme="minorEastAsia" w:hAnsiTheme="minorEastAsia" w:cs="ＭＳ Ｐゴシック" w:hint="eastAsia"/>
          <w:kern w:val="0"/>
          <w:sz w:val="22"/>
        </w:rPr>
        <w:t>。</w:t>
      </w:r>
    </w:p>
    <w:p w14:paraId="2EE067FC" w14:textId="7CBAC416" w:rsidR="001B634E" w:rsidRPr="0052542C" w:rsidRDefault="001B634E" w:rsidP="001B634E">
      <w:pPr>
        <w:widowControl/>
        <w:spacing w:line="340" w:lineRule="exact"/>
        <w:ind w:leftChars="100" w:left="210"/>
        <w:jc w:val="left"/>
        <w:rPr>
          <w:rFonts w:asciiTheme="minorEastAsia" w:hAnsiTheme="minorEastAsia" w:cs="ＭＳ Ｐゴシック"/>
          <w:color w:val="FF0000"/>
          <w:kern w:val="0"/>
          <w:sz w:val="22"/>
        </w:rPr>
      </w:pPr>
      <w:r w:rsidRPr="0052542C">
        <w:rPr>
          <w:rFonts w:asciiTheme="minorEastAsia" w:hAnsiTheme="minorEastAsia" w:cs="ＭＳ Ｐゴシック" w:hint="eastAsia"/>
          <w:color w:val="000000" w:themeColor="text1"/>
          <w:kern w:val="0"/>
          <w:sz w:val="22"/>
        </w:rPr>
        <w:t>今後</w:t>
      </w:r>
      <w:r w:rsidR="009F36E4" w:rsidRPr="0052542C">
        <w:rPr>
          <w:rFonts w:asciiTheme="minorEastAsia" w:hAnsiTheme="minorEastAsia" w:cs="ＭＳ Ｐゴシック" w:hint="eastAsia"/>
          <w:color w:val="000000" w:themeColor="text1"/>
          <w:kern w:val="0"/>
          <w:sz w:val="22"/>
        </w:rPr>
        <w:t>も</w:t>
      </w:r>
      <w:r w:rsidRPr="0052542C">
        <w:rPr>
          <w:rFonts w:asciiTheme="minorEastAsia" w:hAnsiTheme="minorEastAsia" w:cs="ＭＳ Ｐゴシック"/>
          <w:color w:val="000000" w:themeColor="text1"/>
          <w:kern w:val="0"/>
          <w:sz w:val="22"/>
        </w:rPr>
        <w:t>You</w:t>
      </w:r>
      <w:r w:rsidR="001B5486" w:rsidRPr="0052542C">
        <w:rPr>
          <w:rFonts w:asciiTheme="minorEastAsia" w:hAnsiTheme="minorEastAsia" w:cs="ＭＳ Ｐゴシック"/>
          <w:color w:val="000000" w:themeColor="text1"/>
          <w:kern w:val="0"/>
          <w:sz w:val="22"/>
        </w:rPr>
        <w:t>T</w:t>
      </w:r>
      <w:r w:rsidRPr="0052542C">
        <w:rPr>
          <w:rFonts w:asciiTheme="minorEastAsia" w:hAnsiTheme="minorEastAsia" w:cs="ＭＳ Ｐゴシック"/>
          <w:color w:val="000000" w:themeColor="text1"/>
          <w:kern w:val="0"/>
          <w:sz w:val="22"/>
        </w:rPr>
        <w:t>ube</w:t>
      </w:r>
      <w:r w:rsidRPr="0052542C">
        <w:rPr>
          <w:rFonts w:asciiTheme="minorEastAsia" w:hAnsiTheme="minorEastAsia" w:cs="ＭＳ Ｐゴシック" w:hint="eastAsia"/>
          <w:color w:val="000000" w:themeColor="text1"/>
          <w:kern w:val="0"/>
          <w:sz w:val="22"/>
        </w:rPr>
        <w:t>へ公開している啓発動画などについて、広く区民へ周知</w:t>
      </w:r>
      <w:r w:rsidR="00E54C03" w:rsidRPr="0052542C">
        <w:rPr>
          <w:rFonts w:asciiTheme="minorEastAsia" w:hAnsiTheme="minorEastAsia" w:cs="ＭＳ Ｐゴシック" w:hint="eastAsia"/>
          <w:color w:val="000000" w:themeColor="text1"/>
          <w:kern w:val="0"/>
          <w:sz w:val="22"/>
        </w:rPr>
        <w:t>する</w:t>
      </w:r>
      <w:r w:rsidRPr="0052542C">
        <w:rPr>
          <w:rFonts w:asciiTheme="minorEastAsia" w:hAnsiTheme="minorEastAsia" w:cs="ＭＳ Ｐゴシック" w:hint="eastAsia"/>
          <w:color w:val="000000" w:themeColor="text1"/>
          <w:kern w:val="0"/>
          <w:sz w:val="22"/>
        </w:rPr>
        <w:t>とともに、</w:t>
      </w:r>
      <w:r w:rsidR="0004456D" w:rsidRPr="0052542C">
        <w:rPr>
          <w:rFonts w:asciiTheme="minorEastAsia" w:hAnsiTheme="minorEastAsia" w:cs="ＭＳ Ｐゴシック" w:hint="eastAsia"/>
          <w:color w:val="000000" w:themeColor="text1"/>
          <w:kern w:val="0"/>
          <w:sz w:val="22"/>
        </w:rPr>
        <w:t>コロナ禍の状況を踏まえながら、</w:t>
      </w:r>
      <w:r w:rsidRPr="0052542C">
        <w:rPr>
          <w:rFonts w:asciiTheme="minorEastAsia" w:hAnsiTheme="minorEastAsia" w:cs="ＭＳ Ｐゴシック" w:hint="eastAsia"/>
          <w:color w:val="000000" w:themeColor="text1"/>
          <w:kern w:val="0"/>
          <w:sz w:val="22"/>
        </w:rPr>
        <w:t>通常</w:t>
      </w:r>
      <w:r w:rsidRPr="0052542C">
        <w:rPr>
          <w:rFonts w:asciiTheme="minorEastAsia" w:hAnsiTheme="minorEastAsia" w:cs="ＭＳ Ｐゴシック" w:hint="eastAsia"/>
          <w:kern w:val="0"/>
          <w:sz w:val="22"/>
        </w:rPr>
        <w:t>キャンペーン</w:t>
      </w:r>
      <w:r w:rsidR="0004456D" w:rsidRPr="0052542C">
        <w:rPr>
          <w:rFonts w:asciiTheme="minorEastAsia" w:hAnsiTheme="minorEastAsia" w:cs="ＭＳ Ｐゴシック" w:hint="eastAsia"/>
          <w:kern w:val="0"/>
          <w:sz w:val="22"/>
        </w:rPr>
        <w:t>の</w:t>
      </w:r>
      <w:r w:rsidRPr="0052542C">
        <w:rPr>
          <w:rFonts w:asciiTheme="minorEastAsia" w:hAnsiTheme="minorEastAsia" w:cs="ＭＳ Ｐゴシック" w:hint="eastAsia"/>
          <w:kern w:val="0"/>
          <w:sz w:val="22"/>
        </w:rPr>
        <w:t>再開</w:t>
      </w:r>
      <w:r w:rsidR="0004456D" w:rsidRPr="0052542C">
        <w:rPr>
          <w:rFonts w:asciiTheme="minorEastAsia" w:hAnsiTheme="minorEastAsia" w:cs="ＭＳ Ｐゴシック" w:hint="eastAsia"/>
          <w:kern w:val="0"/>
          <w:sz w:val="22"/>
        </w:rPr>
        <w:t>など、</w:t>
      </w:r>
      <w:r w:rsidRPr="0052542C">
        <w:rPr>
          <w:rFonts w:asciiTheme="minorEastAsia" w:hAnsiTheme="minorEastAsia" w:cs="ＭＳ Ｐゴシック" w:hint="eastAsia"/>
          <w:kern w:val="0"/>
          <w:sz w:val="22"/>
        </w:rPr>
        <w:t>警察と協力し</w:t>
      </w:r>
      <w:r w:rsidR="0004456D" w:rsidRPr="0052542C">
        <w:rPr>
          <w:rFonts w:asciiTheme="minorEastAsia" w:hAnsiTheme="minorEastAsia" w:cs="ＭＳ Ｐゴシック" w:hint="eastAsia"/>
          <w:kern w:val="0"/>
          <w:sz w:val="22"/>
        </w:rPr>
        <w:t>た啓発活動に取り組んで</w:t>
      </w:r>
      <w:r w:rsidR="00E73B01" w:rsidRPr="0052542C">
        <w:rPr>
          <w:rFonts w:asciiTheme="minorEastAsia" w:hAnsiTheme="minorEastAsia" w:cs="ＭＳ Ｐゴシック" w:hint="eastAsia"/>
          <w:kern w:val="0"/>
          <w:sz w:val="22"/>
        </w:rPr>
        <w:t>いきます</w:t>
      </w:r>
      <w:r w:rsidRPr="0052542C">
        <w:rPr>
          <w:rFonts w:asciiTheme="minorEastAsia" w:hAnsiTheme="minorEastAsia" w:cs="ＭＳ Ｐゴシック" w:hint="eastAsia"/>
          <w:kern w:val="0"/>
          <w:sz w:val="22"/>
        </w:rPr>
        <w:t>。</w:t>
      </w:r>
    </w:p>
    <w:p w14:paraId="3B446589" w14:textId="694A5313" w:rsidR="00837A09" w:rsidRPr="0052542C" w:rsidRDefault="00837A09" w:rsidP="00837A09">
      <w:pPr>
        <w:spacing w:line="340" w:lineRule="exact"/>
        <w:ind w:left="220" w:hangingChars="100" w:hanging="220"/>
        <w:rPr>
          <w:rFonts w:asciiTheme="minorEastAsia" w:hAnsiTheme="minorEastAsia"/>
          <w:sz w:val="22"/>
          <w:u w:val="single"/>
        </w:rPr>
      </w:pPr>
    </w:p>
    <w:p w14:paraId="2D2135B3" w14:textId="77777777" w:rsidR="000530ED" w:rsidRPr="0052542C" w:rsidRDefault="000530ED" w:rsidP="000530ED">
      <w:pPr>
        <w:spacing w:line="340" w:lineRule="exact"/>
        <w:rPr>
          <w:rFonts w:asciiTheme="minorEastAsia" w:hAnsiTheme="minorEastAsia"/>
          <w:sz w:val="22"/>
        </w:rPr>
      </w:pPr>
    </w:p>
    <w:p w14:paraId="6E15E9BE" w14:textId="77777777" w:rsidR="000530ED" w:rsidRPr="0052542C" w:rsidRDefault="000530ED" w:rsidP="000530ED">
      <w:pPr>
        <w:spacing w:line="340" w:lineRule="exact"/>
        <w:rPr>
          <w:rFonts w:asciiTheme="minorEastAsia" w:hAnsiTheme="minorEastAsia"/>
          <w:sz w:val="22"/>
        </w:rPr>
      </w:pPr>
    </w:p>
    <w:p w14:paraId="59B5166F" w14:textId="77777777" w:rsidR="000530ED" w:rsidRPr="0052542C" w:rsidRDefault="000530ED" w:rsidP="000530ED">
      <w:pPr>
        <w:spacing w:line="340" w:lineRule="exact"/>
        <w:rPr>
          <w:rFonts w:asciiTheme="minorEastAsia" w:hAnsiTheme="minorEastAsia"/>
          <w:sz w:val="22"/>
        </w:rPr>
      </w:pPr>
    </w:p>
    <w:p w14:paraId="132A7645" w14:textId="77777777" w:rsidR="000530ED" w:rsidRPr="0052542C" w:rsidRDefault="000530ED" w:rsidP="000530ED">
      <w:pPr>
        <w:spacing w:line="340" w:lineRule="exact"/>
        <w:rPr>
          <w:rFonts w:asciiTheme="minorEastAsia" w:hAnsiTheme="minorEastAsia"/>
          <w:sz w:val="22"/>
        </w:rPr>
      </w:pPr>
    </w:p>
    <w:p w14:paraId="77087A8F" w14:textId="77777777" w:rsidR="000530ED" w:rsidRPr="0052542C" w:rsidRDefault="000530ED">
      <w:pPr>
        <w:widowControl/>
        <w:jc w:val="left"/>
        <w:rPr>
          <w:rFonts w:asciiTheme="minorEastAsia" w:hAnsiTheme="minorEastAsia"/>
          <w:b/>
          <w:sz w:val="22"/>
        </w:rPr>
      </w:pPr>
      <w:r w:rsidRPr="0052542C">
        <w:rPr>
          <w:rFonts w:asciiTheme="minorEastAsia" w:hAnsiTheme="minorEastAsia"/>
          <w:b/>
          <w:sz w:val="22"/>
        </w:rPr>
        <w:br w:type="page"/>
      </w:r>
    </w:p>
    <w:p w14:paraId="77A99978" w14:textId="46C10C7A" w:rsidR="00145F11" w:rsidRPr="0052542C" w:rsidRDefault="002F135C" w:rsidP="00407320">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lastRenderedPageBreak/>
        <w:t>○</w:t>
      </w:r>
      <w:r w:rsidR="0095660D" w:rsidRPr="0052542C">
        <w:rPr>
          <w:rFonts w:asciiTheme="majorEastAsia" w:eastAsiaTheme="majorEastAsia" w:hAnsiTheme="majorEastAsia" w:hint="eastAsia"/>
          <w:b/>
          <w:sz w:val="24"/>
          <w:szCs w:val="24"/>
        </w:rPr>
        <w:t>経営課題３【安心して子育てができ地域の実情にあった教育が展開されるまちづくり】</w:t>
      </w:r>
    </w:p>
    <w:p w14:paraId="7000D611" w14:textId="2E293B5E" w:rsidR="002F135C" w:rsidRPr="0052542C" w:rsidRDefault="002F135C" w:rsidP="00407320">
      <w:pPr>
        <w:snapToGrid w:val="0"/>
        <w:spacing w:line="340" w:lineRule="exact"/>
        <w:rPr>
          <w:rFonts w:asciiTheme="majorEastAsia" w:eastAsiaTheme="majorEastAsia" w:hAnsiTheme="majorEastAsia"/>
          <w:b/>
          <w:sz w:val="24"/>
          <w:szCs w:val="24"/>
          <w:bdr w:val="single" w:sz="4" w:space="0" w:color="auto"/>
        </w:rPr>
      </w:pPr>
    </w:p>
    <w:p w14:paraId="67F7E237" w14:textId="4F0C2585" w:rsidR="0079106D" w:rsidRPr="0052542C" w:rsidRDefault="0079106D" w:rsidP="0079106D">
      <w:pPr>
        <w:spacing w:line="400" w:lineRule="exact"/>
        <w:rPr>
          <w:rFonts w:asciiTheme="majorEastAsia" w:eastAsiaTheme="majorEastAsia" w:hAnsiTheme="majorEastAsia"/>
          <w:sz w:val="24"/>
          <w:szCs w:val="24"/>
        </w:rPr>
      </w:pPr>
      <w:r w:rsidRPr="0052542C">
        <w:rPr>
          <w:rFonts w:asciiTheme="majorEastAsia" w:eastAsiaTheme="majorEastAsia" w:hAnsiTheme="majorEastAsia" w:hint="eastAsia"/>
          <w:sz w:val="24"/>
          <w:szCs w:val="24"/>
        </w:rPr>
        <w:t>島谷委員からのご意見</w:t>
      </w:r>
    </w:p>
    <w:p w14:paraId="2BAE4D05" w14:textId="4D23E610" w:rsidR="0079106D" w:rsidRPr="0052542C" w:rsidRDefault="00741A8C" w:rsidP="0079106D">
      <w:pPr>
        <w:snapToGrid w:val="0"/>
        <w:spacing w:line="400" w:lineRule="exact"/>
        <w:rPr>
          <w:rFonts w:asciiTheme="majorEastAsia" w:eastAsiaTheme="majorEastAsia" w:hAnsiTheme="majorEastAsia"/>
          <w:b/>
          <w:sz w:val="24"/>
          <w:szCs w:val="24"/>
          <w:bdr w:val="single" w:sz="4" w:space="0" w:color="auto"/>
        </w:rPr>
      </w:pPr>
      <w:r w:rsidRPr="0052542C">
        <w:rPr>
          <w:rFonts w:asciiTheme="majorEastAsia" w:eastAsiaTheme="majorEastAsia" w:hAnsiTheme="majorEastAsia" w:hint="eastAsia"/>
          <w:b/>
          <w:sz w:val="24"/>
          <w:szCs w:val="24"/>
          <w:bdr w:val="single" w:sz="4" w:space="0" w:color="auto"/>
        </w:rPr>
        <w:t>３．</w:t>
      </w:r>
      <w:r w:rsidR="0079106D" w:rsidRPr="0052542C">
        <w:rPr>
          <w:rFonts w:asciiTheme="majorEastAsia" w:eastAsiaTheme="majorEastAsia" w:hAnsiTheme="majorEastAsia" w:hint="eastAsia"/>
          <w:b/>
          <w:sz w:val="24"/>
          <w:szCs w:val="24"/>
          <w:bdr w:val="single" w:sz="4" w:space="0" w:color="auto"/>
        </w:rPr>
        <w:t>不登校児童・生徒への支援について</w:t>
      </w:r>
      <w:r w:rsidR="0079106D" w:rsidRPr="0052542C">
        <w:rPr>
          <w:rFonts w:asciiTheme="majorEastAsia" w:eastAsiaTheme="majorEastAsia" w:hAnsiTheme="majorEastAsia" w:hint="eastAsia"/>
          <w:sz w:val="24"/>
          <w:szCs w:val="24"/>
        </w:rPr>
        <w:t>（p.12　具体的取組４）</w:t>
      </w:r>
    </w:p>
    <w:p w14:paraId="58CD8804" w14:textId="77777777" w:rsidR="0079106D" w:rsidRPr="0052542C" w:rsidRDefault="0079106D" w:rsidP="0079106D">
      <w:pPr>
        <w:spacing w:line="340" w:lineRule="exact"/>
        <w:rPr>
          <w:rFonts w:asciiTheme="majorEastAsia" w:eastAsiaTheme="majorEastAsia" w:hAnsiTheme="majorEastAsia"/>
          <w:b/>
          <w:sz w:val="24"/>
          <w:szCs w:val="24"/>
        </w:rPr>
      </w:pPr>
    </w:p>
    <w:p w14:paraId="5FE7DB11" w14:textId="77777777" w:rsidR="0079106D" w:rsidRPr="0052542C" w:rsidRDefault="0079106D" w:rsidP="0079106D">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＜意見要旨＞</w:t>
      </w:r>
    </w:p>
    <w:p w14:paraId="5CCBFE4E" w14:textId="1F9C2507" w:rsidR="0079106D" w:rsidRPr="0052542C" w:rsidRDefault="0079106D" w:rsidP="0079106D">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w:t>
      </w:r>
      <w:r w:rsidRPr="0052542C">
        <w:rPr>
          <w:rFonts w:asciiTheme="minorEastAsia" w:hAnsiTheme="minorEastAsia" w:hint="eastAsia"/>
          <w:sz w:val="22"/>
          <w:u w:val="single"/>
        </w:rPr>
        <w:t>区役所配置のＳＳＷを学校配置に、と</w:t>
      </w:r>
      <w:r w:rsidR="00741A8C" w:rsidRPr="0052542C">
        <w:rPr>
          <w:rFonts w:asciiTheme="minorEastAsia" w:hAnsiTheme="minorEastAsia" w:hint="eastAsia"/>
          <w:sz w:val="22"/>
          <w:u w:val="single"/>
        </w:rPr>
        <w:t>の</w:t>
      </w:r>
      <w:r w:rsidRPr="0052542C">
        <w:rPr>
          <w:rFonts w:asciiTheme="minorEastAsia" w:hAnsiTheme="minorEastAsia" w:hint="eastAsia"/>
          <w:sz w:val="22"/>
          <w:u w:val="single"/>
        </w:rPr>
        <w:t>こと</w:t>
      </w:r>
      <w:r w:rsidR="00741A8C" w:rsidRPr="0052542C">
        <w:rPr>
          <w:rFonts w:asciiTheme="minorEastAsia" w:hAnsiTheme="minorEastAsia" w:hint="eastAsia"/>
          <w:sz w:val="22"/>
          <w:u w:val="single"/>
        </w:rPr>
        <w:t>だ</w:t>
      </w:r>
      <w:r w:rsidRPr="0052542C">
        <w:rPr>
          <w:rFonts w:asciiTheme="minorEastAsia" w:hAnsiTheme="minorEastAsia" w:hint="eastAsia"/>
          <w:sz w:val="22"/>
          <w:u w:val="single"/>
        </w:rPr>
        <w:t>が必要な時に迅速に支援が</w:t>
      </w:r>
      <w:r w:rsidR="00741A8C" w:rsidRPr="0052542C">
        <w:rPr>
          <w:rFonts w:asciiTheme="minorEastAsia" w:hAnsiTheme="minorEastAsia" w:hint="eastAsia"/>
          <w:sz w:val="22"/>
          <w:u w:val="single"/>
        </w:rPr>
        <w:t>受けられるよう</w:t>
      </w:r>
      <w:r w:rsidRPr="0052542C">
        <w:rPr>
          <w:rFonts w:asciiTheme="minorEastAsia" w:hAnsiTheme="minorEastAsia" w:hint="eastAsia"/>
          <w:sz w:val="22"/>
          <w:u w:val="single"/>
        </w:rPr>
        <w:t>各校配置にしてほしい</w:t>
      </w:r>
      <w:r w:rsidRPr="0052542C">
        <w:rPr>
          <w:rFonts w:asciiTheme="minorEastAsia" w:hAnsiTheme="minorEastAsia" w:hint="eastAsia"/>
          <w:sz w:val="22"/>
        </w:rPr>
        <w:t>。</w:t>
      </w:r>
    </w:p>
    <w:p w14:paraId="18E7DC17" w14:textId="77777777" w:rsidR="0079106D" w:rsidRPr="0052542C" w:rsidRDefault="0079106D" w:rsidP="0079106D">
      <w:pPr>
        <w:spacing w:line="340" w:lineRule="exact"/>
        <w:rPr>
          <w:rFonts w:asciiTheme="minorEastAsia" w:hAnsiTheme="minorEastAsia"/>
          <w:sz w:val="22"/>
        </w:rPr>
      </w:pPr>
    </w:p>
    <w:p w14:paraId="11F32B76" w14:textId="1E04D874" w:rsidR="0079106D" w:rsidRPr="0052542C" w:rsidRDefault="0079106D" w:rsidP="0079106D">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＜対応方針＞</w:t>
      </w:r>
    </w:p>
    <w:p w14:paraId="7B8F7656" w14:textId="6165A97D" w:rsidR="005574B8" w:rsidRPr="0052542C" w:rsidRDefault="00575198" w:rsidP="00575198">
      <w:pPr>
        <w:spacing w:line="340" w:lineRule="exact"/>
        <w:ind w:left="220" w:hangingChars="100" w:hanging="220"/>
        <w:rPr>
          <w:rFonts w:asciiTheme="minorEastAsia" w:hAnsiTheme="minorEastAsia"/>
          <w:color w:val="000000" w:themeColor="text1"/>
          <w:sz w:val="22"/>
        </w:rPr>
      </w:pPr>
      <w:r w:rsidRPr="0052542C">
        <w:rPr>
          <w:rFonts w:asciiTheme="minorEastAsia" w:hAnsiTheme="minorEastAsia" w:hint="eastAsia"/>
          <w:color w:val="000000" w:themeColor="text1"/>
          <w:sz w:val="22"/>
        </w:rPr>
        <w:t>・不登校など課題のある児童生徒の早期発見、解消を図るうえで、学校現場における</w:t>
      </w:r>
      <w:r w:rsidR="00F27FAC" w:rsidRPr="0052542C">
        <w:rPr>
          <w:rFonts w:asciiTheme="minorEastAsia" w:hAnsiTheme="minorEastAsia" w:hint="eastAsia"/>
          <w:color w:val="000000" w:themeColor="text1"/>
          <w:sz w:val="22"/>
        </w:rPr>
        <w:t>ＳＳＷ</w:t>
      </w:r>
      <w:r w:rsidR="00BC7219" w:rsidRPr="0052542C">
        <w:rPr>
          <w:rFonts w:asciiTheme="minorEastAsia" w:hAnsiTheme="minorEastAsia" w:hint="eastAsia"/>
          <w:color w:val="000000" w:themeColor="text1"/>
          <w:sz w:val="22"/>
        </w:rPr>
        <w:t>（スクールソーシャルワーカー）</w:t>
      </w:r>
      <w:r w:rsidRPr="0052542C">
        <w:rPr>
          <w:rFonts w:asciiTheme="minorEastAsia" w:hAnsiTheme="minorEastAsia" w:hint="eastAsia"/>
          <w:color w:val="000000" w:themeColor="text1"/>
          <w:sz w:val="22"/>
        </w:rPr>
        <w:t>の役割は非常に大きいと認識しています。</w:t>
      </w:r>
      <w:r w:rsidR="005574B8" w:rsidRPr="0052542C">
        <w:rPr>
          <w:rFonts w:asciiTheme="minorEastAsia" w:hAnsiTheme="minorEastAsia" w:hint="eastAsia"/>
          <w:color w:val="000000" w:themeColor="text1"/>
          <w:sz w:val="22"/>
        </w:rPr>
        <w:t>（</w:t>
      </w:r>
      <w:r w:rsidRPr="0052542C">
        <w:rPr>
          <w:rFonts w:asciiTheme="minorEastAsia" w:hAnsiTheme="minorEastAsia" w:hint="eastAsia"/>
          <w:color w:val="000000" w:themeColor="text1"/>
          <w:sz w:val="22"/>
        </w:rPr>
        <w:t>なお、</w:t>
      </w:r>
      <w:r w:rsidR="00F27FAC" w:rsidRPr="0052542C">
        <w:rPr>
          <w:rFonts w:asciiTheme="minorEastAsia" w:hAnsiTheme="minorEastAsia" w:hint="eastAsia"/>
          <w:color w:val="000000" w:themeColor="text1"/>
          <w:sz w:val="22"/>
        </w:rPr>
        <w:t>ＳＳＷ</w:t>
      </w:r>
      <w:r w:rsidRPr="0052542C">
        <w:rPr>
          <w:rFonts w:asciiTheme="minorEastAsia" w:hAnsiTheme="minorEastAsia"/>
          <w:color w:val="000000" w:themeColor="text1"/>
          <w:sz w:val="22"/>
        </w:rPr>
        <w:t>は日常的に児童生徒を観察したうえで、教員と課題解決に向けたケース会議を積み重ね、</w:t>
      </w:r>
      <w:r w:rsidR="00D662CB" w:rsidRPr="0052542C">
        <w:rPr>
          <w:rFonts w:asciiTheme="minorEastAsia" w:hAnsiTheme="minorEastAsia" w:hint="eastAsia"/>
          <w:color w:val="000000" w:themeColor="text1"/>
          <w:sz w:val="22"/>
        </w:rPr>
        <w:t>児童生徒が置かれた様々な環境の問題への働きかけや関係機関との連携を行っています。</w:t>
      </w:r>
      <w:r w:rsidR="005574B8" w:rsidRPr="0052542C">
        <w:rPr>
          <w:rFonts w:asciiTheme="minorEastAsia" w:hAnsiTheme="minorEastAsia" w:hint="eastAsia"/>
          <w:color w:val="000000" w:themeColor="text1"/>
          <w:sz w:val="22"/>
        </w:rPr>
        <w:t>）</w:t>
      </w:r>
    </w:p>
    <w:p w14:paraId="1814A73A" w14:textId="45AA7983" w:rsidR="005574B8" w:rsidRPr="0052542C" w:rsidRDefault="005574B8">
      <w:pPr>
        <w:spacing w:line="340" w:lineRule="exact"/>
        <w:ind w:leftChars="100" w:left="210"/>
        <w:rPr>
          <w:rFonts w:asciiTheme="minorEastAsia" w:hAnsiTheme="minorEastAsia"/>
          <w:color w:val="000000" w:themeColor="text1"/>
          <w:sz w:val="22"/>
        </w:rPr>
      </w:pPr>
      <w:r w:rsidRPr="0052542C">
        <w:rPr>
          <w:rFonts w:asciiTheme="minorEastAsia" w:hAnsiTheme="minorEastAsia" w:hint="eastAsia"/>
          <w:color w:val="000000" w:themeColor="text1"/>
          <w:sz w:val="22"/>
        </w:rPr>
        <w:t>住吉区では、平成29年度</w:t>
      </w:r>
      <w:r w:rsidR="00BC7219" w:rsidRPr="0052542C">
        <w:rPr>
          <w:rFonts w:asciiTheme="minorEastAsia" w:hAnsiTheme="minorEastAsia" w:hint="eastAsia"/>
          <w:color w:val="000000" w:themeColor="text1"/>
          <w:sz w:val="22"/>
        </w:rPr>
        <w:t>から</w:t>
      </w:r>
      <w:r w:rsidRPr="0052542C">
        <w:rPr>
          <w:rFonts w:asciiTheme="minorEastAsia" w:hAnsiTheme="minorEastAsia" w:hint="eastAsia"/>
          <w:color w:val="000000" w:themeColor="text1"/>
          <w:sz w:val="22"/>
        </w:rPr>
        <w:t>区が独自に</w:t>
      </w:r>
      <w:r w:rsidR="00F27FAC" w:rsidRPr="0052542C">
        <w:rPr>
          <w:rFonts w:asciiTheme="minorEastAsia" w:hAnsiTheme="minorEastAsia" w:hint="eastAsia"/>
          <w:color w:val="000000" w:themeColor="text1"/>
          <w:sz w:val="22"/>
        </w:rPr>
        <w:t>ＳＳＷ</w:t>
      </w:r>
      <w:r w:rsidR="0052542C">
        <w:rPr>
          <w:rFonts w:asciiTheme="minorEastAsia" w:hAnsiTheme="minorEastAsia" w:hint="eastAsia"/>
          <w:color w:val="000000" w:themeColor="text1"/>
          <w:sz w:val="22"/>
        </w:rPr>
        <w:t>１</w:t>
      </w:r>
      <w:r w:rsidRPr="0052542C">
        <w:rPr>
          <w:rFonts w:asciiTheme="minorEastAsia" w:hAnsiTheme="minorEastAsia" w:hint="eastAsia"/>
          <w:color w:val="000000" w:themeColor="text1"/>
          <w:sz w:val="22"/>
        </w:rPr>
        <w:t>名を配置してきましたが、さらに令和</w:t>
      </w:r>
      <w:r w:rsidR="007E5A69">
        <w:rPr>
          <w:rFonts w:asciiTheme="minorEastAsia" w:hAnsiTheme="minorEastAsia" w:hint="eastAsia"/>
          <w:color w:val="000000" w:themeColor="text1"/>
          <w:sz w:val="22"/>
        </w:rPr>
        <w:t>２</w:t>
      </w:r>
      <w:bookmarkStart w:id="0" w:name="_GoBack"/>
      <w:bookmarkEnd w:id="0"/>
      <w:r w:rsidRPr="0052542C">
        <w:rPr>
          <w:rFonts w:asciiTheme="minorEastAsia" w:hAnsiTheme="minorEastAsia" w:hint="eastAsia"/>
          <w:color w:val="000000" w:themeColor="text1"/>
          <w:sz w:val="22"/>
        </w:rPr>
        <w:t>年度からは、「大阪市こどもサポートネット」において配置された</w:t>
      </w:r>
      <w:r w:rsidR="0052542C">
        <w:rPr>
          <w:rFonts w:asciiTheme="minorEastAsia" w:hAnsiTheme="minorEastAsia" w:hint="eastAsia"/>
          <w:color w:val="000000" w:themeColor="text1"/>
          <w:sz w:val="22"/>
        </w:rPr>
        <w:t>２</w:t>
      </w:r>
      <w:r w:rsidRPr="0052542C">
        <w:rPr>
          <w:rFonts w:asciiTheme="minorEastAsia" w:hAnsiTheme="minorEastAsia" w:hint="eastAsia"/>
          <w:color w:val="000000" w:themeColor="text1"/>
          <w:sz w:val="22"/>
        </w:rPr>
        <w:t>名の</w:t>
      </w:r>
      <w:r w:rsidR="00F27FAC" w:rsidRPr="0052542C">
        <w:rPr>
          <w:rFonts w:asciiTheme="minorEastAsia" w:hAnsiTheme="minorEastAsia" w:hint="eastAsia"/>
          <w:color w:val="000000" w:themeColor="text1"/>
          <w:sz w:val="22"/>
        </w:rPr>
        <w:t>ＳＳＷ</w:t>
      </w:r>
      <w:r w:rsidRPr="0052542C">
        <w:rPr>
          <w:rFonts w:asciiTheme="minorEastAsia" w:hAnsiTheme="minorEastAsia" w:hint="eastAsia"/>
          <w:color w:val="000000" w:themeColor="text1"/>
          <w:sz w:val="22"/>
        </w:rPr>
        <w:t>（</w:t>
      </w:r>
      <w:r w:rsidR="00F27FAC" w:rsidRPr="0052542C">
        <w:rPr>
          <w:rFonts w:asciiTheme="minorEastAsia" w:hAnsiTheme="minorEastAsia" w:hint="eastAsia"/>
          <w:color w:val="000000" w:themeColor="text1"/>
          <w:sz w:val="22"/>
        </w:rPr>
        <w:t>ＳＳＷ</w:t>
      </w:r>
      <w:r w:rsidR="00BC7219" w:rsidRPr="0052542C">
        <w:rPr>
          <w:rFonts w:asciiTheme="minorEastAsia" w:hAnsiTheme="minorEastAsia" w:hint="eastAsia"/>
          <w:color w:val="000000" w:themeColor="text1"/>
          <w:sz w:val="22"/>
        </w:rPr>
        <w:t>は</w:t>
      </w:r>
      <w:r w:rsidR="0052542C">
        <w:rPr>
          <w:rFonts w:asciiTheme="minorEastAsia" w:hAnsiTheme="minorEastAsia" w:hint="eastAsia"/>
          <w:color w:val="000000" w:themeColor="text1"/>
          <w:sz w:val="22"/>
        </w:rPr>
        <w:t>３</w:t>
      </w:r>
      <w:r w:rsidRPr="0052542C">
        <w:rPr>
          <w:rFonts w:asciiTheme="minorEastAsia" w:hAnsiTheme="minorEastAsia"/>
          <w:color w:val="000000" w:themeColor="text1"/>
          <w:sz w:val="22"/>
        </w:rPr>
        <w:t>名体制</w:t>
      </w:r>
      <w:r w:rsidR="007C2DEC" w:rsidRPr="0052542C">
        <w:rPr>
          <w:rFonts w:asciiTheme="minorEastAsia" w:hAnsiTheme="minorEastAsia" w:hint="eastAsia"/>
          <w:color w:val="000000" w:themeColor="text1"/>
          <w:sz w:val="22"/>
        </w:rPr>
        <w:t>に</w:t>
      </w:r>
      <w:r w:rsidRPr="0052542C">
        <w:rPr>
          <w:rFonts w:asciiTheme="minorEastAsia" w:hAnsiTheme="minorEastAsia"/>
          <w:color w:val="000000" w:themeColor="text1"/>
          <w:sz w:val="22"/>
        </w:rPr>
        <w:t>）</w:t>
      </w:r>
      <w:r w:rsidRPr="0052542C">
        <w:rPr>
          <w:rFonts w:asciiTheme="minorEastAsia" w:hAnsiTheme="minorEastAsia" w:hint="eastAsia"/>
          <w:color w:val="000000" w:themeColor="text1"/>
          <w:sz w:val="22"/>
        </w:rPr>
        <w:t>・</w:t>
      </w:r>
      <w:r w:rsidR="0052542C">
        <w:rPr>
          <w:rFonts w:asciiTheme="minorEastAsia" w:hAnsiTheme="minorEastAsia" w:hint="eastAsia"/>
          <w:color w:val="000000" w:themeColor="text1"/>
          <w:sz w:val="22"/>
        </w:rPr>
        <w:t>４</w:t>
      </w:r>
      <w:r w:rsidRPr="0052542C">
        <w:rPr>
          <w:rFonts w:asciiTheme="minorEastAsia" w:hAnsiTheme="minorEastAsia"/>
          <w:color w:val="000000" w:themeColor="text1"/>
          <w:sz w:val="22"/>
        </w:rPr>
        <w:t>名の推進員</w:t>
      </w:r>
      <w:r w:rsidRPr="0052542C">
        <w:rPr>
          <w:rFonts w:asciiTheme="minorEastAsia" w:hAnsiTheme="minorEastAsia" w:hint="eastAsia"/>
          <w:color w:val="000000" w:themeColor="text1"/>
          <w:sz w:val="22"/>
        </w:rPr>
        <w:t>とともに取</w:t>
      </w:r>
      <w:r w:rsidR="00F27FAC" w:rsidRPr="0052542C">
        <w:rPr>
          <w:rFonts w:asciiTheme="minorEastAsia" w:hAnsiTheme="minorEastAsia" w:hint="eastAsia"/>
          <w:color w:val="000000" w:themeColor="text1"/>
          <w:sz w:val="22"/>
        </w:rPr>
        <w:t>り</w:t>
      </w:r>
      <w:r w:rsidRPr="0052542C">
        <w:rPr>
          <w:rFonts w:asciiTheme="minorEastAsia" w:hAnsiTheme="minorEastAsia" w:hint="eastAsia"/>
          <w:color w:val="000000" w:themeColor="text1"/>
          <w:sz w:val="22"/>
        </w:rPr>
        <w:t>組んでいます。</w:t>
      </w:r>
      <w:r w:rsidR="00C1666E" w:rsidRPr="0052542C">
        <w:rPr>
          <w:rFonts w:asciiTheme="minorEastAsia" w:hAnsiTheme="minorEastAsia" w:hint="eastAsia"/>
          <w:color w:val="000000" w:themeColor="text1"/>
          <w:sz w:val="22"/>
        </w:rPr>
        <w:t>特に課題のある重点校への</w:t>
      </w:r>
      <w:r w:rsidR="00F27FAC" w:rsidRPr="0052542C">
        <w:rPr>
          <w:rFonts w:asciiTheme="minorEastAsia" w:hAnsiTheme="minorEastAsia" w:hint="eastAsia"/>
          <w:color w:val="000000" w:themeColor="text1"/>
          <w:sz w:val="22"/>
        </w:rPr>
        <w:t>ＳＳＷ</w:t>
      </w:r>
      <w:r w:rsidR="00C1666E" w:rsidRPr="0052542C">
        <w:rPr>
          <w:rFonts w:asciiTheme="minorEastAsia" w:hAnsiTheme="minorEastAsia"/>
          <w:color w:val="000000" w:themeColor="text1"/>
          <w:sz w:val="22"/>
        </w:rPr>
        <w:t>配置を行うとともに、重点校を拠点とした巡回方式も取り入れ、区内全小中学校の課題の掌握と適時適切な支援に努めて</w:t>
      </w:r>
      <w:r w:rsidR="00C1666E" w:rsidRPr="0052542C">
        <w:rPr>
          <w:rFonts w:asciiTheme="minorEastAsia" w:hAnsiTheme="minorEastAsia" w:hint="eastAsia"/>
          <w:color w:val="000000" w:themeColor="text1"/>
          <w:sz w:val="22"/>
        </w:rPr>
        <w:t>います。</w:t>
      </w:r>
    </w:p>
    <w:p w14:paraId="4CEBE173" w14:textId="77777777" w:rsidR="00F27FAC" w:rsidRPr="0052542C" w:rsidRDefault="00F27FAC">
      <w:pPr>
        <w:spacing w:line="340" w:lineRule="exact"/>
        <w:ind w:left="220" w:hangingChars="100" w:hanging="220"/>
        <w:rPr>
          <w:rFonts w:asciiTheme="minorEastAsia" w:hAnsiTheme="minorEastAsia"/>
          <w:color w:val="000000" w:themeColor="text1"/>
          <w:sz w:val="22"/>
        </w:rPr>
      </w:pPr>
    </w:p>
    <w:p w14:paraId="230132CE" w14:textId="4597001B" w:rsidR="00575198" w:rsidRPr="0052542C" w:rsidRDefault="00BC7219">
      <w:pPr>
        <w:spacing w:line="340" w:lineRule="exact"/>
        <w:ind w:left="220" w:hangingChars="100" w:hanging="220"/>
        <w:rPr>
          <w:rFonts w:asciiTheme="minorEastAsia" w:hAnsiTheme="minorEastAsia"/>
          <w:color w:val="000000" w:themeColor="text1"/>
          <w:sz w:val="22"/>
        </w:rPr>
      </w:pPr>
      <w:r w:rsidRPr="0052542C">
        <w:rPr>
          <w:rFonts w:asciiTheme="minorEastAsia" w:hAnsiTheme="minorEastAsia" w:hint="eastAsia"/>
          <w:color w:val="000000" w:themeColor="text1"/>
          <w:sz w:val="22"/>
        </w:rPr>
        <w:t>・</w:t>
      </w:r>
      <w:r w:rsidR="00575198" w:rsidRPr="0052542C">
        <w:rPr>
          <w:rFonts w:asciiTheme="minorEastAsia" w:hAnsiTheme="minorEastAsia" w:hint="eastAsia"/>
          <w:color w:val="000000" w:themeColor="text1"/>
          <w:sz w:val="22"/>
        </w:rPr>
        <w:t>当区としても、</w:t>
      </w:r>
      <w:r w:rsidR="00575198" w:rsidRPr="0052542C">
        <w:rPr>
          <w:rFonts w:asciiTheme="minorEastAsia" w:hAnsiTheme="minorEastAsia" w:hint="eastAsia"/>
          <w:color w:val="000000" w:themeColor="text1"/>
          <w:sz w:val="22"/>
          <w:u w:val="single"/>
        </w:rPr>
        <w:t>ご指摘のとおり区内全校に</w:t>
      </w:r>
      <w:r w:rsidR="00F27FAC" w:rsidRPr="0052542C">
        <w:rPr>
          <w:rFonts w:asciiTheme="minorEastAsia" w:hAnsiTheme="minorEastAsia" w:hint="eastAsia"/>
          <w:color w:val="000000" w:themeColor="text1"/>
          <w:sz w:val="22"/>
          <w:u w:val="single"/>
        </w:rPr>
        <w:t>ＳＳＷ</w:t>
      </w:r>
      <w:r w:rsidR="00575198" w:rsidRPr="0052542C">
        <w:rPr>
          <w:rFonts w:asciiTheme="minorEastAsia" w:hAnsiTheme="minorEastAsia" w:hint="eastAsia"/>
          <w:color w:val="000000" w:themeColor="text1"/>
          <w:sz w:val="22"/>
          <w:u w:val="single"/>
        </w:rPr>
        <w:t>が配置され、</w:t>
      </w:r>
      <w:r w:rsidR="00D138C8" w:rsidRPr="0052542C">
        <w:rPr>
          <w:rFonts w:asciiTheme="minorEastAsia" w:hAnsiTheme="minorEastAsia" w:hint="eastAsia"/>
          <w:color w:val="000000" w:themeColor="text1"/>
          <w:sz w:val="22"/>
          <w:u w:val="single"/>
        </w:rPr>
        <w:t>より</w:t>
      </w:r>
      <w:r w:rsidR="00575198" w:rsidRPr="0052542C">
        <w:rPr>
          <w:rFonts w:asciiTheme="minorEastAsia" w:hAnsiTheme="minorEastAsia" w:hint="eastAsia"/>
          <w:color w:val="000000" w:themeColor="text1"/>
          <w:sz w:val="22"/>
          <w:u w:val="single"/>
        </w:rPr>
        <w:t>きめ細やかな対応・支援が行われることが望ましいと考えていますが、</w:t>
      </w:r>
      <w:r w:rsidR="00D138C8" w:rsidRPr="0052542C">
        <w:rPr>
          <w:rFonts w:asciiTheme="minorEastAsia" w:hAnsiTheme="minorEastAsia" w:hint="eastAsia"/>
          <w:color w:val="000000" w:themeColor="text1"/>
          <w:sz w:val="22"/>
          <w:u w:val="single"/>
        </w:rPr>
        <w:t>区の</w:t>
      </w:r>
      <w:r w:rsidR="00575198" w:rsidRPr="0052542C">
        <w:rPr>
          <w:rFonts w:asciiTheme="minorEastAsia" w:hAnsiTheme="minorEastAsia" w:hint="eastAsia"/>
          <w:color w:val="000000" w:themeColor="text1"/>
          <w:sz w:val="22"/>
          <w:u w:val="single"/>
        </w:rPr>
        <w:t>財源は限られて</w:t>
      </w:r>
      <w:r w:rsidR="0094537A" w:rsidRPr="0052542C">
        <w:rPr>
          <w:rFonts w:asciiTheme="minorEastAsia" w:hAnsiTheme="minorEastAsia" w:hint="eastAsia"/>
          <w:color w:val="000000" w:themeColor="text1"/>
          <w:sz w:val="22"/>
          <w:u w:val="single"/>
        </w:rPr>
        <w:t>いることから、関係局に対し</w:t>
      </w:r>
      <w:r w:rsidR="00F27FAC" w:rsidRPr="0052542C">
        <w:rPr>
          <w:rFonts w:asciiTheme="minorEastAsia" w:hAnsiTheme="minorEastAsia" w:hint="eastAsia"/>
          <w:color w:val="000000" w:themeColor="text1"/>
          <w:sz w:val="22"/>
          <w:u w:val="single"/>
        </w:rPr>
        <w:t>ＳＳＷ</w:t>
      </w:r>
      <w:r w:rsidR="00C1666E" w:rsidRPr="0052542C">
        <w:rPr>
          <w:rFonts w:asciiTheme="minorEastAsia" w:hAnsiTheme="minorEastAsia" w:hint="eastAsia"/>
          <w:color w:val="000000" w:themeColor="text1"/>
          <w:sz w:val="22"/>
          <w:u w:val="single"/>
        </w:rPr>
        <w:t>の</w:t>
      </w:r>
      <w:r w:rsidR="00D138C8" w:rsidRPr="0052542C">
        <w:rPr>
          <w:rFonts w:asciiTheme="minorEastAsia" w:hAnsiTheme="minorEastAsia" w:hint="eastAsia"/>
          <w:color w:val="000000" w:themeColor="text1"/>
          <w:sz w:val="22"/>
          <w:u w:val="single"/>
        </w:rPr>
        <w:t>増員</w:t>
      </w:r>
      <w:r w:rsidR="00C1666E" w:rsidRPr="0052542C">
        <w:rPr>
          <w:rFonts w:asciiTheme="minorEastAsia" w:hAnsiTheme="minorEastAsia" w:hint="eastAsia"/>
          <w:color w:val="000000" w:themeColor="text1"/>
          <w:sz w:val="22"/>
          <w:u w:val="single"/>
        </w:rPr>
        <w:t>も含めた施策の充実を</w:t>
      </w:r>
      <w:r w:rsidR="00D138C8" w:rsidRPr="0052542C">
        <w:rPr>
          <w:rFonts w:asciiTheme="minorEastAsia" w:hAnsiTheme="minorEastAsia" w:hint="eastAsia"/>
          <w:color w:val="000000" w:themeColor="text1"/>
          <w:sz w:val="22"/>
          <w:u w:val="single"/>
        </w:rPr>
        <w:t>要望していきます</w:t>
      </w:r>
      <w:r w:rsidR="00D138C8" w:rsidRPr="0052542C">
        <w:rPr>
          <w:rFonts w:asciiTheme="minorEastAsia" w:hAnsiTheme="minorEastAsia" w:hint="eastAsia"/>
          <w:color w:val="000000" w:themeColor="text1"/>
          <w:sz w:val="22"/>
        </w:rPr>
        <w:t>。</w:t>
      </w:r>
    </w:p>
    <w:p w14:paraId="38D6FDD2" w14:textId="2ED086F1" w:rsidR="0079106D" w:rsidRPr="0052542C" w:rsidRDefault="0079106D" w:rsidP="00F27FAC">
      <w:pPr>
        <w:spacing w:line="340" w:lineRule="exact"/>
        <w:rPr>
          <w:rFonts w:asciiTheme="minorEastAsia" w:hAnsiTheme="minorEastAsia"/>
          <w:sz w:val="22"/>
        </w:rPr>
      </w:pPr>
    </w:p>
    <w:p w14:paraId="1185588F" w14:textId="77777777" w:rsidR="00E33A69" w:rsidRPr="0052542C" w:rsidRDefault="00E33A69" w:rsidP="0079106D">
      <w:pPr>
        <w:spacing w:line="340" w:lineRule="exact"/>
        <w:rPr>
          <w:rFonts w:asciiTheme="minorEastAsia" w:hAnsiTheme="minorEastAsia"/>
          <w:sz w:val="22"/>
        </w:rPr>
      </w:pPr>
    </w:p>
    <w:p w14:paraId="6B214B80" w14:textId="77777777" w:rsidR="002F135C" w:rsidRPr="0052542C" w:rsidRDefault="002F135C" w:rsidP="0079106D">
      <w:pPr>
        <w:spacing w:line="400" w:lineRule="exact"/>
        <w:rPr>
          <w:rFonts w:asciiTheme="majorEastAsia" w:eastAsiaTheme="majorEastAsia" w:hAnsiTheme="majorEastAsia"/>
          <w:sz w:val="24"/>
          <w:szCs w:val="24"/>
        </w:rPr>
      </w:pPr>
      <w:r w:rsidRPr="0052542C">
        <w:rPr>
          <w:rFonts w:asciiTheme="majorEastAsia" w:eastAsiaTheme="majorEastAsia" w:hAnsiTheme="majorEastAsia" w:hint="eastAsia"/>
          <w:sz w:val="24"/>
          <w:szCs w:val="24"/>
        </w:rPr>
        <w:t>中西委員からのご意見</w:t>
      </w:r>
    </w:p>
    <w:p w14:paraId="775A5B1E" w14:textId="59E46375" w:rsidR="002F135C" w:rsidRPr="0052542C" w:rsidRDefault="00741A8C" w:rsidP="0079106D">
      <w:pPr>
        <w:snapToGrid w:val="0"/>
        <w:spacing w:line="400" w:lineRule="exact"/>
        <w:rPr>
          <w:rFonts w:asciiTheme="majorEastAsia" w:eastAsiaTheme="majorEastAsia" w:hAnsiTheme="majorEastAsia"/>
          <w:b/>
          <w:sz w:val="24"/>
          <w:szCs w:val="24"/>
          <w:bdr w:val="single" w:sz="4" w:space="0" w:color="auto"/>
        </w:rPr>
      </w:pPr>
      <w:r w:rsidRPr="0052542C">
        <w:rPr>
          <w:rFonts w:asciiTheme="majorEastAsia" w:eastAsiaTheme="majorEastAsia" w:hAnsiTheme="majorEastAsia" w:hint="eastAsia"/>
          <w:b/>
          <w:sz w:val="24"/>
          <w:szCs w:val="24"/>
          <w:bdr w:val="single" w:sz="4" w:space="0" w:color="auto"/>
        </w:rPr>
        <w:t>４．</w:t>
      </w:r>
      <w:r w:rsidR="002F135C" w:rsidRPr="0052542C">
        <w:rPr>
          <w:rFonts w:asciiTheme="majorEastAsia" w:eastAsiaTheme="majorEastAsia" w:hAnsiTheme="majorEastAsia" w:hint="eastAsia"/>
          <w:b/>
          <w:sz w:val="24"/>
          <w:szCs w:val="24"/>
          <w:bdr w:val="single" w:sz="4" w:space="0" w:color="auto"/>
        </w:rPr>
        <w:t>重大な児童虐待ゼロにむけた取組について</w:t>
      </w:r>
      <w:r w:rsidR="002F135C" w:rsidRPr="0052542C">
        <w:rPr>
          <w:rFonts w:asciiTheme="majorEastAsia" w:eastAsiaTheme="majorEastAsia" w:hAnsiTheme="majorEastAsia" w:hint="eastAsia"/>
          <w:sz w:val="24"/>
          <w:szCs w:val="24"/>
        </w:rPr>
        <w:t>（p.13　戦略２）</w:t>
      </w:r>
    </w:p>
    <w:p w14:paraId="19A7C0C9" w14:textId="77777777" w:rsidR="00407320" w:rsidRPr="0052542C" w:rsidRDefault="00407320" w:rsidP="00407320">
      <w:pPr>
        <w:spacing w:line="340" w:lineRule="exact"/>
        <w:rPr>
          <w:rFonts w:asciiTheme="majorEastAsia" w:eastAsiaTheme="majorEastAsia" w:hAnsiTheme="majorEastAsia"/>
          <w:b/>
          <w:sz w:val="24"/>
          <w:szCs w:val="24"/>
        </w:rPr>
      </w:pPr>
    </w:p>
    <w:p w14:paraId="60668435" w14:textId="77EEA7C9" w:rsidR="002F135C" w:rsidRPr="0052542C" w:rsidRDefault="00407320" w:rsidP="00407320">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w:t>
      </w:r>
      <w:r w:rsidR="002F135C" w:rsidRPr="0052542C">
        <w:rPr>
          <w:rFonts w:asciiTheme="majorEastAsia" w:eastAsiaTheme="majorEastAsia" w:hAnsiTheme="majorEastAsia" w:hint="eastAsia"/>
          <w:b/>
          <w:sz w:val="24"/>
          <w:szCs w:val="24"/>
        </w:rPr>
        <w:t>意見要旨</w:t>
      </w:r>
      <w:r w:rsidRPr="0052542C">
        <w:rPr>
          <w:rFonts w:asciiTheme="majorEastAsia" w:eastAsiaTheme="majorEastAsia" w:hAnsiTheme="majorEastAsia" w:hint="eastAsia"/>
          <w:b/>
          <w:sz w:val="24"/>
          <w:szCs w:val="24"/>
        </w:rPr>
        <w:t>＞</w:t>
      </w:r>
    </w:p>
    <w:p w14:paraId="57EADE43" w14:textId="2368505B" w:rsidR="002F135C" w:rsidRPr="0052542C" w:rsidRDefault="00407320" w:rsidP="00407320">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w:t>
      </w:r>
      <w:r w:rsidR="002F135C" w:rsidRPr="0052542C">
        <w:rPr>
          <w:rFonts w:asciiTheme="minorEastAsia" w:hAnsiTheme="minorEastAsia" w:hint="eastAsia"/>
          <w:sz w:val="22"/>
          <w:u w:val="single"/>
        </w:rPr>
        <w:t>虐待の恐れのある児童、またはそのリスクの高い子どもたちを取り巻くネットワークが弱い</w:t>
      </w:r>
      <w:r w:rsidR="002F135C" w:rsidRPr="0052542C">
        <w:rPr>
          <w:rFonts w:asciiTheme="minorEastAsia" w:hAnsiTheme="minorEastAsia" w:hint="eastAsia"/>
          <w:sz w:val="22"/>
        </w:rPr>
        <w:t>と思</w:t>
      </w:r>
      <w:r w:rsidR="001B5486" w:rsidRPr="0052542C">
        <w:rPr>
          <w:rFonts w:asciiTheme="minorEastAsia" w:hAnsiTheme="minorEastAsia" w:hint="eastAsia"/>
          <w:sz w:val="22"/>
        </w:rPr>
        <w:t>われる</w:t>
      </w:r>
      <w:r w:rsidR="002F135C" w:rsidRPr="0052542C">
        <w:rPr>
          <w:rFonts w:asciiTheme="minorEastAsia" w:hAnsiTheme="minorEastAsia" w:hint="eastAsia"/>
          <w:sz w:val="22"/>
        </w:rPr>
        <w:t>。地域・学校・保育所・子育て支援・学童保育・子ども食堂・児童福祉施</w:t>
      </w:r>
      <w:r w:rsidR="00896E68" w:rsidRPr="0052542C">
        <w:rPr>
          <w:rFonts w:asciiTheme="minorEastAsia" w:hAnsiTheme="minorEastAsia" w:hint="eastAsia"/>
          <w:sz w:val="22"/>
        </w:rPr>
        <w:t>設・はぐあっぷ・こども相談センター・警察など、</w:t>
      </w:r>
      <w:r w:rsidR="002F135C" w:rsidRPr="0052542C">
        <w:rPr>
          <w:rFonts w:asciiTheme="minorEastAsia" w:hAnsiTheme="minorEastAsia" w:hint="eastAsia"/>
          <w:sz w:val="22"/>
          <w:u w:val="single"/>
        </w:rPr>
        <w:t>それぞれの団体が横断的につながる仕組みが必要</w:t>
      </w:r>
      <w:r w:rsidR="001B5486" w:rsidRPr="0052542C">
        <w:rPr>
          <w:rFonts w:asciiTheme="minorEastAsia" w:hAnsiTheme="minorEastAsia" w:hint="eastAsia"/>
          <w:sz w:val="22"/>
        </w:rPr>
        <w:t>である</w:t>
      </w:r>
      <w:r w:rsidR="002F135C" w:rsidRPr="0052542C">
        <w:rPr>
          <w:rFonts w:asciiTheme="minorEastAsia" w:hAnsiTheme="minorEastAsia" w:hint="eastAsia"/>
          <w:sz w:val="22"/>
        </w:rPr>
        <w:t>。そのためには</w:t>
      </w:r>
      <w:r w:rsidR="002F135C" w:rsidRPr="0052542C">
        <w:rPr>
          <w:rFonts w:asciiTheme="minorEastAsia" w:hAnsiTheme="minorEastAsia" w:hint="eastAsia"/>
          <w:sz w:val="22"/>
          <w:u w:val="single"/>
        </w:rPr>
        <w:t>まず区役所が各課をこえて「子どもと家庭と地域」に対して全体で考え、取り組むことが重要</w:t>
      </w:r>
      <w:r w:rsidR="002F135C" w:rsidRPr="0052542C">
        <w:rPr>
          <w:rFonts w:asciiTheme="minorEastAsia" w:hAnsiTheme="minorEastAsia" w:hint="eastAsia"/>
          <w:sz w:val="22"/>
        </w:rPr>
        <w:t>になってくる。</w:t>
      </w:r>
    </w:p>
    <w:p w14:paraId="685D9797" w14:textId="77777777" w:rsidR="002F135C" w:rsidRPr="0052542C" w:rsidRDefault="002F135C" w:rsidP="00407320">
      <w:pPr>
        <w:spacing w:line="340" w:lineRule="exact"/>
        <w:rPr>
          <w:rFonts w:asciiTheme="minorEastAsia" w:hAnsiTheme="minorEastAsia"/>
          <w:sz w:val="22"/>
        </w:rPr>
      </w:pPr>
    </w:p>
    <w:p w14:paraId="5B0AB0C2" w14:textId="2C0E91A3" w:rsidR="00407320" w:rsidRPr="0052542C" w:rsidRDefault="00364252" w:rsidP="00407320">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＜対応方針＞</w:t>
      </w:r>
    </w:p>
    <w:p w14:paraId="5DF76DEB" w14:textId="69F559D6" w:rsidR="00E73B01" w:rsidRPr="0052542C" w:rsidRDefault="00B96842" w:rsidP="00B96842">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w:t>
      </w:r>
      <w:r w:rsidR="00E73B01" w:rsidRPr="0052542C">
        <w:rPr>
          <w:rFonts w:asciiTheme="minorEastAsia" w:hAnsiTheme="minorEastAsia" w:hint="eastAsia"/>
          <w:sz w:val="22"/>
        </w:rPr>
        <w:t>虐待の恐れのある児童、またはそのリスクの高い子どもたちを取り巻くネットワークとしては、</w:t>
      </w:r>
      <w:r w:rsidR="00E73B01" w:rsidRPr="0052542C">
        <w:rPr>
          <w:rFonts w:asciiTheme="minorEastAsia" w:hAnsiTheme="minorEastAsia" w:hint="eastAsia"/>
          <w:sz w:val="22"/>
          <w:u w:val="single"/>
        </w:rPr>
        <w:t>要保護児童対策地域協議会において、区役所（子育て相談室）と各子育て関係機関が連携して対象児童や家庭を支援する仕組みが構築されています</w:t>
      </w:r>
      <w:r w:rsidR="00E73B01" w:rsidRPr="0052542C">
        <w:rPr>
          <w:rFonts w:asciiTheme="minorEastAsia" w:hAnsiTheme="minorEastAsia" w:hint="eastAsia"/>
          <w:sz w:val="22"/>
        </w:rPr>
        <w:t>。また、令和元年11月より、</w:t>
      </w:r>
      <w:r w:rsidR="00E73B01" w:rsidRPr="0052542C">
        <w:rPr>
          <w:rFonts w:asciiTheme="minorEastAsia" w:hAnsiTheme="minorEastAsia" w:hint="eastAsia"/>
          <w:sz w:val="22"/>
          <w:u w:val="single"/>
        </w:rPr>
        <w:t>こども・子育て世帯に関わる区内関係機関や地域団体等の関係者が幅広く連携し、支援を要するこどもや子育</w:t>
      </w:r>
      <w:r w:rsidR="00E73B01" w:rsidRPr="0052542C">
        <w:rPr>
          <w:rFonts w:asciiTheme="minorEastAsia" w:hAnsiTheme="minorEastAsia" w:hint="eastAsia"/>
          <w:sz w:val="22"/>
          <w:u w:val="single"/>
        </w:rPr>
        <w:lastRenderedPageBreak/>
        <w:t>て世帯に気づき、必要な支援につなげることを目的として「すみちゃんまちぐるみ「こども安心」見守りネットワーク」を立ち上げています</w:t>
      </w:r>
      <w:r w:rsidR="00E73B01" w:rsidRPr="0052542C">
        <w:rPr>
          <w:rFonts w:asciiTheme="minorEastAsia" w:hAnsiTheme="minorEastAsia" w:hint="eastAsia"/>
          <w:sz w:val="22"/>
        </w:rPr>
        <w:t>。</w:t>
      </w:r>
    </w:p>
    <w:p w14:paraId="157E300A" w14:textId="5FE89C2D" w:rsidR="005E68DF" w:rsidRPr="0052542C" w:rsidRDefault="00E73B01" w:rsidP="00B96842">
      <w:pPr>
        <w:spacing w:line="340" w:lineRule="exact"/>
        <w:ind w:leftChars="100" w:left="210"/>
        <w:rPr>
          <w:rFonts w:asciiTheme="minorEastAsia" w:hAnsiTheme="minorEastAsia"/>
          <w:color w:val="FF0000"/>
          <w:sz w:val="22"/>
        </w:rPr>
      </w:pPr>
      <w:r w:rsidRPr="0052542C">
        <w:rPr>
          <w:rFonts w:asciiTheme="minorEastAsia" w:hAnsiTheme="minorEastAsia" w:hint="eastAsia"/>
          <w:color w:val="000000" w:themeColor="text1"/>
          <w:sz w:val="22"/>
        </w:rPr>
        <w:t>しかしながら、虐待の恐れのある児童等をさまざまな団体が連携して支援していくようなネットワークとしての機能が弱いため、</w:t>
      </w:r>
      <w:r w:rsidR="00505948" w:rsidRPr="0052542C">
        <w:rPr>
          <w:rFonts w:asciiTheme="minorEastAsia" w:hAnsiTheme="minorEastAsia" w:hint="eastAsia"/>
          <w:color w:val="000000" w:themeColor="text1"/>
          <w:sz w:val="22"/>
        </w:rPr>
        <w:t>まずは</w:t>
      </w:r>
      <w:r w:rsidRPr="0052542C">
        <w:rPr>
          <w:rFonts w:asciiTheme="minorEastAsia" w:hAnsiTheme="minorEastAsia" w:hint="eastAsia"/>
          <w:color w:val="000000" w:themeColor="text1"/>
          <w:sz w:val="22"/>
        </w:rPr>
        <w:t>区役所が各課を超えて「子どもと家庭と地域」に対して全体で考え、取</w:t>
      </w:r>
      <w:r w:rsidR="00B96842" w:rsidRPr="0052542C">
        <w:rPr>
          <w:rFonts w:asciiTheme="minorEastAsia" w:hAnsiTheme="minorEastAsia" w:hint="eastAsia"/>
          <w:color w:val="000000" w:themeColor="text1"/>
          <w:sz w:val="22"/>
        </w:rPr>
        <w:t>り</w:t>
      </w:r>
      <w:r w:rsidRPr="0052542C">
        <w:rPr>
          <w:rFonts w:asciiTheme="minorEastAsia" w:hAnsiTheme="minorEastAsia" w:hint="eastAsia"/>
          <w:color w:val="000000" w:themeColor="text1"/>
          <w:sz w:val="22"/>
        </w:rPr>
        <w:t>組むことが重要とのご指摘は</w:t>
      </w:r>
      <w:r w:rsidR="00505948" w:rsidRPr="0052542C">
        <w:rPr>
          <w:rFonts w:asciiTheme="minorEastAsia" w:hAnsiTheme="minorEastAsia" w:hint="eastAsia"/>
          <w:color w:val="000000" w:themeColor="text1"/>
          <w:sz w:val="22"/>
        </w:rPr>
        <w:t>ごもっとも</w:t>
      </w:r>
      <w:r w:rsidRPr="0052542C">
        <w:rPr>
          <w:rFonts w:asciiTheme="minorEastAsia" w:hAnsiTheme="minorEastAsia" w:hint="eastAsia"/>
          <w:color w:val="000000" w:themeColor="text1"/>
          <w:sz w:val="22"/>
        </w:rPr>
        <w:t>であり、</w:t>
      </w:r>
      <w:r w:rsidRPr="0052542C">
        <w:rPr>
          <w:rFonts w:asciiTheme="minorEastAsia" w:hAnsiTheme="minorEastAsia" w:hint="eastAsia"/>
          <w:color w:val="000000" w:themeColor="text1"/>
          <w:sz w:val="22"/>
          <w:u w:val="single"/>
        </w:rPr>
        <w:t>子どもに関わる課の職員</w:t>
      </w:r>
      <w:r w:rsidR="00505948" w:rsidRPr="0052542C">
        <w:rPr>
          <w:rFonts w:asciiTheme="minorEastAsia" w:hAnsiTheme="minorEastAsia" w:hint="eastAsia"/>
          <w:color w:val="000000" w:themeColor="text1"/>
          <w:sz w:val="22"/>
          <w:u w:val="single"/>
        </w:rPr>
        <w:t>を中心に</w:t>
      </w:r>
      <w:r w:rsidRPr="0052542C">
        <w:rPr>
          <w:rFonts w:asciiTheme="minorEastAsia" w:hAnsiTheme="minorEastAsia" w:hint="eastAsia"/>
          <w:color w:val="000000" w:themeColor="text1"/>
          <w:sz w:val="22"/>
          <w:u w:val="single"/>
        </w:rPr>
        <w:t>、認識を共有し取</w:t>
      </w:r>
      <w:r w:rsidR="00FA2D9B" w:rsidRPr="0052542C">
        <w:rPr>
          <w:rFonts w:asciiTheme="minorEastAsia" w:hAnsiTheme="minorEastAsia" w:hint="eastAsia"/>
          <w:color w:val="000000" w:themeColor="text1"/>
          <w:sz w:val="22"/>
          <w:u w:val="single"/>
        </w:rPr>
        <w:t>り</w:t>
      </w:r>
      <w:r w:rsidRPr="0052542C">
        <w:rPr>
          <w:rFonts w:asciiTheme="minorEastAsia" w:hAnsiTheme="minorEastAsia" w:hint="eastAsia"/>
          <w:color w:val="000000" w:themeColor="text1"/>
          <w:sz w:val="22"/>
          <w:u w:val="single"/>
        </w:rPr>
        <w:t>組</w:t>
      </w:r>
      <w:r w:rsidR="00505948" w:rsidRPr="0052542C">
        <w:rPr>
          <w:rFonts w:asciiTheme="minorEastAsia" w:hAnsiTheme="minorEastAsia" w:hint="eastAsia"/>
          <w:color w:val="000000" w:themeColor="text1"/>
          <w:sz w:val="22"/>
          <w:u w:val="single"/>
        </w:rPr>
        <w:t>んでいきます</w:t>
      </w:r>
      <w:r w:rsidR="00505948" w:rsidRPr="0052542C">
        <w:rPr>
          <w:rFonts w:asciiTheme="minorEastAsia" w:hAnsiTheme="minorEastAsia" w:hint="eastAsia"/>
          <w:color w:val="000000" w:themeColor="text1"/>
          <w:sz w:val="22"/>
        </w:rPr>
        <w:t>。</w:t>
      </w:r>
    </w:p>
    <w:p w14:paraId="6FE141AB" w14:textId="5831AD5C" w:rsidR="005E68DF" w:rsidRPr="0052542C" w:rsidRDefault="003126D1" w:rsidP="005E68DF">
      <w:pPr>
        <w:spacing w:line="340" w:lineRule="exact"/>
        <w:ind w:leftChars="100" w:left="210"/>
        <w:rPr>
          <w:rFonts w:asciiTheme="minorEastAsia" w:hAnsiTheme="minorEastAsia"/>
          <w:color w:val="000000" w:themeColor="text1"/>
          <w:sz w:val="22"/>
        </w:rPr>
      </w:pPr>
      <w:r w:rsidRPr="0052542C">
        <w:rPr>
          <w:rFonts w:asciiTheme="minorEastAsia" w:hAnsiTheme="minorEastAsia" w:hint="eastAsia"/>
          <w:color w:val="000000" w:themeColor="text1"/>
          <w:sz w:val="22"/>
          <w:u w:val="single"/>
        </w:rPr>
        <w:t>その</w:t>
      </w:r>
      <w:r w:rsidR="005E68DF" w:rsidRPr="0052542C">
        <w:rPr>
          <w:rFonts w:asciiTheme="minorEastAsia" w:hAnsiTheme="minorEastAsia" w:hint="eastAsia"/>
          <w:color w:val="000000" w:themeColor="text1"/>
          <w:sz w:val="22"/>
          <w:u w:val="single"/>
        </w:rPr>
        <w:t>一方で、子育てに関わる団体</w:t>
      </w:r>
      <w:r w:rsidRPr="0052542C">
        <w:rPr>
          <w:rFonts w:asciiTheme="minorEastAsia" w:hAnsiTheme="minorEastAsia" w:hint="eastAsia"/>
          <w:color w:val="000000" w:themeColor="text1"/>
          <w:sz w:val="22"/>
          <w:u w:val="single"/>
        </w:rPr>
        <w:t>が横断的につながり支援していくためには、団体</w:t>
      </w:r>
      <w:r w:rsidR="005E68DF" w:rsidRPr="0052542C">
        <w:rPr>
          <w:rFonts w:asciiTheme="minorEastAsia" w:hAnsiTheme="minorEastAsia" w:hint="eastAsia"/>
          <w:color w:val="000000" w:themeColor="text1"/>
          <w:sz w:val="22"/>
          <w:u w:val="single"/>
        </w:rPr>
        <w:t>同士の顔の見える関係づくりが今後の課題と考えており</w:t>
      </w:r>
      <w:r w:rsidR="005E68DF" w:rsidRPr="0052542C">
        <w:rPr>
          <w:rFonts w:asciiTheme="minorEastAsia" w:hAnsiTheme="minorEastAsia" w:hint="eastAsia"/>
          <w:color w:val="000000" w:themeColor="text1"/>
          <w:sz w:val="22"/>
        </w:rPr>
        <w:t>、関係者を対象としたグループワーク形式の研修を開催するなど、関係する</w:t>
      </w:r>
      <w:r w:rsidR="005E68DF" w:rsidRPr="0052542C">
        <w:rPr>
          <w:rFonts w:asciiTheme="minorEastAsia" w:hAnsiTheme="minorEastAsia" w:hint="eastAsia"/>
          <w:color w:val="000000" w:themeColor="text1"/>
          <w:sz w:val="22"/>
          <w:u w:val="single"/>
        </w:rPr>
        <w:t>団体同士の相互理解や交流を深めるような取組を</w:t>
      </w:r>
      <w:r w:rsidRPr="0052542C">
        <w:rPr>
          <w:rFonts w:asciiTheme="minorEastAsia" w:hAnsiTheme="minorEastAsia" w:hint="eastAsia"/>
          <w:color w:val="000000" w:themeColor="text1"/>
          <w:sz w:val="22"/>
          <w:u w:val="single"/>
        </w:rPr>
        <w:t>進めて</w:t>
      </w:r>
      <w:r w:rsidR="005E68DF" w:rsidRPr="0052542C">
        <w:rPr>
          <w:rFonts w:asciiTheme="minorEastAsia" w:hAnsiTheme="minorEastAsia" w:hint="eastAsia"/>
          <w:color w:val="000000" w:themeColor="text1"/>
          <w:sz w:val="22"/>
          <w:u w:val="single"/>
        </w:rPr>
        <w:t>いきます</w:t>
      </w:r>
      <w:r w:rsidR="005E68DF" w:rsidRPr="0052542C">
        <w:rPr>
          <w:rFonts w:asciiTheme="minorEastAsia" w:hAnsiTheme="minorEastAsia" w:hint="eastAsia"/>
          <w:color w:val="000000" w:themeColor="text1"/>
          <w:sz w:val="22"/>
        </w:rPr>
        <w:t>。</w:t>
      </w:r>
    </w:p>
    <w:p w14:paraId="42B64650" w14:textId="758CB1C4" w:rsidR="00E73B01" w:rsidRPr="0052542C" w:rsidRDefault="00E73B01" w:rsidP="00E73B01">
      <w:pPr>
        <w:spacing w:line="340" w:lineRule="exact"/>
        <w:ind w:left="220" w:hangingChars="100" w:hanging="220"/>
        <w:rPr>
          <w:rFonts w:asciiTheme="minorEastAsia" w:hAnsiTheme="minorEastAsia"/>
          <w:color w:val="000000" w:themeColor="text1"/>
          <w:sz w:val="22"/>
        </w:rPr>
      </w:pPr>
    </w:p>
    <w:p w14:paraId="318C93D5" w14:textId="77777777" w:rsidR="00E73B01" w:rsidRPr="0052542C" w:rsidRDefault="00E73B01" w:rsidP="00E73B01">
      <w:pPr>
        <w:spacing w:line="340" w:lineRule="exact"/>
        <w:ind w:left="220" w:hangingChars="100" w:hanging="220"/>
        <w:rPr>
          <w:rFonts w:asciiTheme="minorEastAsia" w:hAnsiTheme="minorEastAsia"/>
          <w:sz w:val="22"/>
        </w:rPr>
      </w:pPr>
    </w:p>
    <w:p w14:paraId="2B80E9D0" w14:textId="2AE339E1" w:rsidR="006C2E5C" w:rsidRPr="0052542C" w:rsidRDefault="006C2E5C" w:rsidP="0079106D">
      <w:pPr>
        <w:spacing w:line="400" w:lineRule="exact"/>
        <w:rPr>
          <w:rFonts w:asciiTheme="majorEastAsia" w:eastAsiaTheme="majorEastAsia" w:hAnsiTheme="majorEastAsia"/>
          <w:sz w:val="24"/>
          <w:szCs w:val="24"/>
        </w:rPr>
      </w:pPr>
      <w:r w:rsidRPr="0052542C">
        <w:rPr>
          <w:rFonts w:asciiTheme="majorEastAsia" w:eastAsiaTheme="majorEastAsia" w:hAnsiTheme="majorEastAsia" w:hint="eastAsia"/>
          <w:sz w:val="24"/>
          <w:szCs w:val="24"/>
        </w:rPr>
        <w:t>金沢委員からのご意見</w:t>
      </w:r>
    </w:p>
    <w:p w14:paraId="0B969F77" w14:textId="149ADEFF" w:rsidR="006C2E5C" w:rsidRPr="0052542C" w:rsidRDefault="00741A8C" w:rsidP="0079106D">
      <w:pPr>
        <w:snapToGrid w:val="0"/>
        <w:spacing w:line="400" w:lineRule="exact"/>
        <w:rPr>
          <w:rFonts w:asciiTheme="majorEastAsia" w:eastAsiaTheme="majorEastAsia" w:hAnsiTheme="majorEastAsia"/>
          <w:b/>
          <w:sz w:val="24"/>
          <w:szCs w:val="24"/>
          <w:bdr w:val="single" w:sz="4" w:space="0" w:color="auto"/>
        </w:rPr>
      </w:pPr>
      <w:r w:rsidRPr="0052542C">
        <w:rPr>
          <w:rFonts w:asciiTheme="majorEastAsia" w:eastAsiaTheme="majorEastAsia" w:hAnsiTheme="majorEastAsia" w:hint="eastAsia"/>
          <w:b/>
          <w:sz w:val="24"/>
          <w:szCs w:val="24"/>
          <w:bdr w:val="single" w:sz="4" w:space="0" w:color="auto"/>
        </w:rPr>
        <w:t>５．</w:t>
      </w:r>
      <w:r w:rsidR="00B37AAA" w:rsidRPr="0052542C">
        <w:rPr>
          <w:rFonts w:asciiTheme="majorEastAsia" w:eastAsiaTheme="majorEastAsia" w:hAnsiTheme="majorEastAsia" w:hint="eastAsia"/>
          <w:b/>
          <w:sz w:val="24"/>
          <w:szCs w:val="24"/>
          <w:bdr w:val="single" w:sz="4" w:space="0" w:color="auto"/>
        </w:rPr>
        <w:t>ポピュレーションアプローチ</w:t>
      </w:r>
      <w:r w:rsidR="006C2E5C" w:rsidRPr="0052542C">
        <w:rPr>
          <w:rFonts w:asciiTheme="majorEastAsia" w:eastAsiaTheme="majorEastAsia" w:hAnsiTheme="majorEastAsia" w:hint="eastAsia"/>
          <w:b/>
          <w:sz w:val="24"/>
          <w:szCs w:val="24"/>
          <w:bdr w:val="single" w:sz="4" w:space="0" w:color="auto"/>
        </w:rPr>
        <w:t>について</w:t>
      </w:r>
      <w:r w:rsidR="006C2E5C" w:rsidRPr="0052542C">
        <w:rPr>
          <w:rFonts w:asciiTheme="majorEastAsia" w:eastAsiaTheme="majorEastAsia" w:hAnsiTheme="majorEastAsia" w:hint="eastAsia"/>
          <w:sz w:val="24"/>
          <w:szCs w:val="24"/>
        </w:rPr>
        <w:t xml:space="preserve">（p.13　</w:t>
      </w:r>
      <w:r w:rsidR="00B37AAA" w:rsidRPr="0052542C">
        <w:rPr>
          <w:rFonts w:asciiTheme="majorEastAsia" w:eastAsiaTheme="majorEastAsia" w:hAnsiTheme="majorEastAsia" w:hint="eastAsia"/>
          <w:sz w:val="24"/>
          <w:szCs w:val="24"/>
        </w:rPr>
        <w:t>具体的取組１</w:t>
      </w:r>
      <w:r w:rsidR="006C2E5C" w:rsidRPr="0052542C">
        <w:rPr>
          <w:rFonts w:asciiTheme="majorEastAsia" w:eastAsiaTheme="majorEastAsia" w:hAnsiTheme="majorEastAsia" w:hint="eastAsia"/>
          <w:sz w:val="24"/>
          <w:szCs w:val="24"/>
        </w:rPr>
        <w:t>）</w:t>
      </w:r>
    </w:p>
    <w:p w14:paraId="2C7055F9" w14:textId="77777777" w:rsidR="006C2E5C" w:rsidRPr="0052542C" w:rsidRDefault="006C2E5C" w:rsidP="006C2E5C">
      <w:pPr>
        <w:spacing w:line="340" w:lineRule="exact"/>
        <w:rPr>
          <w:rFonts w:asciiTheme="majorEastAsia" w:eastAsiaTheme="majorEastAsia" w:hAnsiTheme="majorEastAsia"/>
          <w:b/>
          <w:sz w:val="24"/>
          <w:szCs w:val="24"/>
        </w:rPr>
      </w:pPr>
    </w:p>
    <w:p w14:paraId="6C9EFEB5" w14:textId="77777777" w:rsidR="006C2E5C" w:rsidRPr="0052542C" w:rsidRDefault="006C2E5C" w:rsidP="006C2E5C">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＜意見要旨＞</w:t>
      </w:r>
    </w:p>
    <w:p w14:paraId="7D71E193" w14:textId="243E0DD8" w:rsidR="00361087" w:rsidRPr="0052542C" w:rsidRDefault="006C2E5C" w:rsidP="00361087">
      <w:pPr>
        <w:spacing w:line="340" w:lineRule="exact"/>
        <w:ind w:left="220" w:hangingChars="100" w:hanging="220"/>
        <w:rPr>
          <w:rFonts w:asciiTheme="minorEastAsia" w:hAnsiTheme="minorEastAsia"/>
          <w:color w:val="000000" w:themeColor="text1"/>
          <w:sz w:val="22"/>
        </w:rPr>
      </w:pPr>
      <w:r w:rsidRPr="0052542C">
        <w:rPr>
          <w:rFonts w:asciiTheme="minorEastAsia" w:hAnsiTheme="minorEastAsia" w:hint="eastAsia"/>
          <w:sz w:val="22"/>
        </w:rPr>
        <w:t>・</w:t>
      </w:r>
      <w:r w:rsidR="00361087" w:rsidRPr="0052542C">
        <w:rPr>
          <w:rFonts w:asciiTheme="minorEastAsia" w:hAnsiTheme="minorEastAsia" w:hint="eastAsia"/>
          <w:color w:val="000000" w:themeColor="text1"/>
          <w:sz w:val="22"/>
          <w:u w:val="single"/>
        </w:rPr>
        <w:t>ポピュレーションアプローチの目的は虐待防止だと思っていたが、</w:t>
      </w:r>
      <w:r w:rsidR="005B263B" w:rsidRPr="0052542C">
        <w:rPr>
          <w:rFonts w:asciiTheme="minorEastAsia" w:hAnsiTheme="minorEastAsia" w:hint="eastAsia"/>
          <w:color w:val="000000" w:themeColor="text1"/>
          <w:sz w:val="22"/>
          <w:u w:val="single"/>
        </w:rPr>
        <w:t>アンケート提出後の詳細内容に関する</w:t>
      </w:r>
      <w:r w:rsidR="00361087" w:rsidRPr="0052542C">
        <w:rPr>
          <w:rFonts w:asciiTheme="minorEastAsia" w:hAnsiTheme="minorEastAsia" w:hint="eastAsia"/>
          <w:color w:val="000000" w:themeColor="text1"/>
          <w:sz w:val="22"/>
          <w:u w:val="single"/>
        </w:rPr>
        <w:t>ヒアリングは</w:t>
      </w:r>
      <w:r w:rsidR="001B5486" w:rsidRPr="0052542C">
        <w:rPr>
          <w:rFonts w:asciiTheme="minorEastAsia" w:hAnsiTheme="minorEastAsia" w:hint="eastAsia"/>
          <w:color w:val="000000" w:themeColor="text1"/>
          <w:sz w:val="22"/>
          <w:u w:val="single"/>
        </w:rPr>
        <w:t>効率が悪く時間を取るだけになっていない</w:t>
      </w:r>
      <w:r w:rsidR="00361087" w:rsidRPr="0052542C">
        <w:rPr>
          <w:rFonts w:asciiTheme="minorEastAsia" w:hAnsiTheme="minorEastAsia" w:hint="eastAsia"/>
          <w:color w:val="000000" w:themeColor="text1"/>
          <w:sz w:val="22"/>
          <w:u w:val="single"/>
        </w:rPr>
        <w:t>か</w:t>
      </w:r>
      <w:r w:rsidR="00361087" w:rsidRPr="0052542C">
        <w:rPr>
          <w:rFonts w:asciiTheme="minorEastAsia" w:hAnsiTheme="minorEastAsia" w:hint="eastAsia"/>
          <w:color w:val="000000" w:themeColor="text1"/>
          <w:sz w:val="22"/>
        </w:rPr>
        <w:t>。</w:t>
      </w:r>
      <w:r w:rsidR="00361087" w:rsidRPr="0052542C">
        <w:rPr>
          <w:rFonts w:asciiTheme="minorEastAsia" w:hAnsiTheme="minorEastAsia" w:hint="eastAsia"/>
          <w:color w:val="000000" w:themeColor="text1"/>
          <w:sz w:val="22"/>
          <w:u w:val="single"/>
        </w:rPr>
        <w:t>連絡の取れない世帯へのフォローに時間をかけていただきたい</w:t>
      </w:r>
      <w:r w:rsidR="00361087" w:rsidRPr="0052542C">
        <w:rPr>
          <w:rFonts w:asciiTheme="minorEastAsia" w:hAnsiTheme="minorEastAsia" w:hint="eastAsia"/>
          <w:color w:val="000000" w:themeColor="text1"/>
          <w:sz w:val="22"/>
        </w:rPr>
        <w:t>と感じ</w:t>
      </w:r>
      <w:r w:rsidR="00271900" w:rsidRPr="0052542C">
        <w:rPr>
          <w:rFonts w:asciiTheme="minorEastAsia" w:hAnsiTheme="minorEastAsia" w:hint="eastAsia"/>
          <w:color w:val="000000" w:themeColor="text1"/>
          <w:sz w:val="22"/>
        </w:rPr>
        <w:t>る</w:t>
      </w:r>
      <w:r w:rsidR="00361087" w:rsidRPr="0052542C">
        <w:rPr>
          <w:rFonts w:asciiTheme="minorEastAsia" w:hAnsiTheme="minorEastAsia" w:hint="eastAsia"/>
          <w:color w:val="000000" w:themeColor="text1"/>
          <w:sz w:val="22"/>
        </w:rPr>
        <w:t>。</w:t>
      </w:r>
    </w:p>
    <w:p w14:paraId="14E7B001" w14:textId="043135EE" w:rsidR="00361087" w:rsidRPr="0052542C" w:rsidRDefault="00361087" w:rsidP="00361087">
      <w:pPr>
        <w:spacing w:line="340" w:lineRule="exact"/>
        <w:ind w:leftChars="100" w:left="210"/>
        <w:rPr>
          <w:rFonts w:asciiTheme="minorEastAsia" w:hAnsiTheme="minorEastAsia"/>
          <w:sz w:val="22"/>
        </w:rPr>
      </w:pPr>
      <w:r w:rsidRPr="0052542C">
        <w:rPr>
          <w:rFonts w:asciiTheme="minorEastAsia" w:hAnsiTheme="minorEastAsia" w:hint="eastAsia"/>
          <w:color w:val="000000" w:themeColor="text1"/>
          <w:sz w:val="22"/>
        </w:rPr>
        <w:t>今回の</w:t>
      </w:r>
      <w:r w:rsidRPr="0052542C">
        <w:rPr>
          <w:rFonts w:asciiTheme="minorEastAsia" w:hAnsiTheme="minorEastAsia" w:hint="eastAsia"/>
          <w:color w:val="000000" w:themeColor="text1"/>
          <w:sz w:val="22"/>
          <w:u w:val="single"/>
        </w:rPr>
        <w:t>ポピュレーションアプローチにより、虐待の防</w:t>
      </w:r>
      <w:r w:rsidRPr="0052542C">
        <w:rPr>
          <w:rFonts w:asciiTheme="minorEastAsia" w:hAnsiTheme="minorEastAsia" w:hint="eastAsia"/>
          <w:sz w:val="22"/>
          <w:u w:val="single"/>
        </w:rPr>
        <w:t>止に繋がった例があれば、個人情報に触れない範囲で教えて</w:t>
      </w:r>
      <w:r w:rsidR="00271900" w:rsidRPr="0052542C">
        <w:rPr>
          <w:rFonts w:asciiTheme="minorEastAsia" w:hAnsiTheme="minorEastAsia" w:hint="eastAsia"/>
          <w:sz w:val="22"/>
          <w:u w:val="single"/>
        </w:rPr>
        <w:t>ほしい</w:t>
      </w:r>
      <w:r w:rsidRPr="0052542C">
        <w:rPr>
          <w:rFonts w:asciiTheme="minorEastAsia" w:hAnsiTheme="minorEastAsia" w:hint="eastAsia"/>
          <w:sz w:val="22"/>
        </w:rPr>
        <w:t>。</w:t>
      </w:r>
    </w:p>
    <w:p w14:paraId="158A0A11" w14:textId="77777777" w:rsidR="006C2E5C" w:rsidRPr="0052542C" w:rsidRDefault="006C2E5C" w:rsidP="006C2E5C">
      <w:pPr>
        <w:spacing w:line="340" w:lineRule="exact"/>
        <w:rPr>
          <w:rFonts w:asciiTheme="minorEastAsia" w:hAnsiTheme="minorEastAsia"/>
          <w:sz w:val="22"/>
        </w:rPr>
      </w:pPr>
    </w:p>
    <w:p w14:paraId="6BB0F1C2" w14:textId="26E2C8ED" w:rsidR="006C2E5C" w:rsidRPr="0052542C" w:rsidRDefault="006C2E5C" w:rsidP="006C2E5C">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＜対応方針＞</w:t>
      </w:r>
    </w:p>
    <w:p w14:paraId="1C05D8E2" w14:textId="26FCB63C" w:rsidR="00273691" w:rsidRPr="0052542C" w:rsidRDefault="00273691" w:rsidP="00273691">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w:t>
      </w:r>
      <w:r w:rsidR="0052542C">
        <w:rPr>
          <w:rFonts w:asciiTheme="minorEastAsia" w:hAnsiTheme="minorEastAsia" w:hint="eastAsia"/>
          <w:sz w:val="22"/>
        </w:rPr>
        <w:t>２</w:t>
      </w:r>
      <w:r w:rsidRPr="0052542C">
        <w:rPr>
          <w:rFonts w:asciiTheme="minorEastAsia" w:hAnsiTheme="minorEastAsia" w:hint="eastAsia"/>
          <w:sz w:val="22"/>
        </w:rPr>
        <w:t>歳</w:t>
      </w:r>
      <w:r w:rsidR="0052542C">
        <w:rPr>
          <w:rFonts w:asciiTheme="minorEastAsia" w:hAnsiTheme="minorEastAsia" w:hint="eastAsia"/>
          <w:sz w:val="22"/>
        </w:rPr>
        <w:t>６</w:t>
      </w:r>
      <w:r w:rsidRPr="0052542C">
        <w:rPr>
          <w:rFonts w:asciiTheme="minorEastAsia" w:hAnsiTheme="minorEastAsia" w:hint="eastAsia"/>
          <w:sz w:val="22"/>
        </w:rPr>
        <w:t>か月児へのポピュレーションアプローチは、第</w:t>
      </w:r>
      <w:r w:rsidR="0052542C">
        <w:rPr>
          <w:rFonts w:asciiTheme="minorEastAsia" w:hAnsiTheme="minorEastAsia" w:hint="eastAsia"/>
          <w:sz w:val="22"/>
        </w:rPr>
        <w:t>１</w:t>
      </w:r>
      <w:r w:rsidRPr="0052542C">
        <w:rPr>
          <w:rFonts w:asciiTheme="minorEastAsia" w:hAnsiTheme="minorEastAsia" w:hint="eastAsia"/>
          <w:sz w:val="22"/>
        </w:rPr>
        <w:t>次反抗期を迎え保護者の悩みや葛藤が生じやすい時期であること、</w:t>
      </w:r>
      <w:r w:rsidR="0052542C">
        <w:rPr>
          <w:rFonts w:asciiTheme="minorEastAsia" w:hAnsiTheme="minorEastAsia" w:hint="eastAsia"/>
          <w:sz w:val="22"/>
        </w:rPr>
        <w:t>１</w:t>
      </w:r>
      <w:r w:rsidRPr="0052542C">
        <w:rPr>
          <w:rFonts w:asciiTheme="minorEastAsia" w:hAnsiTheme="minorEastAsia" w:hint="eastAsia"/>
          <w:sz w:val="22"/>
        </w:rPr>
        <w:t>歳</w:t>
      </w:r>
      <w:r w:rsidR="0052542C">
        <w:rPr>
          <w:rFonts w:asciiTheme="minorEastAsia" w:hAnsiTheme="minorEastAsia" w:hint="eastAsia"/>
          <w:sz w:val="22"/>
        </w:rPr>
        <w:t>６</w:t>
      </w:r>
      <w:r w:rsidRPr="0052542C">
        <w:rPr>
          <w:rFonts w:asciiTheme="minorEastAsia" w:hAnsiTheme="minorEastAsia" w:hint="eastAsia"/>
          <w:sz w:val="22"/>
        </w:rPr>
        <w:t>か月児健診から</w:t>
      </w:r>
      <w:r w:rsidR="0052542C">
        <w:rPr>
          <w:rFonts w:asciiTheme="minorEastAsia" w:hAnsiTheme="minorEastAsia" w:hint="eastAsia"/>
          <w:sz w:val="22"/>
        </w:rPr>
        <w:t>３</w:t>
      </w:r>
      <w:r w:rsidRPr="0052542C">
        <w:rPr>
          <w:rFonts w:asciiTheme="minorEastAsia" w:hAnsiTheme="minorEastAsia" w:hint="eastAsia"/>
          <w:sz w:val="22"/>
        </w:rPr>
        <w:t>歳児健診（</w:t>
      </w:r>
      <w:r w:rsidR="0052542C">
        <w:rPr>
          <w:rFonts w:asciiTheme="minorEastAsia" w:hAnsiTheme="minorEastAsia" w:hint="eastAsia"/>
          <w:sz w:val="22"/>
        </w:rPr>
        <w:t>３</w:t>
      </w:r>
      <w:r w:rsidRPr="0052542C">
        <w:rPr>
          <w:rFonts w:asciiTheme="minorEastAsia" w:hAnsiTheme="minorEastAsia" w:hint="eastAsia"/>
          <w:sz w:val="22"/>
        </w:rPr>
        <w:t>歳</w:t>
      </w:r>
      <w:r w:rsidR="0052542C">
        <w:rPr>
          <w:rFonts w:asciiTheme="minorEastAsia" w:hAnsiTheme="minorEastAsia" w:hint="eastAsia"/>
          <w:sz w:val="22"/>
        </w:rPr>
        <w:t>６</w:t>
      </w:r>
      <w:r w:rsidRPr="0052542C">
        <w:rPr>
          <w:rFonts w:asciiTheme="minorEastAsia" w:hAnsiTheme="minorEastAsia" w:hint="eastAsia"/>
          <w:sz w:val="22"/>
        </w:rPr>
        <w:t>か月児に実施）までの</w:t>
      </w:r>
      <w:r w:rsidR="0052542C">
        <w:rPr>
          <w:rFonts w:asciiTheme="minorEastAsia" w:hAnsiTheme="minorEastAsia" w:hint="eastAsia"/>
          <w:sz w:val="22"/>
        </w:rPr>
        <w:t>２</w:t>
      </w:r>
      <w:r w:rsidRPr="0052542C">
        <w:rPr>
          <w:rFonts w:asciiTheme="minorEastAsia" w:hAnsiTheme="minorEastAsia" w:hint="eastAsia"/>
          <w:sz w:val="22"/>
        </w:rPr>
        <w:t>年間、全児童の状況把握できる機会がないことから、</w:t>
      </w:r>
      <w:r w:rsidRPr="0052542C">
        <w:rPr>
          <w:rFonts w:asciiTheme="minorEastAsia" w:hAnsiTheme="minorEastAsia" w:hint="eastAsia"/>
          <w:sz w:val="22"/>
          <w:u w:val="single"/>
        </w:rPr>
        <w:t>保護者の子育ての悩みが深刻化する前に不安解消やこどもへの不適切な対応を防ぎ、児童虐待を未然に防止することを目的</w:t>
      </w:r>
      <w:r w:rsidRPr="0052542C">
        <w:rPr>
          <w:rFonts w:asciiTheme="minorEastAsia" w:hAnsiTheme="minorEastAsia" w:hint="eastAsia"/>
          <w:sz w:val="22"/>
        </w:rPr>
        <w:t>として実施しています。</w:t>
      </w:r>
    </w:p>
    <w:p w14:paraId="275E0516" w14:textId="77777777" w:rsidR="00273691" w:rsidRPr="0052542C" w:rsidRDefault="00273691" w:rsidP="00273691">
      <w:pPr>
        <w:spacing w:line="340" w:lineRule="exact"/>
        <w:ind w:left="220" w:hangingChars="100" w:hanging="220"/>
        <w:rPr>
          <w:rFonts w:asciiTheme="minorEastAsia" w:hAnsiTheme="minorEastAsia"/>
          <w:sz w:val="22"/>
        </w:rPr>
      </w:pPr>
    </w:p>
    <w:p w14:paraId="5CF5E333" w14:textId="22779A15" w:rsidR="00273691" w:rsidRPr="0052542C" w:rsidRDefault="00273691" w:rsidP="00273691">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・令和</w:t>
      </w:r>
      <w:r w:rsidR="0052542C">
        <w:rPr>
          <w:rFonts w:asciiTheme="minorEastAsia" w:hAnsiTheme="minorEastAsia" w:hint="eastAsia"/>
          <w:sz w:val="22"/>
        </w:rPr>
        <w:t>２</w:t>
      </w:r>
      <w:r w:rsidRPr="0052542C">
        <w:rPr>
          <w:rFonts w:asciiTheme="minorEastAsia" w:hAnsiTheme="minorEastAsia" w:hint="eastAsia"/>
          <w:sz w:val="22"/>
        </w:rPr>
        <w:t>年度は、</w:t>
      </w:r>
      <w:r w:rsidR="0052542C">
        <w:rPr>
          <w:rFonts w:asciiTheme="minorEastAsia" w:hAnsiTheme="minorEastAsia" w:hint="eastAsia"/>
          <w:sz w:val="22"/>
        </w:rPr>
        <w:t>８</w:t>
      </w:r>
      <w:r w:rsidRPr="0052542C">
        <w:rPr>
          <w:rFonts w:asciiTheme="minorEastAsia" w:hAnsiTheme="minorEastAsia" w:hint="eastAsia"/>
          <w:sz w:val="22"/>
        </w:rPr>
        <w:t>月から事業を開始し、子育てのおたずね（アンケート）と子育ての資料として「みて　気づいて　ほめて　こどもの育ちをはぐくもう（リーフレット）」、「それでいいよだいじょうぶ（冊子）」を送付して</w:t>
      </w:r>
      <w:r w:rsidR="0085743B" w:rsidRPr="0052542C">
        <w:rPr>
          <w:rFonts w:asciiTheme="minorEastAsia" w:hAnsiTheme="minorEastAsia" w:hint="eastAsia"/>
          <w:sz w:val="22"/>
        </w:rPr>
        <w:t>おり、</w:t>
      </w:r>
      <w:r w:rsidRPr="0052542C">
        <w:rPr>
          <w:rFonts w:asciiTheme="minorEastAsia" w:hAnsiTheme="minorEastAsia" w:hint="eastAsia"/>
          <w:sz w:val="22"/>
          <w:u w:val="single"/>
        </w:rPr>
        <w:t>約</w:t>
      </w:r>
      <w:r w:rsidR="0052542C">
        <w:rPr>
          <w:rFonts w:asciiTheme="minorEastAsia" w:hAnsiTheme="minorEastAsia" w:hint="eastAsia"/>
          <w:sz w:val="22"/>
          <w:u w:val="single"/>
        </w:rPr>
        <w:t>９</w:t>
      </w:r>
      <w:r w:rsidRPr="0052542C">
        <w:rPr>
          <w:rFonts w:asciiTheme="minorEastAsia" w:hAnsiTheme="minorEastAsia" w:hint="eastAsia"/>
          <w:sz w:val="22"/>
          <w:u w:val="single"/>
        </w:rPr>
        <w:t>割の方からアンケートの返信</w:t>
      </w:r>
      <w:r w:rsidRPr="0052542C">
        <w:rPr>
          <w:rFonts w:asciiTheme="minorEastAsia" w:hAnsiTheme="minorEastAsia" w:hint="eastAsia"/>
          <w:sz w:val="22"/>
        </w:rPr>
        <w:t>がありました。</w:t>
      </w:r>
      <w:r w:rsidRPr="0052542C">
        <w:rPr>
          <w:rFonts w:asciiTheme="minorEastAsia" w:hAnsiTheme="minorEastAsia" w:hint="eastAsia"/>
          <w:sz w:val="22"/>
          <w:u w:val="single"/>
        </w:rPr>
        <w:t>未返信の方へは必ず連絡を入れ、アンケートの聞き取りと相談</w:t>
      </w:r>
      <w:r w:rsidRPr="0052542C">
        <w:rPr>
          <w:rFonts w:asciiTheme="minorEastAsia" w:hAnsiTheme="minorEastAsia" w:hint="eastAsia"/>
          <w:sz w:val="22"/>
        </w:rPr>
        <w:t>を行っています。また、</w:t>
      </w:r>
      <w:r w:rsidRPr="0052542C">
        <w:rPr>
          <w:rFonts w:asciiTheme="minorEastAsia" w:hAnsiTheme="minorEastAsia" w:hint="eastAsia"/>
          <w:sz w:val="22"/>
          <w:u w:val="single"/>
        </w:rPr>
        <w:t>アンケート返信者へは、</w:t>
      </w:r>
      <w:r w:rsidRPr="0052542C">
        <w:rPr>
          <w:rFonts w:asciiTheme="minorEastAsia" w:hAnsiTheme="minorEastAsia" w:hint="eastAsia"/>
          <w:sz w:val="22"/>
        </w:rPr>
        <w:t>こどもの発達が気になる、子育てに困難感がある、自由記載の質問を記入されている方などへ電話連絡を行いました</w:t>
      </w:r>
      <w:r w:rsidR="000D752D" w:rsidRPr="0052542C">
        <w:rPr>
          <w:rFonts w:asciiTheme="minorEastAsia" w:hAnsiTheme="minorEastAsia" w:hint="eastAsia"/>
          <w:sz w:val="22"/>
        </w:rPr>
        <w:t>が、</w:t>
      </w:r>
      <w:r w:rsidRPr="0052542C">
        <w:rPr>
          <w:rFonts w:asciiTheme="minorEastAsia" w:hAnsiTheme="minorEastAsia" w:hint="eastAsia"/>
          <w:sz w:val="22"/>
          <w:u w:val="single"/>
        </w:rPr>
        <w:t>多様な顕在的・潜在的ニーズに応じることができるよう少し広めに実施しています</w:t>
      </w:r>
      <w:r w:rsidRPr="0052542C">
        <w:rPr>
          <w:rFonts w:asciiTheme="minorEastAsia" w:hAnsiTheme="minorEastAsia" w:hint="eastAsia"/>
          <w:sz w:val="22"/>
        </w:rPr>
        <w:t>。（電話連絡は対象者全体の約</w:t>
      </w:r>
      <w:r w:rsidR="0052542C">
        <w:rPr>
          <w:rFonts w:asciiTheme="minorEastAsia" w:hAnsiTheme="minorEastAsia" w:hint="eastAsia"/>
          <w:sz w:val="22"/>
        </w:rPr>
        <w:t>３</w:t>
      </w:r>
      <w:r w:rsidRPr="0052542C">
        <w:rPr>
          <w:rFonts w:asciiTheme="minorEastAsia" w:hAnsiTheme="minorEastAsia" w:hint="eastAsia"/>
          <w:sz w:val="22"/>
        </w:rPr>
        <w:t>割に実施）</w:t>
      </w:r>
    </w:p>
    <w:p w14:paraId="6019FCEF" w14:textId="77777777" w:rsidR="00273691" w:rsidRPr="0052542C" w:rsidRDefault="00273691" w:rsidP="00273691">
      <w:pPr>
        <w:spacing w:line="340" w:lineRule="exact"/>
        <w:ind w:left="220" w:hangingChars="100" w:hanging="220"/>
        <w:rPr>
          <w:rFonts w:asciiTheme="minorEastAsia" w:hAnsiTheme="minorEastAsia"/>
          <w:sz w:val="22"/>
        </w:rPr>
      </w:pPr>
    </w:p>
    <w:p w14:paraId="60093BC2" w14:textId="31C6E66D" w:rsidR="00273691" w:rsidRPr="0052542C" w:rsidRDefault="00273691" w:rsidP="00273691">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w:t>
      </w:r>
      <w:r w:rsidRPr="0052542C">
        <w:rPr>
          <w:rFonts w:asciiTheme="minorEastAsia" w:hAnsiTheme="minorEastAsia" w:hint="eastAsia"/>
          <w:sz w:val="22"/>
          <w:u w:val="single"/>
        </w:rPr>
        <w:t>虐待防止につながった事例</w:t>
      </w:r>
      <w:r w:rsidRPr="0052542C">
        <w:rPr>
          <w:rFonts w:asciiTheme="minorEastAsia" w:hAnsiTheme="minorEastAsia" w:hint="eastAsia"/>
          <w:sz w:val="22"/>
        </w:rPr>
        <w:t>としては、アンケート</w:t>
      </w:r>
      <w:r w:rsidR="003523CE" w:rsidRPr="0052542C">
        <w:rPr>
          <w:rFonts w:asciiTheme="minorEastAsia" w:hAnsiTheme="minorEastAsia" w:hint="eastAsia"/>
          <w:sz w:val="22"/>
        </w:rPr>
        <w:t>返送</w:t>
      </w:r>
      <w:r w:rsidRPr="0052542C">
        <w:rPr>
          <w:rFonts w:asciiTheme="minorEastAsia" w:hAnsiTheme="minorEastAsia" w:hint="eastAsia"/>
          <w:sz w:val="22"/>
        </w:rPr>
        <w:t>後の電話連絡の中で「こどもの発達の特性から子育てに苦慮されておられるのでは」と考えられたため心理相談を案内し、その後療育へとつながり不適切な対応を予防できた事例、同じく返送後の電話連絡で「保護者自身は不適切とは思っておられないが、こどもの親を困らせる態度として現れ、保護者の悩みとなっているのでは」</w:t>
      </w:r>
      <w:r w:rsidRPr="0052542C">
        <w:rPr>
          <w:rFonts w:asciiTheme="minorEastAsia" w:hAnsiTheme="minorEastAsia" w:hint="eastAsia"/>
          <w:sz w:val="22"/>
        </w:rPr>
        <w:lastRenderedPageBreak/>
        <w:t>と考えられたので親子関係の教室を紹介した事例などがあります。</w:t>
      </w:r>
    </w:p>
    <w:p w14:paraId="5D4660A2" w14:textId="77777777" w:rsidR="00273691" w:rsidRPr="0052542C" w:rsidRDefault="00273691" w:rsidP="00273691">
      <w:pPr>
        <w:spacing w:line="340" w:lineRule="exact"/>
        <w:ind w:left="220" w:hangingChars="100" w:hanging="220"/>
        <w:rPr>
          <w:rFonts w:asciiTheme="minorEastAsia" w:hAnsiTheme="minorEastAsia"/>
          <w:sz w:val="22"/>
        </w:rPr>
      </w:pPr>
    </w:p>
    <w:p w14:paraId="6FF61AEA" w14:textId="6C634E22" w:rsidR="00273691" w:rsidRPr="0052542C" w:rsidRDefault="00273691" w:rsidP="00273691">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・現在、昨年度の実施結果から振り返りを行っているところですが、金沢委員のご意見も踏まえながらより効果的な相談・支援となるよう進めていきます。</w:t>
      </w:r>
    </w:p>
    <w:p w14:paraId="05EFC299" w14:textId="63F2DBAA" w:rsidR="00407320" w:rsidRPr="0052542C" w:rsidRDefault="00407320" w:rsidP="00407320">
      <w:pPr>
        <w:spacing w:line="340" w:lineRule="exact"/>
        <w:rPr>
          <w:rFonts w:asciiTheme="minorEastAsia" w:hAnsiTheme="minorEastAsia"/>
          <w:sz w:val="22"/>
        </w:rPr>
      </w:pPr>
    </w:p>
    <w:p w14:paraId="5A46921C" w14:textId="2B276DD3" w:rsidR="00407320" w:rsidRPr="0052542C" w:rsidRDefault="00407320" w:rsidP="00407320">
      <w:pPr>
        <w:spacing w:line="340" w:lineRule="exact"/>
        <w:rPr>
          <w:rFonts w:asciiTheme="minorEastAsia" w:hAnsiTheme="minorEastAsia"/>
          <w:sz w:val="22"/>
        </w:rPr>
      </w:pPr>
    </w:p>
    <w:p w14:paraId="3914E34E" w14:textId="77777777" w:rsidR="00741A8C" w:rsidRPr="0052542C" w:rsidRDefault="00741A8C">
      <w:pPr>
        <w:widowControl/>
        <w:jc w:val="left"/>
        <w:rPr>
          <w:rFonts w:asciiTheme="minorEastAsia" w:hAnsiTheme="minorEastAsia"/>
          <w:b/>
          <w:sz w:val="22"/>
        </w:rPr>
      </w:pPr>
      <w:r w:rsidRPr="0052542C">
        <w:rPr>
          <w:rFonts w:asciiTheme="minorEastAsia" w:hAnsiTheme="minorEastAsia"/>
          <w:b/>
          <w:sz w:val="22"/>
        </w:rPr>
        <w:br w:type="page"/>
      </w:r>
    </w:p>
    <w:p w14:paraId="2DA77863" w14:textId="49C8D80A" w:rsidR="00B64718" w:rsidRPr="0052542C" w:rsidRDefault="00B64718" w:rsidP="00B64718">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lastRenderedPageBreak/>
        <w:t>○経営課題６【区政改革の推進】</w:t>
      </w:r>
    </w:p>
    <w:p w14:paraId="2BAD1AFD" w14:textId="77777777" w:rsidR="00B64718" w:rsidRPr="0052542C" w:rsidRDefault="00B64718" w:rsidP="00407320">
      <w:pPr>
        <w:spacing w:line="340" w:lineRule="exact"/>
        <w:rPr>
          <w:rFonts w:asciiTheme="majorEastAsia" w:eastAsiaTheme="majorEastAsia" w:hAnsiTheme="majorEastAsia"/>
          <w:sz w:val="24"/>
          <w:szCs w:val="24"/>
        </w:rPr>
      </w:pPr>
    </w:p>
    <w:p w14:paraId="487FF413" w14:textId="77777777" w:rsidR="00B64718" w:rsidRPr="0052542C" w:rsidRDefault="00B64718" w:rsidP="0079106D">
      <w:pPr>
        <w:spacing w:line="400" w:lineRule="exact"/>
        <w:rPr>
          <w:rFonts w:asciiTheme="majorEastAsia" w:eastAsiaTheme="majorEastAsia" w:hAnsiTheme="majorEastAsia"/>
          <w:sz w:val="24"/>
          <w:szCs w:val="24"/>
        </w:rPr>
      </w:pPr>
      <w:r w:rsidRPr="0052542C">
        <w:rPr>
          <w:rFonts w:asciiTheme="majorEastAsia" w:eastAsiaTheme="majorEastAsia" w:hAnsiTheme="majorEastAsia" w:hint="eastAsia"/>
          <w:sz w:val="24"/>
          <w:szCs w:val="24"/>
        </w:rPr>
        <w:t>金沢委員からのご意見</w:t>
      </w:r>
    </w:p>
    <w:p w14:paraId="6FC353F7" w14:textId="16616D21" w:rsidR="00B64718" w:rsidRPr="0052542C" w:rsidRDefault="00741A8C" w:rsidP="0079106D">
      <w:pPr>
        <w:snapToGrid w:val="0"/>
        <w:spacing w:line="400" w:lineRule="exact"/>
        <w:rPr>
          <w:rFonts w:asciiTheme="majorEastAsia" w:eastAsiaTheme="majorEastAsia" w:hAnsiTheme="majorEastAsia"/>
          <w:b/>
          <w:sz w:val="24"/>
          <w:szCs w:val="24"/>
          <w:bdr w:val="single" w:sz="4" w:space="0" w:color="auto"/>
        </w:rPr>
      </w:pPr>
      <w:r w:rsidRPr="0052542C">
        <w:rPr>
          <w:rFonts w:asciiTheme="majorEastAsia" w:eastAsiaTheme="majorEastAsia" w:hAnsiTheme="majorEastAsia" w:hint="eastAsia"/>
          <w:b/>
          <w:sz w:val="24"/>
          <w:szCs w:val="24"/>
          <w:bdr w:val="single" w:sz="4" w:space="0" w:color="auto"/>
        </w:rPr>
        <w:t>６．</w:t>
      </w:r>
      <w:r w:rsidR="00AF2702" w:rsidRPr="0052542C">
        <w:rPr>
          <w:rFonts w:asciiTheme="majorEastAsia" w:eastAsiaTheme="majorEastAsia" w:hAnsiTheme="majorEastAsia" w:hint="eastAsia"/>
          <w:b/>
          <w:sz w:val="24"/>
          <w:szCs w:val="24"/>
          <w:bdr w:val="single" w:sz="4" w:space="0" w:color="auto"/>
        </w:rPr>
        <w:t>区政</w:t>
      </w:r>
      <w:r w:rsidR="00653F12" w:rsidRPr="0052542C">
        <w:rPr>
          <w:rFonts w:asciiTheme="majorEastAsia" w:eastAsiaTheme="majorEastAsia" w:hAnsiTheme="majorEastAsia" w:hint="eastAsia"/>
          <w:b/>
          <w:sz w:val="24"/>
          <w:szCs w:val="24"/>
          <w:bdr w:val="single" w:sz="4" w:space="0" w:color="auto"/>
        </w:rPr>
        <w:t>会議</w:t>
      </w:r>
      <w:r w:rsidR="00AF2702" w:rsidRPr="0052542C">
        <w:rPr>
          <w:rFonts w:asciiTheme="majorEastAsia" w:eastAsiaTheme="majorEastAsia" w:hAnsiTheme="majorEastAsia" w:hint="eastAsia"/>
          <w:b/>
          <w:sz w:val="24"/>
          <w:szCs w:val="24"/>
          <w:bdr w:val="single" w:sz="4" w:space="0" w:color="auto"/>
        </w:rPr>
        <w:t>委員の意見</w:t>
      </w:r>
      <w:r w:rsidR="00B64718" w:rsidRPr="0052542C">
        <w:rPr>
          <w:rFonts w:asciiTheme="majorEastAsia" w:eastAsiaTheme="majorEastAsia" w:hAnsiTheme="majorEastAsia" w:hint="eastAsia"/>
          <w:b/>
          <w:sz w:val="24"/>
          <w:szCs w:val="24"/>
          <w:bdr w:val="single" w:sz="4" w:space="0" w:color="auto"/>
        </w:rPr>
        <w:t>について</w:t>
      </w:r>
      <w:r w:rsidR="00B64718" w:rsidRPr="0052542C">
        <w:rPr>
          <w:rFonts w:asciiTheme="majorEastAsia" w:eastAsiaTheme="majorEastAsia" w:hAnsiTheme="majorEastAsia" w:hint="eastAsia"/>
          <w:sz w:val="24"/>
          <w:szCs w:val="24"/>
        </w:rPr>
        <w:t>（p.26　具体的取組１）</w:t>
      </w:r>
    </w:p>
    <w:p w14:paraId="33792D7B" w14:textId="77777777" w:rsidR="00B64718" w:rsidRPr="0052542C" w:rsidRDefault="00B64718" w:rsidP="00B64718">
      <w:pPr>
        <w:spacing w:line="340" w:lineRule="exact"/>
        <w:rPr>
          <w:rFonts w:asciiTheme="majorEastAsia" w:eastAsiaTheme="majorEastAsia" w:hAnsiTheme="majorEastAsia"/>
          <w:b/>
          <w:sz w:val="24"/>
          <w:szCs w:val="24"/>
        </w:rPr>
      </w:pPr>
    </w:p>
    <w:p w14:paraId="4AD2A02C" w14:textId="77777777" w:rsidR="00B64718" w:rsidRPr="0052542C" w:rsidRDefault="00B64718" w:rsidP="00B64718">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＜意見要旨＞</w:t>
      </w:r>
    </w:p>
    <w:p w14:paraId="23FAEEB9" w14:textId="1B97A5E0" w:rsidR="00B64718" w:rsidRPr="0052542C" w:rsidRDefault="00B64718" w:rsidP="00B64718">
      <w:pPr>
        <w:spacing w:line="340" w:lineRule="exact"/>
        <w:ind w:left="220" w:hangingChars="100" w:hanging="220"/>
        <w:rPr>
          <w:rFonts w:asciiTheme="minorEastAsia" w:hAnsiTheme="minorEastAsia"/>
          <w:sz w:val="22"/>
        </w:rPr>
      </w:pPr>
      <w:r w:rsidRPr="0052542C">
        <w:rPr>
          <w:rFonts w:asciiTheme="minorEastAsia" w:hAnsiTheme="minorEastAsia" w:hint="eastAsia"/>
          <w:sz w:val="22"/>
        </w:rPr>
        <w:t>・資料の読み込みができないから意見が出ないという分析に対して疑問を感じた。</w:t>
      </w:r>
    </w:p>
    <w:p w14:paraId="6CA505BF" w14:textId="72BF7F3C" w:rsidR="00B64718" w:rsidRPr="0052542C" w:rsidRDefault="00B64718" w:rsidP="00B64718">
      <w:pPr>
        <w:spacing w:line="340" w:lineRule="exact"/>
        <w:ind w:leftChars="100" w:left="210"/>
        <w:rPr>
          <w:rFonts w:asciiTheme="minorEastAsia" w:hAnsiTheme="minorEastAsia"/>
          <w:sz w:val="22"/>
        </w:rPr>
      </w:pPr>
      <w:r w:rsidRPr="0052542C">
        <w:rPr>
          <w:rFonts w:asciiTheme="minorEastAsia" w:hAnsiTheme="minorEastAsia" w:hint="eastAsia"/>
          <w:sz w:val="22"/>
        </w:rPr>
        <w:t>すべての資料を読んでいるが、ここ数回の区政会議において、</w:t>
      </w:r>
      <w:r w:rsidRPr="0052542C">
        <w:rPr>
          <w:rFonts w:asciiTheme="minorEastAsia" w:hAnsiTheme="minorEastAsia" w:hint="eastAsia"/>
          <w:sz w:val="22"/>
          <w:u w:val="single"/>
        </w:rPr>
        <w:t>区政</w:t>
      </w:r>
      <w:r w:rsidR="00653F12" w:rsidRPr="0052542C">
        <w:rPr>
          <w:rFonts w:asciiTheme="minorEastAsia" w:hAnsiTheme="minorEastAsia" w:hint="eastAsia"/>
          <w:sz w:val="22"/>
          <w:u w:val="single"/>
        </w:rPr>
        <w:t>会議</w:t>
      </w:r>
      <w:r w:rsidRPr="0052542C">
        <w:rPr>
          <w:rFonts w:asciiTheme="minorEastAsia" w:hAnsiTheme="minorEastAsia" w:hint="eastAsia"/>
          <w:sz w:val="22"/>
          <w:u w:val="single"/>
        </w:rPr>
        <w:t>委員が意見を言っても、区からはすでに実行している例や予定される取組を繰り返し述べるのみで、意見について実行可能かどうかの検討をしている</w:t>
      </w:r>
      <w:r w:rsidR="005D6810" w:rsidRPr="0052542C">
        <w:rPr>
          <w:rFonts w:asciiTheme="minorEastAsia" w:hAnsiTheme="minorEastAsia" w:hint="eastAsia"/>
          <w:sz w:val="22"/>
          <w:u w:val="single"/>
        </w:rPr>
        <w:t>ような</w:t>
      </w:r>
      <w:r w:rsidRPr="0052542C">
        <w:rPr>
          <w:rFonts w:asciiTheme="minorEastAsia" w:hAnsiTheme="minorEastAsia" w:hint="eastAsia"/>
          <w:sz w:val="22"/>
          <w:u w:val="single"/>
        </w:rPr>
        <w:t>実感が</w:t>
      </w:r>
      <w:r w:rsidR="005D6810" w:rsidRPr="0052542C">
        <w:rPr>
          <w:rFonts w:asciiTheme="minorEastAsia" w:hAnsiTheme="minorEastAsia" w:hint="eastAsia"/>
          <w:sz w:val="22"/>
          <w:u w:val="single"/>
        </w:rPr>
        <w:t>ない</w:t>
      </w:r>
      <w:r w:rsidRPr="0052542C">
        <w:rPr>
          <w:rFonts w:asciiTheme="minorEastAsia" w:hAnsiTheme="minorEastAsia" w:hint="eastAsia"/>
          <w:sz w:val="22"/>
        </w:rPr>
        <w:t>。区政</w:t>
      </w:r>
      <w:r w:rsidR="00653F12" w:rsidRPr="0052542C">
        <w:rPr>
          <w:rFonts w:asciiTheme="minorEastAsia" w:hAnsiTheme="minorEastAsia" w:hint="eastAsia"/>
          <w:sz w:val="22"/>
        </w:rPr>
        <w:t>会議</w:t>
      </w:r>
      <w:r w:rsidRPr="0052542C">
        <w:rPr>
          <w:rFonts w:asciiTheme="minorEastAsia" w:hAnsiTheme="minorEastAsia" w:hint="eastAsia"/>
          <w:sz w:val="22"/>
        </w:rPr>
        <w:t>委員としては</w:t>
      </w:r>
      <w:r w:rsidRPr="0052542C">
        <w:rPr>
          <w:rFonts w:asciiTheme="minorEastAsia" w:hAnsiTheme="minorEastAsia" w:hint="eastAsia"/>
          <w:sz w:val="22"/>
          <w:u w:val="single"/>
        </w:rPr>
        <w:t>プライベートの時間を割き区政に貢献したいという気持ちがあるので残念</w:t>
      </w:r>
      <w:r w:rsidR="005D6810" w:rsidRPr="0052542C">
        <w:rPr>
          <w:rFonts w:asciiTheme="minorEastAsia" w:hAnsiTheme="minorEastAsia" w:hint="eastAsia"/>
          <w:sz w:val="22"/>
          <w:u w:val="single"/>
        </w:rPr>
        <w:t>なうえ</w:t>
      </w:r>
      <w:r w:rsidRPr="0052542C">
        <w:rPr>
          <w:rFonts w:asciiTheme="minorEastAsia" w:hAnsiTheme="minorEastAsia" w:hint="eastAsia"/>
          <w:sz w:val="22"/>
          <w:u w:val="single"/>
        </w:rPr>
        <w:t>、意見を言っても仕方ないという方向に向きつつあ</w:t>
      </w:r>
      <w:r w:rsidR="005D6810" w:rsidRPr="0052542C">
        <w:rPr>
          <w:rFonts w:asciiTheme="minorEastAsia" w:hAnsiTheme="minorEastAsia" w:hint="eastAsia"/>
          <w:sz w:val="22"/>
          <w:u w:val="single"/>
        </w:rPr>
        <w:t>る</w:t>
      </w:r>
      <w:r w:rsidRPr="0052542C">
        <w:rPr>
          <w:rFonts w:asciiTheme="minorEastAsia" w:hAnsiTheme="minorEastAsia" w:hint="eastAsia"/>
          <w:sz w:val="22"/>
        </w:rPr>
        <w:t>。改善がないとますます意見が減っていくのではと感じ</w:t>
      </w:r>
      <w:r w:rsidR="00AF2702" w:rsidRPr="0052542C">
        <w:rPr>
          <w:rFonts w:asciiTheme="minorEastAsia" w:hAnsiTheme="minorEastAsia" w:hint="eastAsia"/>
          <w:sz w:val="22"/>
        </w:rPr>
        <w:t>る</w:t>
      </w:r>
      <w:r w:rsidRPr="0052542C">
        <w:rPr>
          <w:rFonts w:asciiTheme="minorEastAsia" w:hAnsiTheme="minorEastAsia" w:hint="eastAsia"/>
          <w:sz w:val="22"/>
        </w:rPr>
        <w:t>。</w:t>
      </w:r>
    </w:p>
    <w:p w14:paraId="088F6F92" w14:textId="77777777" w:rsidR="00B64718" w:rsidRPr="0052542C" w:rsidRDefault="00B64718" w:rsidP="00B64718">
      <w:pPr>
        <w:spacing w:line="340" w:lineRule="exact"/>
        <w:rPr>
          <w:rFonts w:asciiTheme="minorEastAsia" w:hAnsiTheme="minorEastAsia"/>
          <w:sz w:val="22"/>
        </w:rPr>
      </w:pPr>
    </w:p>
    <w:p w14:paraId="01B7F29C" w14:textId="2FDF76E2" w:rsidR="00B64718" w:rsidRPr="0052542C" w:rsidRDefault="00B64718" w:rsidP="00B64718">
      <w:pPr>
        <w:spacing w:line="340" w:lineRule="exact"/>
        <w:rPr>
          <w:rFonts w:asciiTheme="majorEastAsia" w:eastAsiaTheme="majorEastAsia" w:hAnsiTheme="majorEastAsia"/>
          <w:b/>
          <w:sz w:val="24"/>
          <w:szCs w:val="24"/>
        </w:rPr>
      </w:pPr>
      <w:r w:rsidRPr="0052542C">
        <w:rPr>
          <w:rFonts w:asciiTheme="majorEastAsia" w:eastAsiaTheme="majorEastAsia" w:hAnsiTheme="majorEastAsia" w:hint="eastAsia"/>
          <w:b/>
          <w:sz w:val="24"/>
          <w:szCs w:val="24"/>
        </w:rPr>
        <w:t>＜対応方針＞</w:t>
      </w:r>
    </w:p>
    <w:p w14:paraId="0EF9C7A7" w14:textId="11610F72" w:rsidR="00460238" w:rsidRPr="0052542C" w:rsidRDefault="00B64718" w:rsidP="001170B4">
      <w:pPr>
        <w:spacing w:line="340" w:lineRule="exact"/>
        <w:ind w:left="220" w:hangingChars="100" w:hanging="220"/>
        <w:rPr>
          <w:rFonts w:asciiTheme="minorEastAsia" w:hAnsiTheme="minorEastAsia"/>
          <w:color w:val="000000" w:themeColor="text1"/>
          <w:sz w:val="22"/>
        </w:rPr>
      </w:pPr>
      <w:r w:rsidRPr="0052542C">
        <w:rPr>
          <w:rFonts w:asciiTheme="minorEastAsia" w:hAnsiTheme="minorEastAsia" w:hint="eastAsia"/>
          <w:color w:val="000000" w:themeColor="text1"/>
          <w:sz w:val="22"/>
        </w:rPr>
        <w:t>・</w:t>
      </w:r>
      <w:r w:rsidR="008E6C05" w:rsidRPr="0052542C">
        <w:rPr>
          <w:rFonts w:asciiTheme="minorEastAsia" w:hAnsiTheme="minorEastAsia" w:hint="eastAsia"/>
          <w:color w:val="000000" w:themeColor="text1"/>
          <w:sz w:val="22"/>
        </w:rPr>
        <w:t>資料がわかりにくい等のご意見をいただいていたことからこのような分析を</w:t>
      </w:r>
      <w:r w:rsidR="00E92474" w:rsidRPr="0052542C">
        <w:rPr>
          <w:rFonts w:asciiTheme="minorEastAsia" w:hAnsiTheme="minorEastAsia" w:hint="eastAsia"/>
          <w:color w:val="000000" w:themeColor="text1"/>
          <w:sz w:val="22"/>
        </w:rPr>
        <w:t>行ったところでした</w:t>
      </w:r>
      <w:r w:rsidR="008E6C05" w:rsidRPr="0052542C">
        <w:rPr>
          <w:rFonts w:asciiTheme="minorEastAsia" w:hAnsiTheme="minorEastAsia" w:hint="eastAsia"/>
          <w:color w:val="000000" w:themeColor="text1"/>
          <w:sz w:val="22"/>
        </w:rPr>
        <w:t>が、委員ご指摘の点に</w:t>
      </w:r>
      <w:r w:rsidR="00E92474" w:rsidRPr="0052542C">
        <w:rPr>
          <w:rFonts w:asciiTheme="minorEastAsia" w:hAnsiTheme="minorEastAsia" w:hint="eastAsia"/>
          <w:color w:val="000000" w:themeColor="text1"/>
          <w:sz w:val="22"/>
        </w:rPr>
        <w:t>つきましても今後の区政会議の運営に活かして</w:t>
      </w:r>
      <w:r w:rsidR="001170B4" w:rsidRPr="0052542C">
        <w:rPr>
          <w:rFonts w:asciiTheme="minorEastAsia" w:hAnsiTheme="minorEastAsia" w:hint="eastAsia"/>
          <w:color w:val="000000" w:themeColor="text1"/>
          <w:sz w:val="22"/>
        </w:rPr>
        <w:t>まいります</w:t>
      </w:r>
      <w:r w:rsidR="00E92474" w:rsidRPr="0052542C">
        <w:rPr>
          <w:rFonts w:asciiTheme="minorEastAsia" w:hAnsiTheme="minorEastAsia" w:hint="eastAsia"/>
          <w:color w:val="000000" w:themeColor="text1"/>
          <w:sz w:val="22"/>
        </w:rPr>
        <w:t>。区政会議でいただいたご意見を施策事業に反映したものもあり、</w:t>
      </w:r>
      <w:r w:rsidR="001170B4" w:rsidRPr="0052542C">
        <w:rPr>
          <w:rFonts w:asciiTheme="minorEastAsia" w:hAnsiTheme="minorEastAsia" w:hint="eastAsia"/>
          <w:color w:val="000000" w:themeColor="text1"/>
          <w:sz w:val="22"/>
        </w:rPr>
        <w:t>いただいたご意見への対応について周知に努めていきますとともに、</w:t>
      </w:r>
      <w:r w:rsidR="002B5314" w:rsidRPr="0052542C">
        <w:rPr>
          <w:rFonts w:asciiTheme="minorEastAsia" w:hAnsiTheme="minorEastAsia" w:hint="eastAsia"/>
          <w:color w:val="000000" w:themeColor="text1"/>
          <w:sz w:val="22"/>
          <w:u w:val="single"/>
        </w:rPr>
        <w:t>活発</w:t>
      </w:r>
      <w:r w:rsidR="001170B4" w:rsidRPr="0052542C">
        <w:rPr>
          <w:rFonts w:asciiTheme="minorEastAsia" w:hAnsiTheme="minorEastAsia" w:hint="eastAsia"/>
          <w:color w:val="000000" w:themeColor="text1"/>
          <w:sz w:val="22"/>
          <w:u w:val="single"/>
        </w:rPr>
        <w:t>な議論が行われる</w:t>
      </w:r>
      <w:r w:rsidR="00F531DF" w:rsidRPr="0052542C">
        <w:rPr>
          <w:rFonts w:asciiTheme="minorEastAsia" w:hAnsiTheme="minorEastAsia" w:hint="eastAsia"/>
          <w:color w:val="000000" w:themeColor="text1"/>
          <w:sz w:val="22"/>
          <w:u w:val="single"/>
        </w:rPr>
        <w:t>会議</w:t>
      </w:r>
      <w:r w:rsidR="00ED4C10" w:rsidRPr="0052542C">
        <w:rPr>
          <w:rFonts w:asciiTheme="minorEastAsia" w:hAnsiTheme="minorEastAsia" w:hint="eastAsia"/>
          <w:color w:val="000000" w:themeColor="text1"/>
          <w:sz w:val="22"/>
          <w:u w:val="single"/>
        </w:rPr>
        <w:t>づくり</w:t>
      </w:r>
      <w:r w:rsidR="001B5486" w:rsidRPr="0052542C">
        <w:rPr>
          <w:rFonts w:asciiTheme="minorEastAsia" w:hAnsiTheme="minorEastAsia" w:hint="eastAsia"/>
          <w:color w:val="000000" w:themeColor="text1"/>
          <w:sz w:val="22"/>
          <w:u w:val="single"/>
        </w:rPr>
        <w:t>を</w:t>
      </w:r>
      <w:r w:rsidR="00E5595B" w:rsidRPr="0052542C">
        <w:rPr>
          <w:rFonts w:asciiTheme="minorEastAsia" w:hAnsiTheme="minorEastAsia" w:hint="eastAsia"/>
          <w:color w:val="000000" w:themeColor="text1"/>
          <w:sz w:val="22"/>
          <w:u w:val="single"/>
        </w:rPr>
        <w:t>行っていきます</w:t>
      </w:r>
      <w:r w:rsidR="00F531DF" w:rsidRPr="0052542C">
        <w:rPr>
          <w:rFonts w:asciiTheme="minorEastAsia" w:hAnsiTheme="minorEastAsia" w:hint="eastAsia"/>
          <w:color w:val="000000" w:themeColor="text1"/>
          <w:sz w:val="22"/>
        </w:rPr>
        <w:t>。</w:t>
      </w:r>
    </w:p>
    <w:p w14:paraId="373613C2" w14:textId="0196CC5B" w:rsidR="00BA4F02" w:rsidRPr="0052542C" w:rsidRDefault="00BA4F02" w:rsidP="00BA4F02">
      <w:pPr>
        <w:spacing w:line="340" w:lineRule="exact"/>
        <w:ind w:left="220" w:hangingChars="100" w:hanging="220"/>
        <w:rPr>
          <w:rFonts w:asciiTheme="minorEastAsia" w:hAnsiTheme="minorEastAsia"/>
          <w:color w:val="FF0000"/>
          <w:sz w:val="22"/>
        </w:rPr>
      </w:pPr>
    </w:p>
    <w:p w14:paraId="0556FF57" w14:textId="77777777" w:rsidR="00B64718" w:rsidRPr="0052542C" w:rsidRDefault="00B64718" w:rsidP="00B64718">
      <w:pPr>
        <w:spacing w:line="340" w:lineRule="exact"/>
        <w:rPr>
          <w:rFonts w:asciiTheme="minorEastAsia" w:hAnsiTheme="minorEastAsia"/>
          <w:sz w:val="22"/>
        </w:rPr>
      </w:pPr>
    </w:p>
    <w:p w14:paraId="758E562E" w14:textId="77777777" w:rsidR="00B64718" w:rsidRPr="0052542C" w:rsidRDefault="00B64718" w:rsidP="00B64718">
      <w:pPr>
        <w:spacing w:line="340" w:lineRule="exact"/>
        <w:rPr>
          <w:rFonts w:asciiTheme="minorEastAsia" w:hAnsiTheme="minorEastAsia"/>
          <w:sz w:val="22"/>
        </w:rPr>
      </w:pPr>
    </w:p>
    <w:p w14:paraId="708D0C63" w14:textId="77777777" w:rsidR="00B64718" w:rsidRPr="0052542C" w:rsidRDefault="00B64718" w:rsidP="00B64718">
      <w:pPr>
        <w:spacing w:line="340" w:lineRule="exact"/>
        <w:rPr>
          <w:rFonts w:asciiTheme="minorEastAsia" w:hAnsiTheme="minorEastAsia"/>
          <w:sz w:val="22"/>
        </w:rPr>
      </w:pPr>
    </w:p>
    <w:sectPr w:rsidR="00B64718" w:rsidRPr="0052542C" w:rsidSect="0052542C">
      <w:headerReference w:type="default" r:id="rId8"/>
      <w:footerReference w:type="default" r:id="rId9"/>
      <w:pgSz w:w="11906" w:h="16838" w:code="9"/>
      <w:pgMar w:top="1701" w:right="1134" w:bottom="1134" w:left="1134" w:header="851" w:footer="397" w:gutter="0"/>
      <w:cols w:space="425"/>
      <w:docGrid w:type="lines" w:linePitch="28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F0E04E" w16cid:durableId="24A7BB7B"/>
  <w16cid:commentId w16cid:paraId="4F67F789" w16cid:durableId="24A7BB7C"/>
  <w16cid:commentId w16cid:paraId="2C5D221C" w16cid:durableId="24A7BB7D"/>
  <w16cid:commentId w16cid:paraId="091DD145" w16cid:durableId="24A7BB7E"/>
  <w16cid:commentId w16cid:paraId="36AB5767" w16cid:durableId="24A7BB7F"/>
  <w16cid:commentId w16cid:paraId="7F711C1E" w16cid:durableId="24A7BB80"/>
  <w16cid:commentId w16cid:paraId="0EA67A47" w16cid:durableId="24A7BB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0190A" w14:textId="77777777" w:rsidR="006822CA" w:rsidRDefault="006822CA">
      <w:r>
        <w:separator/>
      </w:r>
    </w:p>
  </w:endnote>
  <w:endnote w:type="continuationSeparator" w:id="0">
    <w:p w14:paraId="3E1B5ED3" w14:textId="77777777" w:rsidR="006822CA" w:rsidRDefault="0068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699194"/>
      <w:docPartObj>
        <w:docPartGallery w:val="Page Numbers (Bottom of Page)"/>
        <w:docPartUnique/>
      </w:docPartObj>
    </w:sdtPr>
    <w:sdtEndPr/>
    <w:sdtContent>
      <w:p w14:paraId="5904CDD2" w14:textId="78D2BF36" w:rsidR="0053443D" w:rsidRDefault="0053443D">
        <w:pPr>
          <w:pStyle w:val="aa"/>
          <w:jc w:val="center"/>
        </w:pPr>
        <w:r>
          <w:fldChar w:fldCharType="begin"/>
        </w:r>
        <w:r>
          <w:instrText>PAGE   \* MERGEFORMAT</w:instrText>
        </w:r>
        <w:r>
          <w:fldChar w:fldCharType="separate"/>
        </w:r>
        <w:r w:rsidR="007E5A69" w:rsidRPr="007E5A69">
          <w:rPr>
            <w:noProof/>
            <w:lang w:val="ja-JP"/>
          </w:rPr>
          <w:t>6</w:t>
        </w:r>
        <w:r>
          <w:fldChar w:fldCharType="end"/>
        </w:r>
      </w:p>
    </w:sdtContent>
  </w:sdt>
  <w:p w14:paraId="2858CEBA" w14:textId="77777777" w:rsidR="0053443D" w:rsidRDefault="005344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1997A" w14:textId="77777777" w:rsidR="006822CA" w:rsidRDefault="006822CA">
      <w:r>
        <w:separator/>
      </w:r>
    </w:p>
  </w:footnote>
  <w:footnote w:type="continuationSeparator" w:id="0">
    <w:p w14:paraId="125E8651" w14:textId="77777777" w:rsidR="006822CA" w:rsidRDefault="0068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DC37" w14:textId="3FF1E3E4" w:rsidR="0053443D" w:rsidRDefault="006260C0">
    <w:pPr>
      <w:pStyle w:val="a8"/>
      <w:jc w:val="center"/>
      <w:rPr>
        <w:rFonts w:ascii="Meiryo UI" w:eastAsia="Meiryo UI" w:hAnsi="Meiryo UI"/>
        <w:b/>
      </w:rPr>
    </w:pPr>
    <w:r>
      <w:rPr>
        <w:rFonts w:ascii="Meiryo UI" w:eastAsia="Meiryo UI" w:hAnsi="Meiryo UI" w:hint="eastAsia"/>
        <w:b/>
      </w:rPr>
      <w:t>令和２</w:t>
    </w:r>
    <w:r w:rsidR="0053443D">
      <w:rPr>
        <w:rFonts w:ascii="Meiryo UI" w:eastAsia="Meiryo UI" w:hAnsi="Meiryo UI" w:hint="eastAsia"/>
        <w:b/>
      </w:rPr>
      <w:t>年度運営方針（自己評価）に対する区政会議委員意見にかかる対応方針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60B"/>
    <w:multiLevelType w:val="hybridMultilevel"/>
    <w:tmpl w:val="D1B0F15C"/>
    <w:lvl w:ilvl="0" w:tplc="545CD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94FCD"/>
    <w:multiLevelType w:val="hybridMultilevel"/>
    <w:tmpl w:val="CC14DA96"/>
    <w:lvl w:ilvl="0" w:tplc="2DEC299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3BA050C"/>
    <w:multiLevelType w:val="hybridMultilevel"/>
    <w:tmpl w:val="83525B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BE258E2"/>
    <w:multiLevelType w:val="hybridMultilevel"/>
    <w:tmpl w:val="D5E8B4F8"/>
    <w:lvl w:ilvl="0" w:tplc="D9B69DD0">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1D9B75F6"/>
    <w:multiLevelType w:val="hybridMultilevel"/>
    <w:tmpl w:val="3AD68C0C"/>
    <w:lvl w:ilvl="0" w:tplc="B5B8C0EA">
      <w:start w:val="1"/>
      <w:numFmt w:val="bullet"/>
      <w:lvlText w:val=""/>
      <w:lvlJc w:val="left"/>
      <w:pPr>
        <w:ind w:left="1680" w:hanging="420"/>
      </w:pPr>
      <w:rPr>
        <w:rFonts w:ascii="Wingdings" w:hAnsi="Wingdings" w:hint="default"/>
        <w:sz w:val="12"/>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2CC11795"/>
    <w:multiLevelType w:val="hybridMultilevel"/>
    <w:tmpl w:val="E10E6AEE"/>
    <w:lvl w:ilvl="0" w:tplc="B800789C">
      <w:start w:val="2"/>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DB6DF2"/>
    <w:multiLevelType w:val="hybridMultilevel"/>
    <w:tmpl w:val="33B61C96"/>
    <w:lvl w:ilvl="0" w:tplc="8C669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F65EFE"/>
    <w:multiLevelType w:val="hybridMultilevel"/>
    <w:tmpl w:val="1B8AD166"/>
    <w:lvl w:ilvl="0" w:tplc="4E5A49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7540AB"/>
    <w:multiLevelType w:val="hybridMultilevel"/>
    <w:tmpl w:val="51AEF802"/>
    <w:lvl w:ilvl="0" w:tplc="B5B8C0EA">
      <w:start w:val="1"/>
      <w:numFmt w:val="bullet"/>
      <w:lvlText w:val=""/>
      <w:lvlJc w:val="left"/>
      <w:pPr>
        <w:ind w:left="1260" w:hanging="420"/>
      </w:pPr>
      <w:rPr>
        <w:rFonts w:ascii="Wingdings" w:hAnsi="Wingdings" w:hint="default"/>
        <w:sz w:val="12"/>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9" w15:restartNumberingAfterBreak="0">
    <w:nsid w:val="4E142361"/>
    <w:multiLevelType w:val="hybridMultilevel"/>
    <w:tmpl w:val="44A0FF5A"/>
    <w:lvl w:ilvl="0" w:tplc="A06CBAD0">
      <w:numFmt w:val="bullet"/>
      <w:lvlText w:val="・"/>
      <w:lvlJc w:val="left"/>
      <w:pPr>
        <w:ind w:left="8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5B255ABB"/>
    <w:multiLevelType w:val="hybridMultilevel"/>
    <w:tmpl w:val="11B0E650"/>
    <w:lvl w:ilvl="0" w:tplc="B5B8C0EA">
      <w:start w:val="1"/>
      <w:numFmt w:val="bullet"/>
      <w:lvlText w:val=""/>
      <w:lvlJc w:val="left"/>
      <w:pPr>
        <w:ind w:left="1260" w:hanging="420"/>
      </w:pPr>
      <w:rPr>
        <w:rFonts w:ascii="Wingdings" w:hAnsi="Wingdings" w:hint="default"/>
        <w:sz w:val="1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5FDA6704"/>
    <w:multiLevelType w:val="hybridMultilevel"/>
    <w:tmpl w:val="5888C53C"/>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2" w15:restartNumberingAfterBreak="0">
    <w:nsid w:val="6CDE4502"/>
    <w:multiLevelType w:val="hybridMultilevel"/>
    <w:tmpl w:val="9482CDA8"/>
    <w:lvl w:ilvl="0" w:tplc="12F0E9D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547EDD"/>
    <w:multiLevelType w:val="hybridMultilevel"/>
    <w:tmpl w:val="D1CC380C"/>
    <w:lvl w:ilvl="0" w:tplc="1D9679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3"/>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1"/>
  </w:num>
  <w:num w:numId="9">
    <w:abstractNumId w:val="10"/>
  </w:num>
  <w:num w:numId="10">
    <w:abstractNumId w:val="5"/>
  </w:num>
  <w:num w:numId="11">
    <w:abstractNumId w:val="3"/>
  </w:num>
  <w:num w:numId="12">
    <w:abstractNumId w:val="1"/>
  </w:num>
  <w:num w:numId="13">
    <w:abstractNumId w:val="7"/>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B6"/>
    <w:rsid w:val="00004D59"/>
    <w:rsid w:val="00011481"/>
    <w:rsid w:val="00012C00"/>
    <w:rsid w:val="00031ADD"/>
    <w:rsid w:val="00034F0E"/>
    <w:rsid w:val="00036109"/>
    <w:rsid w:val="00041760"/>
    <w:rsid w:val="0004456D"/>
    <w:rsid w:val="00047A56"/>
    <w:rsid w:val="000530ED"/>
    <w:rsid w:val="00053121"/>
    <w:rsid w:val="000577DF"/>
    <w:rsid w:val="000601B9"/>
    <w:rsid w:val="00064C66"/>
    <w:rsid w:val="00072D74"/>
    <w:rsid w:val="000750D8"/>
    <w:rsid w:val="00087B2A"/>
    <w:rsid w:val="00093FBE"/>
    <w:rsid w:val="00097150"/>
    <w:rsid w:val="000A0AA7"/>
    <w:rsid w:val="000A7DEA"/>
    <w:rsid w:val="000B03E9"/>
    <w:rsid w:val="000B788D"/>
    <w:rsid w:val="000C00E9"/>
    <w:rsid w:val="000C23C9"/>
    <w:rsid w:val="000C68AD"/>
    <w:rsid w:val="000D02ED"/>
    <w:rsid w:val="000D752D"/>
    <w:rsid w:val="000E116D"/>
    <w:rsid w:val="000E2290"/>
    <w:rsid w:val="000E5186"/>
    <w:rsid w:val="000F1D96"/>
    <w:rsid w:val="000F38C2"/>
    <w:rsid w:val="00102BF3"/>
    <w:rsid w:val="00116E18"/>
    <w:rsid w:val="001170B4"/>
    <w:rsid w:val="00125542"/>
    <w:rsid w:val="0013332E"/>
    <w:rsid w:val="00142853"/>
    <w:rsid w:val="00145F11"/>
    <w:rsid w:val="00160C1A"/>
    <w:rsid w:val="001700CF"/>
    <w:rsid w:val="00174103"/>
    <w:rsid w:val="00176C89"/>
    <w:rsid w:val="001831A4"/>
    <w:rsid w:val="001A0BB2"/>
    <w:rsid w:val="001A5B0A"/>
    <w:rsid w:val="001A7F41"/>
    <w:rsid w:val="001B2274"/>
    <w:rsid w:val="001B30FA"/>
    <w:rsid w:val="001B3BCE"/>
    <w:rsid w:val="001B43BD"/>
    <w:rsid w:val="001B5486"/>
    <w:rsid w:val="001B634E"/>
    <w:rsid w:val="001C3D17"/>
    <w:rsid w:val="001C4820"/>
    <w:rsid w:val="001D5D79"/>
    <w:rsid w:val="001D63AB"/>
    <w:rsid w:val="001E2E50"/>
    <w:rsid w:val="001E5DBA"/>
    <w:rsid w:val="001F0775"/>
    <w:rsid w:val="001F1414"/>
    <w:rsid w:val="001F4378"/>
    <w:rsid w:val="001F61AC"/>
    <w:rsid w:val="002021EE"/>
    <w:rsid w:val="00202586"/>
    <w:rsid w:val="00202BFD"/>
    <w:rsid w:val="00206965"/>
    <w:rsid w:val="00207A9D"/>
    <w:rsid w:val="00212896"/>
    <w:rsid w:val="00215CE2"/>
    <w:rsid w:val="00222330"/>
    <w:rsid w:val="00227919"/>
    <w:rsid w:val="002461CA"/>
    <w:rsid w:val="0025504B"/>
    <w:rsid w:val="00256BCB"/>
    <w:rsid w:val="0027038A"/>
    <w:rsid w:val="00271900"/>
    <w:rsid w:val="00273691"/>
    <w:rsid w:val="002803BB"/>
    <w:rsid w:val="002818EB"/>
    <w:rsid w:val="00282451"/>
    <w:rsid w:val="0028245B"/>
    <w:rsid w:val="002856AF"/>
    <w:rsid w:val="002868CC"/>
    <w:rsid w:val="002915E5"/>
    <w:rsid w:val="00294062"/>
    <w:rsid w:val="00297D5A"/>
    <w:rsid w:val="002A2E6C"/>
    <w:rsid w:val="002B40D0"/>
    <w:rsid w:val="002B5314"/>
    <w:rsid w:val="002B740B"/>
    <w:rsid w:val="002D2BE0"/>
    <w:rsid w:val="002D4B13"/>
    <w:rsid w:val="002D6722"/>
    <w:rsid w:val="002E57C2"/>
    <w:rsid w:val="002F135C"/>
    <w:rsid w:val="00310DF7"/>
    <w:rsid w:val="003126D1"/>
    <w:rsid w:val="00312FC6"/>
    <w:rsid w:val="00314687"/>
    <w:rsid w:val="00321155"/>
    <w:rsid w:val="00334663"/>
    <w:rsid w:val="00336BA7"/>
    <w:rsid w:val="00337357"/>
    <w:rsid w:val="0034068F"/>
    <w:rsid w:val="00340820"/>
    <w:rsid w:val="00344F91"/>
    <w:rsid w:val="003523CE"/>
    <w:rsid w:val="00356D47"/>
    <w:rsid w:val="00361087"/>
    <w:rsid w:val="0036194E"/>
    <w:rsid w:val="00364252"/>
    <w:rsid w:val="00365760"/>
    <w:rsid w:val="00384D05"/>
    <w:rsid w:val="00385896"/>
    <w:rsid w:val="00387B12"/>
    <w:rsid w:val="003A08B8"/>
    <w:rsid w:val="003A26EB"/>
    <w:rsid w:val="003B757A"/>
    <w:rsid w:val="003C0EA3"/>
    <w:rsid w:val="003C23FC"/>
    <w:rsid w:val="003C2EE1"/>
    <w:rsid w:val="003C3E0F"/>
    <w:rsid w:val="003C4D51"/>
    <w:rsid w:val="003E72D9"/>
    <w:rsid w:val="003F1F8D"/>
    <w:rsid w:val="003F2F46"/>
    <w:rsid w:val="003F5E05"/>
    <w:rsid w:val="00406FD4"/>
    <w:rsid w:val="00407320"/>
    <w:rsid w:val="00411F80"/>
    <w:rsid w:val="004146D0"/>
    <w:rsid w:val="00417E82"/>
    <w:rsid w:val="0042333E"/>
    <w:rsid w:val="00424160"/>
    <w:rsid w:val="004252D7"/>
    <w:rsid w:val="004255B6"/>
    <w:rsid w:val="00426349"/>
    <w:rsid w:val="00436C18"/>
    <w:rsid w:val="004443CE"/>
    <w:rsid w:val="00446A0D"/>
    <w:rsid w:val="00453731"/>
    <w:rsid w:val="00460238"/>
    <w:rsid w:val="004730D5"/>
    <w:rsid w:val="00475BB5"/>
    <w:rsid w:val="00477FE5"/>
    <w:rsid w:val="00491DD8"/>
    <w:rsid w:val="0049402E"/>
    <w:rsid w:val="004B5FC8"/>
    <w:rsid w:val="004B67B7"/>
    <w:rsid w:val="004B737D"/>
    <w:rsid w:val="004D2DED"/>
    <w:rsid w:val="004D6644"/>
    <w:rsid w:val="004E36A9"/>
    <w:rsid w:val="004E36C9"/>
    <w:rsid w:val="00505948"/>
    <w:rsid w:val="00516AA0"/>
    <w:rsid w:val="0052542C"/>
    <w:rsid w:val="00527464"/>
    <w:rsid w:val="00530DE0"/>
    <w:rsid w:val="0053443D"/>
    <w:rsid w:val="00543E23"/>
    <w:rsid w:val="00546428"/>
    <w:rsid w:val="0054688F"/>
    <w:rsid w:val="00552FE7"/>
    <w:rsid w:val="00553FE6"/>
    <w:rsid w:val="005574B8"/>
    <w:rsid w:val="00562410"/>
    <w:rsid w:val="00575198"/>
    <w:rsid w:val="005763C0"/>
    <w:rsid w:val="00582CDB"/>
    <w:rsid w:val="0059081B"/>
    <w:rsid w:val="005A248E"/>
    <w:rsid w:val="005B059B"/>
    <w:rsid w:val="005B263B"/>
    <w:rsid w:val="005B604E"/>
    <w:rsid w:val="005B6C97"/>
    <w:rsid w:val="005C5ADC"/>
    <w:rsid w:val="005D6810"/>
    <w:rsid w:val="005E68DF"/>
    <w:rsid w:val="005F1074"/>
    <w:rsid w:val="005F2F24"/>
    <w:rsid w:val="005F3718"/>
    <w:rsid w:val="005F524E"/>
    <w:rsid w:val="00613A58"/>
    <w:rsid w:val="00615624"/>
    <w:rsid w:val="006260C0"/>
    <w:rsid w:val="00636371"/>
    <w:rsid w:val="00652343"/>
    <w:rsid w:val="00653F12"/>
    <w:rsid w:val="0065491B"/>
    <w:rsid w:val="00660B0D"/>
    <w:rsid w:val="00662EB4"/>
    <w:rsid w:val="00677A41"/>
    <w:rsid w:val="00681761"/>
    <w:rsid w:val="006822CA"/>
    <w:rsid w:val="006825BA"/>
    <w:rsid w:val="00683715"/>
    <w:rsid w:val="00683E25"/>
    <w:rsid w:val="0068789D"/>
    <w:rsid w:val="00687B97"/>
    <w:rsid w:val="006933BD"/>
    <w:rsid w:val="006B2AFB"/>
    <w:rsid w:val="006C0B67"/>
    <w:rsid w:val="006C2E5C"/>
    <w:rsid w:val="006C6E49"/>
    <w:rsid w:val="006D0768"/>
    <w:rsid w:val="006D1DF2"/>
    <w:rsid w:val="006E3F73"/>
    <w:rsid w:val="006E4F10"/>
    <w:rsid w:val="006E73E7"/>
    <w:rsid w:val="006F47AC"/>
    <w:rsid w:val="00703169"/>
    <w:rsid w:val="0072043B"/>
    <w:rsid w:val="0072351F"/>
    <w:rsid w:val="0073308E"/>
    <w:rsid w:val="00741A88"/>
    <w:rsid w:val="00741A8C"/>
    <w:rsid w:val="00741C09"/>
    <w:rsid w:val="007522FF"/>
    <w:rsid w:val="0075784C"/>
    <w:rsid w:val="00761C51"/>
    <w:rsid w:val="00764F93"/>
    <w:rsid w:val="0077603E"/>
    <w:rsid w:val="00777B1D"/>
    <w:rsid w:val="007902F8"/>
    <w:rsid w:val="0079106D"/>
    <w:rsid w:val="00791B7E"/>
    <w:rsid w:val="00795F1E"/>
    <w:rsid w:val="007A1557"/>
    <w:rsid w:val="007B1CEF"/>
    <w:rsid w:val="007B1F5B"/>
    <w:rsid w:val="007C2DEC"/>
    <w:rsid w:val="007D33EB"/>
    <w:rsid w:val="007E15EF"/>
    <w:rsid w:val="007E5A69"/>
    <w:rsid w:val="007E6AE9"/>
    <w:rsid w:val="007F27FC"/>
    <w:rsid w:val="007F2DDB"/>
    <w:rsid w:val="007F31E6"/>
    <w:rsid w:val="00806CB9"/>
    <w:rsid w:val="00814737"/>
    <w:rsid w:val="0082124A"/>
    <w:rsid w:val="00824B8D"/>
    <w:rsid w:val="0082604D"/>
    <w:rsid w:val="00831D34"/>
    <w:rsid w:val="00837A09"/>
    <w:rsid w:val="008413E2"/>
    <w:rsid w:val="0084518D"/>
    <w:rsid w:val="0084670E"/>
    <w:rsid w:val="00847EA8"/>
    <w:rsid w:val="00855998"/>
    <w:rsid w:val="00856A9A"/>
    <w:rsid w:val="0085743B"/>
    <w:rsid w:val="00877D43"/>
    <w:rsid w:val="00886353"/>
    <w:rsid w:val="00890D90"/>
    <w:rsid w:val="00892675"/>
    <w:rsid w:val="00896E68"/>
    <w:rsid w:val="008A4259"/>
    <w:rsid w:val="008A6BD1"/>
    <w:rsid w:val="008B05EA"/>
    <w:rsid w:val="008B30C0"/>
    <w:rsid w:val="008B72D7"/>
    <w:rsid w:val="008C0A54"/>
    <w:rsid w:val="008C534F"/>
    <w:rsid w:val="008C7EEF"/>
    <w:rsid w:val="008D1E75"/>
    <w:rsid w:val="008D3998"/>
    <w:rsid w:val="008D79B0"/>
    <w:rsid w:val="008E185C"/>
    <w:rsid w:val="008E624D"/>
    <w:rsid w:val="008E6C05"/>
    <w:rsid w:val="008F37C0"/>
    <w:rsid w:val="00924BB3"/>
    <w:rsid w:val="009421C3"/>
    <w:rsid w:val="009434D1"/>
    <w:rsid w:val="0094537A"/>
    <w:rsid w:val="00951324"/>
    <w:rsid w:val="0095660D"/>
    <w:rsid w:val="00960864"/>
    <w:rsid w:val="00967594"/>
    <w:rsid w:val="009718FD"/>
    <w:rsid w:val="00975009"/>
    <w:rsid w:val="00986B1D"/>
    <w:rsid w:val="00993B5D"/>
    <w:rsid w:val="009954FC"/>
    <w:rsid w:val="00996418"/>
    <w:rsid w:val="00996DE4"/>
    <w:rsid w:val="009B5AAA"/>
    <w:rsid w:val="009B5ECC"/>
    <w:rsid w:val="009C39E4"/>
    <w:rsid w:val="009C4834"/>
    <w:rsid w:val="009C60D0"/>
    <w:rsid w:val="009D5E53"/>
    <w:rsid w:val="009E4E28"/>
    <w:rsid w:val="009F36E4"/>
    <w:rsid w:val="009F4A32"/>
    <w:rsid w:val="00A00124"/>
    <w:rsid w:val="00A025E8"/>
    <w:rsid w:val="00A0761D"/>
    <w:rsid w:val="00A10D05"/>
    <w:rsid w:val="00A16574"/>
    <w:rsid w:val="00A2246E"/>
    <w:rsid w:val="00A24318"/>
    <w:rsid w:val="00A26E72"/>
    <w:rsid w:val="00A35E17"/>
    <w:rsid w:val="00A41B76"/>
    <w:rsid w:val="00A45323"/>
    <w:rsid w:val="00A548FA"/>
    <w:rsid w:val="00A6040B"/>
    <w:rsid w:val="00A670C3"/>
    <w:rsid w:val="00A679D8"/>
    <w:rsid w:val="00A74D8C"/>
    <w:rsid w:val="00A77FC6"/>
    <w:rsid w:val="00A82207"/>
    <w:rsid w:val="00A85BF2"/>
    <w:rsid w:val="00A925CD"/>
    <w:rsid w:val="00A93AA2"/>
    <w:rsid w:val="00A94E09"/>
    <w:rsid w:val="00A95DB6"/>
    <w:rsid w:val="00AA116C"/>
    <w:rsid w:val="00AA2147"/>
    <w:rsid w:val="00AA344A"/>
    <w:rsid w:val="00AA5666"/>
    <w:rsid w:val="00AD50D4"/>
    <w:rsid w:val="00AD5CD9"/>
    <w:rsid w:val="00AE0EA1"/>
    <w:rsid w:val="00AE2473"/>
    <w:rsid w:val="00AF0397"/>
    <w:rsid w:val="00AF2702"/>
    <w:rsid w:val="00AF73E7"/>
    <w:rsid w:val="00AF78A7"/>
    <w:rsid w:val="00B03657"/>
    <w:rsid w:val="00B2036B"/>
    <w:rsid w:val="00B27DB6"/>
    <w:rsid w:val="00B3025B"/>
    <w:rsid w:val="00B33702"/>
    <w:rsid w:val="00B37AAA"/>
    <w:rsid w:val="00B50F31"/>
    <w:rsid w:val="00B53CC2"/>
    <w:rsid w:val="00B5418B"/>
    <w:rsid w:val="00B62C2D"/>
    <w:rsid w:val="00B64718"/>
    <w:rsid w:val="00B64777"/>
    <w:rsid w:val="00B703EB"/>
    <w:rsid w:val="00B705D8"/>
    <w:rsid w:val="00B74078"/>
    <w:rsid w:val="00B7794E"/>
    <w:rsid w:val="00B857A3"/>
    <w:rsid w:val="00B95307"/>
    <w:rsid w:val="00B96842"/>
    <w:rsid w:val="00BA06BB"/>
    <w:rsid w:val="00BA4F02"/>
    <w:rsid w:val="00BB0AC6"/>
    <w:rsid w:val="00BB0C89"/>
    <w:rsid w:val="00BB43E6"/>
    <w:rsid w:val="00BB5822"/>
    <w:rsid w:val="00BB6B4A"/>
    <w:rsid w:val="00BC0912"/>
    <w:rsid w:val="00BC356A"/>
    <w:rsid w:val="00BC4331"/>
    <w:rsid w:val="00BC4A02"/>
    <w:rsid w:val="00BC551F"/>
    <w:rsid w:val="00BC7219"/>
    <w:rsid w:val="00BD38B6"/>
    <w:rsid w:val="00BE3CCB"/>
    <w:rsid w:val="00BF0CBB"/>
    <w:rsid w:val="00BF36A6"/>
    <w:rsid w:val="00C04E50"/>
    <w:rsid w:val="00C112FE"/>
    <w:rsid w:val="00C1666E"/>
    <w:rsid w:val="00C21BE1"/>
    <w:rsid w:val="00C35335"/>
    <w:rsid w:val="00C46055"/>
    <w:rsid w:val="00C463E1"/>
    <w:rsid w:val="00C52964"/>
    <w:rsid w:val="00C75029"/>
    <w:rsid w:val="00C9477E"/>
    <w:rsid w:val="00CA07E5"/>
    <w:rsid w:val="00CA3783"/>
    <w:rsid w:val="00CA4919"/>
    <w:rsid w:val="00CB1128"/>
    <w:rsid w:val="00CB35BF"/>
    <w:rsid w:val="00CB446C"/>
    <w:rsid w:val="00CC065A"/>
    <w:rsid w:val="00CC1177"/>
    <w:rsid w:val="00CC1C93"/>
    <w:rsid w:val="00CC6CB0"/>
    <w:rsid w:val="00CC73E8"/>
    <w:rsid w:val="00CD4859"/>
    <w:rsid w:val="00CD5EF9"/>
    <w:rsid w:val="00CE5763"/>
    <w:rsid w:val="00CF1F52"/>
    <w:rsid w:val="00CF4F2C"/>
    <w:rsid w:val="00CF6581"/>
    <w:rsid w:val="00D06AB5"/>
    <w:rsid w:val="00D138C8"/>
    <w:rsid w:val="00D406AC"/>
    <w:rsid w:val="00D40908"/>
    <w:rsid w:val="00D4144D"/>
    <w:rsid w:val="00D41976"/>
    <w:rsid w:val="00D42436"/>
    <w:rsid w:val="00D57088"/>
    <w:rsid w:val="00D64623"/>
    <w:rsid w:val="00D662CB"/>
    <w:rsid w:val="00D66E3B"/>
    <w:rsid w:val="00D70619"/>
    <w:rsid w:val="00D7193D"/>
    <w:rsid w:val="00D74025"/>
    <w:rsid w:val="00D745A0"/>
    <w:rsid w:val="00D77666"/>
    <w:rsid w:val="00D85977"/>
    <w:rsid w:val="00D96682"/>
    <w:rsid w:val="00D96D7D"/>
    <w:rsid w:val="00D97FA2"/>
    <w:rsid w:val="00DB49A9"/>
    <w:rsid w:val="00DB6608"/>
    <w:rsid w:val="00DB7221"/>
    <w:rsid w:val="00DC05BB"/>
    <w:rsid w:val="00DD065A"/>
    <w:rsid w:val="00DD3CEC"/>
    <w:rsid w:val="00DE0347"/>
    <w:rsid w:val="00DF08E0"/>
    <w:rsid w:val="00DF1A65"/>
    <w:rsid w:val="00DF35A9"/>
    <w:rsid w:val="00DF3FB3"/>
    <w:rsid w:val="00DF4904"/>
    <w:rsid w:val="00DF78AB"/>
    <w:rsid w:val="00E016E8"/>
    <w:rsid w:val="00E1102F"/>
    <w:rsid w:val="00E11CB9"/>
    <w:rsid w:val="00E2002B"/>
    <w:rsid w:val="00E24587"/>
    <w:rsid w:val="00E254B3"/>
    <w:rsid w:val="00E25DB8"/>
    <w:rsid w:val="00E33A69"/>
    <w:rsid w:val="00E42CB2"/>
    <w:rsid w:val="00E43D79"/>
    <w:rsid w:val="00E54527"/>
    <w:rsid w:val="00E54C03"/>
    <w:rsid w:val="00E5595B"/>
    <w:rsid w:val="00E651BE"/>
    <w:rsid w:val="00E67048"/>
    <w:rsid w:val="00E71825"/>
    <w:rsid w:val="00E71A1A"/>
    <w:rsid w:val="00E73B01"/>
    <w:rsid w:val="00E8190B"/>
    <w:rsid w:val="00E902AA"/>
    <w:rsid w:val="00E92474"/>
    <w:rsid w:val="00E938F0"/>
    <w:rsid w:val="00E953CF"/>
    <w:rsid w:val="00E96E66"/>
    <w:rsid w:val="00EC3B57"/>
    <w:rsid w:val="00ED2009"/>
    <w:rsid w:val="00ED4C10"/>
    <w:rsid w:val="00EE17C7"/>
    <w:rsid w:val="00EE20C4"/>
    <w:rsid w:val="00EE5E2A"/>
    <w:rsid w:val="00EE6ABB"/>
    <w:rsid w:val="00EF3C48"/>
    <w:rsid w:val="00EF4A75"/>
    <w:rsid w:val="00EF4E9A"/>
    <w:rsid w:val="00EF781E"/>
    <w:rsid w:val="00F12885"/>
    <w:rsid w:val="00F160C5"/>
    <w:rsid w:val="00F160DE"/>
    <w:rsid w:val="00F162CF"/>
    <w:rsid w:val="00F2293A"/>
    <w:rsid w:val="00F27FAC"/>
    <w:rsid w:val="00F37F70"/>
    <w:rsid w:val="00F40428"/>
    <w:rsid w:val="00F4337E"/>
    <w:rsid w:val="00F443FA"/>
    <w:rsid w:val="00F46747"/>
    <w:rsid w:val="00F52D93"/>
    <w:rsid w:val="00F531DF"/>
    <w:rsid w:val="00F55269"/>
    <w:rsid w:val="00F60BCA"/>
    <w:rsid w:val="00F6156E"/>
    <w:rsid w:val="00F719D4"/>
    <w:rsid w:val="00F77BD0"/>
    <w:rsid w:val="00F80262"/>
    <w:rsid w:val="00FA0219"/>
    <w:rsid w:val="00FA2D9B"/>
    <w:rsid w:val="00FA7CAC"/>
    <w:rsid w:val="00FA7EE7"/>
    <w:rsid w:val="00FB161E"/>
    <w:rsid w:val="00FB2D8A"/>
    <w:rsid w:val="00FC2D28"/>
    <w:rsid w:val="00FD0E0B"/>
    <w:rsid w:val="00FD1F6E"/>
    <w:rsid w:val="00FD3618"/>
    <w:rsid w:val="00FD36DD"/>
    <w:rsid w:val="00FE2FE7"/>
    <w:rsid w:val="00FF0A8D"/>
    <w:rsid w:val="00FF2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57A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Plain Text"/>
    <w:basedOn w:val="a"/>
    <w:link w:val="a7"/>
    <w:uiPriority w:val="99"/>
    <w:semiHidden/>
    <w:unhideWhenUsed/>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Pr>
      <w:rFonts w:ascii="ＭＳ ゴシック" w:eastAsia="ＭＳ ゴシック" w:hAnsi="Courier New" w:cs="Courier New"/>
      <w:sz w:val="20"/>
      <w:szCs w:val="21"/>
    </w:rPr>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b/>
      <w:bCs/>
    </w:rPr>
  </w:style>
  <w:style w:type="paragraph" w:styleId="af1">
    <w:name w:val="Revision"/>
    <w:hidden/>
    <w:uiPriority w:val="99"/>
    <w:semiHidden/>
    <w:rsid w:val="00C3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0260">
      <w:bodyDiv w:val="1"/>
      <w:marLeft w:val="0"/>
      <w:marRight w:val="0"/>
      <w:marTop w:val="0"/>
      <w:marBottom w:val="0"/>
      <w:divBdr>
        <w:top w:val="none" w:sz="0" w:space="0" w:color="auto"/>
        <w:left w:val="none" w:sz="0" w:space="0" w:color="auto"/>
        <w:bottom w:val="none" w:sz="0" w:space="0" w:color="auto"/>
        <w:right w:val="none" w:sz="0" w:space="0" w:color="auto"/>
      </w:divBdr>
    </w:div>
    <w:div w:id="361906542">
      <w:bodyDiv w:val="1"/>
      <w:marLeft w:val="0"/>
      <w:marRight w:val="0"/>
      <w:marTop w:val="0"/>
      <w:marBottom w:val="0"/>
      <w:divBdr>
        <w:top w:val="none" w:sz="0" w:space="0" w:color="auto"/>
        <w:left w:val="none" w:sz="0" w:space="0" w:color="auto"/>
        <w:bottom w:val="none" w:sz="0" w:space="0" w:color="auto"/>
        <w:right w:val="none" w:sz="0" w:space="0" w:color="auto"/>
      </w:divBdr>
    </w:div>
    <w:div w:id="427430788">
      <w:bodyDiv w:val="1"/>
      <w:marLeft w:val="0"/>
      <w:marRight w:val="0"/>
      <w:marTop w:val="0"/>
      <w:marBottom w:val="0"/>
      <w:divBdr>
        <w:top w:val="none" w:sz="0" w:space="0" w:color="auto"/>
        <w:left w:val="none" w:sz="0" w:space="0" w:color="auto"/>
        <w:bottom w:val="none" w:sz="0" w:space="0" w:color="auto"/>
        <w:right w:val="none" w:sz="0" w:space="0" w:color="auto"/>
      </w:divBdr>
    </w:div>
    <w:div w:id="476264006">
      <w:bodyDiv w:val="1"/>
      <w:marLeft w:val="0"/>
      <w:marRight w:val="0"/>
      <w:marTop w:val="0"/>
      <w:marBottom w:val="0"/>
      <w:divBdr>
        <w:top w:val="none" w:sz="0" w:space="0" w:color="auto"/>
        <w:left w:val="none" w:sz="0" w:space="0" w:color="auto"/>
        <w:bottom w:val="none" w:sz="0" w:space="0" w:color="auto"/>
        <w:right w:val="none" w:sz="0" w:space="0" w:color="auto"/>
      </w:divBdr>
    </w:div>
    <w:div w:id="528182352">
      <w:bodyDiv w:val="1"/>
      <w:marLeft w:val="0"/>
      <w:marRight w:val="0"/>
      <w:marTop w:val="0"/>
      <w:marBottom w:val="0"/>
      <w:divBdr>
        <w:top w:val="none" w:sz="0" w:space="0" w:color="auto"/>
        <w:left w:val="none" w:sz="0" w:space="0" w:color="auto"/>
        <w:bottom w:val="none" w:sz="0" w:space="0" w:color="auto"/>
        <w:right w:val="none" w:sz="0" w:space="0" w:color="auto"/>
      </w:divBdr>
    </w:div>
    <w:div w:id="532377033">
      <w:bodyDiv w:val="1"/>
      <w:marLeft w:val="0"/>
      <w:marRight w:val="0"/>
      <w:marTop w:val="0"/>
      <w:marBottom w:val="0"/>
      <w:divBdr>
        <w:top w:val="none" w:sz="0" w:space="0" w:color="auto"/>
        <w:left w:val="none" w:sz="0" w:space="0" w:color="auto"/>
        <w:bottom w:val="none" w:sz="0" w:space="0" w:color="auto"/>
        <w:right w:val="none" w:sz="0" w:space="0" w:color="auto"/>
      </w:divBdr>
    </w:div>
    <w:div w:id="668942784">
      <w:bodyDiv w:val="1"/>
      <w:marLeft w:val="0"/>
      <w:marRight w:val="0"/>
      <w:marTop w:val="0"/>
      <w:marBottom w:val="0"/>
      <w:divBdr>
        <w:top w:val="none" w:sz="0" w:space="0" w:color="auto"/>
        <w:left w:val="none" w:sz="0" w:space="0" w:color="auto"/>
        <w:bottom w:val="none" w:sz="0" w:space="0" w:color="auto"/>
        <w:right w:val="none" w:sz="0" w:space="0" w:color="auto"/>
      </w:divBdr>
    </w:div>
    <w:div w:id="856314934">
      <w:bodyDiv w:val="1"/>
      <w:marLeft w:val="0"/>
      <w:marRight w:val="0"/>
      <w:marTop w:val="0"/>
      <w:marBottom w:val="0"/>
      <w:divBdr>
        <w:top w:val="none" w:sz="0" w:space="0" w:color="auto"/>
        <w:left w:val="none" w:sz="0" w:space="0" w:color="auto"/>
        <w:bottom w:val="none" w:sz="0" w:space="0" w:color="auto"/>
        <w:right w:val="none" w:sz="0" w:space="0" w:color="auto"/>
      </w:divBdr>
    </w:div>
    <w:div w:id="859051947">
      <w:bodyDiv w:val="1"/>
      <w:marLeft w:val="0"/>
      <w:marRight w:val="0"/>
      <w:marTop w:val="0"/>
      <w:marBottom w:val="0"/>
      <w:divBdr>
        <w:top w:val="none" w:sz="0" w:space="0" w:color="auto"/>
        <w:left w:val="none" w:sz="0" w:space="0" w:color="auto"/>
        <w:bottom w:val="none" w:sz="0" w:space="0" w:color="auto"/>
        <w:right w:val="none" w:sz="0" w:space="0" w:color="auto"/>
      </w:divBdr>
    </w:div>
    <w:div w:id="981226466">
      <w:bodyDiv w:val="1"/>
      <w:marLeft w:val="0"/>
      <w:marRight w:val="0"/>
      <w:marTop w:val="0"/>
      <w:marBottom w:val="0"/>
      <w:divBdr>
        <w:top w:val="none" w:sz="0" w:space="0" w:color="auto"/>
        <w:left w:val="none" w:sz="0" w:space="0" w:color="auto"/>
        <w:bottom w:val="none" w:sz="0" w:space="0" w:color="auto"/>
        <w:right w:val="none" w:sz="0" w:space="0" w:color="auto"/>
      </w:divBdr>
    </w:div>
    <w:div w:id="1061369708">
      <w:bodyDiv w:val="1"/>
      <w:marLeft w:val="0"/>
      <w:marRight w:val="0"/>
      <w:marTop w:val="0"/>
      <w:marBottom w:val="0"/>
      <w:divBdr>
        <w:top w:val="none" w:sz="0" w:space="0" w:color="auto"/>
        <w:left w:val="none" w:sz="0" w:space="0" w:color="auto"/>
        <w:bottom w:val="none" w:sz="0" w:space="0" w:color="auto"/>
        <w:right w:val="none" w:sz="0" w:space="0" w:color="auto"/>
      </w:divBdr>
    </w:div>
    <w:div w:id="1108813525">
      <w:bodyDiv w:val="1"/>
      <w:marLeft w:val="0"/>
      <w:marRight w:val="0"/>
      <w:marTop w:val="0"/>
      <w:marBottom w:val="0"/>
      <w:divBdr>
        <w:top w:val="none" w:sz="0" w:space="0" w:color="auto"/>
        <w:left w:val="none" w:sz="0" w:space="0" w:color="auto"/>
        <w:bottom w:val="none" w:sz="0" w:space="0" w:color="auto"/>
        <w:right w:val="none" w:sz="0" w:space="0" w:color="auto"/>
      </w:divBdr>
    </w:div>
    <w:div w:id="1300496672">
      <w:bodyDiv w:val="1"/>
      <w:marLeft w:val="0"/>
      <w:marRight w:val="0"/>
      <w:marTop w:val="0"/>
      <w:marBottom w:val="0"/>
      <w:divBdr>
        <w:top w:val="none" w:sz="0" w:space="0" w:color="auto"/>
        <w:left w:val="none" w:sz="0" w:space="0" w:color="auto"/>
        <w:bottom w:val="none" w:sz="0" w:space="0" w:color="auto"/>
        <w:right w:val="none" w:sz="0" w:space="0" w:color="auto"/>
      </w:divBdr>
    </w:div>
    <w:div w:id="1340233422">
      <w:bodyDiv w:val="1"/>
      <w:marLeft w:val="0"/>
      <w:marRight w:val="0"/>
      <w:marTop w:val="0"/>
      <w:marBottom w:val="0"/>
      <w:divBdr>
        <w:top w:val="none" w:sz="0" w:space="0" w:color="auto"/>
        <w:left w:val="none" w:sz="0" w:space="0" w:color="auto"/>
        <w:bottom w:val="none" w:sz="0" w:space="0" w:color="auto"/>
        <w:right w:val="none" w:sz="0" w:space="0" w:color="auto"/>
      </w:divBdr>
    </w:div>
    <w:div w:id="1343120770">
      <w:bodyDiv w:val="1"/>
      <w:marLeft w:val="0"/>
      <w:marRight w:val="0"/>
      <w:marTop w:val="0"/>
      <w:marBottom w:val="0"/>
      <w:divBdr>
        <w:top w:val="none" w:sz="0" w:space="0" w:color="auto"/>
        <w:left w:val="none" w:sz="0" w:space="0" w:color="auto"/>
        <w:bottom w:val="none" w:sz="0" w:space="0" w:color="auto"/>
        <w:right w:val="none" w:sz="0" w:space="0" w:color="auto"/>
      </w:divBdr>
    </w:div>
    <w:div w:id="1394617319">
      <w:bodyDiv w:val="1"/>
      <w:marLeft w:val="0"/>
      <w:marRight w:val="0"/>
      <w:marTop w:val="0"/>
      <w:marBottom w:val="0"/>
      <w:divBdr>
        <w:top w:val="none" w:sz="0" w:space="0" w:color="auto"/>
        <w:left w:val="none" w:sz="0" w:space="0" w:color="auto"/>
        <w:bottom w:val="none" w:sz="0" w:space="0" w:color="auto"/>
        <w:right w:val="none" w:sz="0" w:space="0" w:color="auto"/>
      </w:divBdr>
    </w:div>
    <w:div w:id="1417556277">
      <w:bodyDiv w:val="1"/>
      <w:marLeft w:val="0"/>
      <w:marRight w:val="0"/>
      <w:marTop w:val="0"/>
      <w:marBottom w:val="0"/>
      <w:divBdr>
        <w:top w:val="none" w:sz="0" w:space="0" w:color="auto"/>
        <w:left w:val="none" w:sz="0" w:space="0" w:color="auto"/>
        <w:bottom w:val="none" w:sz="0" w:space="0" w:color="auto"/>
        <w:right w:val="none" w:sz="0" w:space="0" w:color="auto"/>
      </w:divBdr>
    </w:div>
    <w:div w:id="1482845377">
      <w:bodyDiv w:val="1"/>
      <w:marLeft w:val="0"/>
      <w:marRight w:val="0"/>
      <w:marTop w:val="0"/>
      <w:marBottom w:val="0"/>
      <w:divBdr>
        <w:top w:val="none" w:sz="0" w:space="0" w:color="auto"/>
        <w:left w:val="none" w:sz="0" w:space="0" w:color="auto"/>
        <w:bottom w:val="none" w:sz="0" w:space="0" w:color="auto"/>
        <w:right w:val="none" w:sz="0" w:space="0" w:color="auto"/>
      </w:divBdr>
    </w:div>
    <w:div w:id="1542278343">
      <w:bodyDiv w:val="1"/>
      <w:marLeft w:val="0"/>
      <w:marRight w:val="0"/>
      <w:marTop w:val="0"/>
      <w:marBottom w:val="0"/>
      <w:divBdr>
        <w:top w:val="none" w:sz="0" w:space="0" w:color="auto"/>
        <w:left w:val="none" w:sz="0" w:space="0" w:color="auto"/>
        <w:bottom w:val="none" w:sz="0" w:space="0" w:color="auto"/>
        <w:right w:val="none" w:sz="0" w:space="0" w:color="auto"/>
      </w:divBdr>
    </w:div>
    <w:div w:id="1564680856">
      <w:bodyDiv w:val="1"/>
      <w:marLeft w:val="0"/>
      <w:marRight w:val="0"/>
      <w:marTop w:val="0"/>
      <w:marBottom w:val="0"/>
      <w:divBdr>
        <w:top w:val="none" w:sz="0" w:space="0" w:color="auto"/>
        <w:left w:val="none" w:sz="0" w:space="0" w:color="auto"/>
        <w:bottom w:val="none" w:sz="0" w:space="0" w:color="auto"/>
        <w:right w:val="none" w:sz="0" w:space="0" w:color="auto"/>
      </w:divBdr>
    </w:div>
    <w:div w:id="1670714890">
      <w:bodyDiv w:val="1"/>
      <w:marLeft w:val="0"/>
      <w:marRight w:val="0"/>
      <w:marTop w:val="0"/>
      <w:marBottom w:val="0"/>
      <w:divBdr>
        <w:top w:val="none" w:sz="0" w:space="0" w:color="auto"/>
        <w:left w:val="none" w:sz="0" w:space="0" w:color="auto"/>
        <w:bottom w:val="none" w:sz="0" w:space="0" w:color="auto"/>
        <w:right w:val="none" w:sz="0" w:space="0" w:color="auto"/>
      </w:divBdr>
    </w:div>
    <w:div w:id="1725719715">
      <w:bodyDiv w:val="1"/>
      <w:marLeft w:val="0"/>
      <w:marRight w:val="0"/>
      <w:marTop w:val="0"/>
      <w:marBottom w:val="0"/>
      <w:divBdr>
        <w:top w:val="none" w:sz="0" w:space="0" w:color="auto"/>
        <w:left w:val="none" w:sz="0" w:space="0" w:color="auto"/>
        <w:bottom w:val="none" w:sz="0" w:space="0" w:color="auto"/>
        <w:right w:val="none" w:sz="0" w:space="0" w:color="auto"/>
      </w:divBdr>
    </w:div>
    <w:div w:id="1832673087">
      <w:bodyDiv w:val="1"/>
      <w:marLeft w:val="0"/>
      <w:marRight w:val="0"/>
      <w:marTop w:val="0"/>
      <w:marBottom w:val="0"/>
      <w:divBdr>
        <w:top w:val="none" w:sz="0" w:space="0" w:color="auto"/>
        <w:left w:val="none" w:sz="0" w:space="0" w:color="auto"/>
        <w:bottom w:val="none" w:sz="0" w:space="0" w:color="auto"/>
        <w:right w:val="none" w:sz="0" w:space="0" w:color="auto"/>
      </w:divBdr>
    </w:div>
    <w:div w:id="1959137510">
      <w:bodyDiv w:val="1"/>
      <w:marLeft w:val="0"/>
      <w:marRight w:val="0"/>
      <w:marTop w:val="0"/>
      <w:marBottom w:val="0"/>
      <w:divBdr>
        <w:top w:val="none" w:sz="0" w:space="0" w:color="auto"/>
        <w:left w:val="none" w:sz="0" w:space="0" w:color="auto"/>
        <w:bottom w:val="none" w:sz="0" w:space="0" w:color="auto"/>
        <w:right w:val="none" w:sz="0" w:space="0" w:color="auto"/>
      </w:divBdr>
    </w:div>
    <w:div w:id="2020422844">
      <w:bodyDiv w:val="1"/>
      <w:marLeft w:val="0"/>
      <w:marRight w:val="0"/>
      <w:marTop w:val="0"/>
      <w:marBottom w:val="0"/>
      <w:divBdr>
        <w:top w:val="none" w:sz="0" w:space="0" w:color="auto"/>
        <w:left w:val="none" w:sz="0" w:space="0" w:color="auto"/>
        <w:bottom w:val="none" w:sz="0" w:space="0" w:color="auto"/>
        <w:right w:val="none" w:sz="0" w:space="0" w:color="auto"/>
      </w:divBdr>
    </w:div>
    <w:div w:id="20801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8C95D-DC59-4A4A-8977-89C1E852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690</Words>
  <Characters>3935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2021-07-26T05:29:00Z</dcterms:created>
  <dcterms:modified xsi:type="dcterms:W3CDTF">2021-07-28T04:53:00Z</dcterms:modified>
</cp:coreProperties>
</file>