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7DEC" w14:textId="16652ACA" w:rsidR="0093471C" w:rsidRPr="00360F56" w:rsidRDefault="0093471C" w:rsidP="0093471C">
      <w:pPr>
        <w:wordWrap w:val="0"/>
        <w:rPr>
          <w:rFonts w:asciiTheme="minorEastAsia" w:eastAsiaTheme="minorEastAsia" w:hAnsiTheme="minorEastAsia"/>
          <w:sz w:val="24"/>
        </w:rPr>
      </w:pPr>
      <w:r>
        <w:rPr>
          <w:rFonts w:ascii="ＭＳ 明朝" w:hAnsi="ＭＳ 明朝" w:hint="eastAsia"/>
          <w:sz w:val="24"/>
        </w:rPr>
        <w:t>（</w:t>
      </w:r>
      <w:r w:rsidRPr="00360F56">
        <w:rPr>
          <w:rFonts w:asciiTheme="minorEastAsia" w:eastAsiaTheme="minorEastAsia" w:hAnsiTheme="minorEastAsia" w:hint="eastAsia"/>
          <w:sz w:val="24"/>
        </w:rPr>
        <w:t>様式第２</w:t>
      </w:r>
      <w:r w:rsidR="000753EC">
        <w:rPr>
          <w:rFonts w:asciiTheme="minorEastAsia" w:eastAsiaTheme="minorEastAsia" w:hAnsiTheme="minorEastAsia" w:hint="eastAsia"/>
          <w:sz w:val="24"/>
        </w:rPr>
        <w:t>－１</w:t>
      </w:r>
      <w:r w:rsidRPr="00360F56">
        <w:rPr>
          <w:rFonts w:asciiTheme="minorEastAsia" w:eastAsiaTheme="minorEastAsia" w:hAnsiTheme="minorEastAsia" w:hint="eastAsia"/>
          <w:sz w:val="24"/>
        </w:rPr>
        <w:t>号）</w:t>
      </w:r>
    </w:p>
    <w:p w14:paraId="78E48526" w14:textId="77777777" w:rsidR="00360F56" w:rsidRDefault="00360F56" w:rsidP="00360F56">
      <w:pPr>
        <w:jc w:val="center"/>
        <w:rPr>
          <w:rFonts w:asciiTheme="minorEastAsia" w:eastAsiaTheme="minorEastAsia" w:hAnsiTheme="minorEastAsia"/>
          <w:sz w:val="24"/>
        </w:rPr>
      </w:pPr>
      <w:r w:rsidRPr="00360F56">
        <w:rPr>
          <w:rFonts w:asciiTheme="minorEastAsia" w:eastAsiaTheme="minorEastAsia" w:hAnsiTheme="minorEastAsia" w:hint="eastAsia"/>
          <w:sz w:val="24"/>
        </w:rPr>
        <w:t>要件確認申立書</w:t>
      </w:r>
    </w:p>
    <w:p w14:paraId="71D4E868" w14:textId="77777777" w:rsidR="00360F56" w:rsidRDefault="00360F56" w:rsidP="00360F56">
      <w:pPr>
        <w:jc w:val="center"/>
        <w:rPr>
          <w:rFonts w:asciiTheme="minorEastAsia" w:eastAsiaTheme="minorEastAsia" w:hAnsiTheme="minorEastAsia"/>
          <w:sz w:val="24"/>
        </w:rPr>
      </w:pPr>
    </w:p>
    <w:p w14:paraId="0FE4C350" w14:textId="77777777" w:rsidR="00360F56" w:rsidRPr="00360F56" w:rsidRDefault="00360F56" w:rsidP="00360F56">
      <w:pPr>
        <w:jc w:val="center"/>
        <w:rPr>
          <w:rFonts w:asciiTheme="minorEastAsia" w:eastAsiaTheme="minorEastAsia" w:hAnsiTheme="minorEastAsia"/>
          <w:sz w:val="24"/>
        </w:rPr>
      </w:pPr>
    </w:p>
    <w:p w14:paraId="56258C55" w14:textId="77777777" w:rsidR="00360F56" w:rsidRPr="00360F56" w:rsidRDefault="00360F56" w:rsidP="00360F56">
      <w:pPr>
        <w:ind w:firstLineChars="200" w:firstLine="447"/>
        <w:rPr>
          <w:rFonts w:asciiTheme="minorEastAsia" w:eastAsiaTheme="minorEastAsia" w:hAnsiTheme="minorEastAsia"/>
          <w:sz w:val="24"/>
        </w:rPr>
      </w:pPr>
      <w:r w:rsidRPr="00360F56">
        <w:rPr>
          <w:rFonts w:asciiTheme="minorEastAsia" w:eastAsiaTheme="minorEastAsia" w:hAnsiTheme="minorEastAsia" w:hint="eastAsia"/>
          <w:sz w:val="24"/>
        </w:rPr>
        <w:t>大阪</w:t>
      </w:r>
      <w:r w:rsidR="007A7E99">
        <w:rPr>
          <w:rFonts w:asciiTheme="minorEastAsia" w:eastAsiaTheme="minorEastAsia" w:hAnsiTheme="minorEastAsia" w:hint="eastAsia"/>
          <w:sz w:val="24"/>
        </w:rPr>
        <w:t>市</w:t>
      </w:r>
      <w:r w:rsidR="00EA3939">
        <w:rPr>
          <w:rFonts w:asciiTheme="minorEastAsia" w:eastAsiaTheme="minorEastAsia" w:hAnsiTheme="minorEastAsia" w:hint="eastAsia"/>
          <w:sz w:val="24"/>
        </w:rPr>
        <w:t>長</w:t>
      </w:r>
      <w:r w:rsidRPr="00360F56">
        <w:rPr>
          <w:rFonts w:asciiTheme="minorEastAsia" w:eastAsiaTheme="minorEastAsia" w:hAnsiTheme="minorEastAsia" w:hint="eastAsia"/>
          <w:sz w:val="24"/>
        </w:rPr>
        <w:t xml:space="preserve">　様</w:t>
      </w:r>
    </w:p>
    <w:p w14:paraId="79858286" w14:textId="77777777" w:rsidR="00360F56" w:rsidRPr="00360F56" w:rsidRDefault="00360F56" w:rsidP="00360F56">
      <w:pPr>
        <w:widowControl/>
        <w:spacing w:line="280" w:lineRule="exact"/>
        <w:ind w:rightChars="50" w:right="97"/>
        <w:rPr>
          <w:rFonts w:asciiTheme="minorEastAsia" w:eastAsiaTheme="minorEastAsia" w:hAnsiTheme="minorEastAsia" w:cs="ＭＳ Ｐゴシック"/>
          <w:bCs/>
          <w:kern w:val="0"/>
          <w:sz w:val="24"/>
        </w:rPr>
      </w:pPr>
    </w:p>
    <w:p w14:paraId="11ED533B" w14:textId="1C94E89F" w:rsidR="00360F56" w:rsidRPr="00360F56" w:rsidRDefault="000753EC" w:rsidP="00360F56">
      <w:pPr>
        <w:widowControl/>
        <w:spacing w:line="280" w:lineRule="exact"/>
        <w:ind w:leftChars="100" w:left="194" w:rightChars="50" w:right="97" w:firstLineChars="100" w:firstLine="224"/>
        <w:rPr>
          <w:rFonts w:asciiTheme="minorEastAsia" w:eastAsiaTheme="minorEastAsia" w:hAnsiTheme="minorEastAsia" w:cs="ＭＳ Ｐゴシック"/>
          <w:bCs/>
          <w:kern w:val="0"/>
          <w:sz w:val="24"/>
        </w:rPr>
      </w:pPr>
      <w:r>
        <w:rPr>
          <w:rFonts w:asciiTheme="minorEastAsia" w:eastAsiaTheme="minorEastAsia" w:hAnsiTheme="minorEastAsia" w:cs="ＭＳ Ｐゴシック" w:hint="eastAsia"/>
          <w:bCs/>
          <w:kern w:val="0"/>
          <w:sz w:val="24"/>
        </w:rPr>
        <w:t>すみよしの魅力ＰＲ補助金</w:t>
      </w:r>
      <w:r w:rsidR="00561D83">
        <w:rPr>
          <w:rFonts w:asciiTheme="minorEastAsia" w:eastAsiaTheme="minorEastAsia" w:hAnsiTheme="minorEastAsia" w:cs="ＭＳ Ｐゴシック" w:hint="eastAsia"/>
          <w:bCs/>
          <w:kern w:val="0"/>
          <w:sz w:val="24"/>
        </w:rPr>
        <w:t>交付</w:t>
      </w:r>
      <w:r>
        <w:rPr>
          <w:rFonts w:asciiTheme="minorEastAsia" w:eastAsiaTheme="minorEastAsia" w:hAnsiTheme="minorEastAsia" w:cs="ＭＳ Ｐゴシック" w:hint="eastAsia"/>
          <w:bCs/>
          <w:kern w:val="0"/>
          <w:sz w:val="24"/>
        </w:rPr>
        <w:t>要綱</w:t>
      </w:r>
      <w:r w:rsidR="00E42FC0">
        <w:rPr>
          <w:rFonts w:asciiTheme="minorEastAsia" w:eastAsiaTheme="minorEastAsia" w:hAnsiTheme="minorEastAsia" w:cs="ＭＳ Ｐゴシック" w:hint="eastAsia"/>
          <w:bCs/>
          <w:kern w:val="0"/>
          <w:sz w:val="24"/>
        </w:rPr>
        <w:t>第４条第３項</w:t>
      </w:r>
      <w:r w:rsidR="00360F56" w:rsidRPr="00360F56">
        <w:rPr>
          <w:rFonts w:asciiTheme="minorEastAsia" w:eastAsiaTheme="minorEastAsia" w:hAnsiTheme="minorEastAsia" w:cs="ＭＳ Ｐゴシック" w:hint="eastAsia"/>
          <w:bCs/>
          <w:kern w:val="0"/>
          <w:sz w:val="24"/>
        </w:rPr>
        <w:t>に基づき、</w:t>
      </w:r>
      <w:r>
        <w:rPr>
          <w:rFonts w:asciiTheme="minorEastAsia" w:eastAsiaTheme="minorEastAsia" w:hAnsiTheme="minorEastAsia" w:hint="eastAsia"/>
          <w:sz w:val="24"/>
        </w:rPr>
        <w:t>すみよしの魅力ＰＲ</w:t>
      </w:r>
      <w:r w:rsidR="00360F56" w:rsidRPr="00360F56">
        <w:rPr>
          <w:rFonts w:asciiTheme="minorEastAsia" w:eastAsiaTheme="minorEastAsia" w:hAnsiTheme="minorEastAsia" w:cs="ＭＳ Ｐゴシック" w:hint="eastAsia"/>
          <w:bCs/>
          <w:kern w:val="0"/>
          <w:sz w:val="24"/>
        </w:rPr>
        <w:t>補助金にかかる交付申請を行うにあたり、</w:t>
      </w:r>
      <w:r w:rsidR="00AA6500">
        <w:rPr>
          <w:rFonts w:asciiTheme="minorEastAsia" w:eastAsiaTheme="minorEastAsia" w:hAnsiTheme="minorEastAsia" w:cs="ＭＳ Ｐゴシック" w:hint="eastAsia"/>
          <w:bCs/>
          <w:kern w:val="0"/>
          <w:sz w:val="24"/>
        </w:rPr>
        <w:t>当補助事業者</w:t>
      </w:r>
      <w:r w:rsidR="00360F56" w:rsidRPr="00360F56">
        <w:rPr>
          <w:rFonts w:asciiTheme="minorEastAsia" w:eastAsiaTheme="minorEastAsia" w:hAnsiTheme="minorEastAsia" w:cs="ＭＳ Ｐゴシック" w:hint="eastAsia"/>
          <w:bCs/>
          <w:kern w:val="0"/>
          <w:sz w:val="24"/>
        </w:rPr>
        <w:t>は、</w:t>
      </w:r>
      <w:r>
        <w:rPr>
          <w:rFonts w:asciiTheme="minorEastAsia" w:eastAsiaTheme="minorEastAsia" w:hAnsiTheme="minorEastAsia" w:cs="ＭＳ Ｐゴシック" w:hint="eastAsia"/>
          <w:bCs/>
          <w:kern w:val="0"/>
          <w:sz w:val="24"/>
        </w:rPr>
        <w:t>次</w:t>
      </w:r>
      <w:r w:rsidR="00360F56" w:rsidRPr="00360F56">
        <w:rPr>
          <w:rFonts w:asciiTheme="minorEastAsia" w:eastAsiaTheme="minorEastAsia" w:hAnsiTheme="minorEastAsia" w:cs="ＭＳ Ｐゴシック" w:hint="eastAsia"/>
          <w:bCs/>
          <w:kern w:val="0"/>
          <w:sz w:val="24"/>
        </w:rPr>
        <w:t>のいずれにも該当しないことを申立てます。</w:t>
      </w:r>
    </w:p>
    <w:p w14:paraId="589EBE59" w14:textId="77777777" w:rsidR="00360F56" w:rsidRPr="00360F56" w:rsidRDefault="00360F56" w:rsidP="00360F56">
      <w:pPr>
        <w:widowControl/>
        <w:spacing w:line="280" w:lineRule="exact"/>
        <w:ind w:rightChars="50" w:right="97" w:firstLineChars="200" w:firstLine="447"/>
        <w:rPr>
          <w:rFonts w:asciiTheme="minorEastAsia" w:eastAsiaTheme="minorEastAsia" w:hAnsiTheme="minorEastAsia" w:cs="ＭＳ Ｐゴシック"/>
          <w:bCs/>
          <w:kern w:val="0"/>
          <w:sz w:val="24"/>
        </w:rPr>
      </w:pPr>
      <w:r w:rsidRPr="00360F56">
        <w:rPr>
          <w:rFonts w:asciiTheme="minorEastAsia" w:eastAsiaTheme="minorEastAsia" w:hAnsiTheme="minorEastAsia" w:cs="ＭＳ Ｐゴシック" w:hint="eastAsia"/>
          <w:bCs/>
          <w:kern w:val="0"/>
          <w:sz w:val="24"/>
        </w:rPr>
        <w:t>なお、いずれかに該当することとなった場合には、直ちにその旨を届け出ます。</w:t>
      </w:r>
    </w:p>
    <w:p w14:paraId="5CF933D9" w14:textId="77777777" w:rsidR="00360F56" w:rsidRPr="00360F56" w:rsidRDefault="00360F56" w:rsidP="00360F56">
      <w:pPr>
        <w:widowControl/>
        <w:spacing w:line="280" w:lineRule="exact"/>
        <w:ind w:leftChars="100" w:left="194" w:rightChars="50" w:right="97" w:firstLineChars="100" w:firstLine="224"/>
        <w:rPr>
          <w:rFonts w:asciiTheme="minorEastAsia" w:eastAsiaTheme="minorEastAsia" w:hAnsiTheme="minorEastAsia" w:cs="ＭＳ Ｐゴシック"/>
          <w:bCs/>
          <w:kern w:val="0"/>
          <w:sz w:val="24"/>
        </w:rPr>
      </w:pPr>
      <w:r w:rsidRPr="00360F56">
        <w:rPr>
          <w:rFonts w:asciiTheme="minorEastAsia" w:eastAsiaTheme="minorEastAsia" w:hAnsiTheme="minorEastAsia" w:cs="ＭＳ Ｐゴシック" w:hint="eastAsia"/>
          <w:bCs/>
          <w:kern w:val="0"/>
          <w:sz w:val="24"/>
        </w:rPr>
        <w:t>また、いずれかの該当の有無等に関して調査が必要となった場合には、</w:t>
      </w:r>
      <w:r w:rsidR="000753EC">
        <w:rPr>
          <w:rFonts w:asciiTheme="minorEastAsia" w:eastAsiaTheme="minorEastAsia" w:hAnsiTheme="minorEastAsia" w:cs="ＭＳ Ｐゴシック" w:hint="eastAsia"/>
          <w:bCs/>
          <w:kern w:val="0"/>
          <w:sz w:val="24"/>
        </w:rPr>
        <w:t>大阪市住吉区</w:t>
      </w:r>
      <w:r w:rsidRPr="00360F56">
        <w:rPr>
          <w:rFonts w:asciiTheme="minorEastAsia" w:eastAsiaTheme="minorEastAsia" w:hAnsiTheme="minorEastAsia" w:cs="ＭＳ Ｐゴシック" w:hint="eastAsia"/>
          <w:bCs/>
          <w:kern w:val="0"/>
          <w:sz w:val="24"/>
        </w:rPr>
        <w:t>が求める必要な情報又は資料を遅滞なく提出するとともに、その調査に協力し、調査の結果、該当することが判明した場合には、</w:t>
      </w:r>
      <w:r w:rsidR="000753EC">
        <w:rPr>
          <w:rFonts w:asciiTheme="minorEastAsia" w:eastAsiaTheme="minorEastAsia" w:hAnsiTheme="minorEastAsia" w:cs="ＭＳ Ｐゴシック" w:hint="eastAsia"/>
          <w:bCs/>
          <w:kern w:val="0"/>
          <w:sz w:val="24"/>
        </w:rPr>
        <w:t>大阪市補助金</w:t>
      </w:r>
      <w:r w:rsidR="00561D83">
        <w:rPr>
          <w:rFonts w:asciiTheme="minorEastAsia" w:eastAsiaTheme="minorEastAsia" w:hAnsiTheme="minorEastAsia" w:cs="ＭＳ Ｐゴシック" w:hint="eastAsia"/>
          <w:bCs/>
          <w:kern w:val="0"/>
          <w:sz w:val="24"/>
        </w:rPr>
        <w:t>等</w:t>
      </w:r>
      <w:r w:rsidR="000753EC">
        <w:rPr>
          <w:rFonts w:asciiTheme="minorEastAsia" w:eastAsiaTheme="minorEastAsia" w:hAnsiTheme="minorEastAsia" w:cs="ＭＳ Ｐゴシック" w:hint="eastAsia"/>
          <w:bCs/>
          <w:kern w:val="0"/>
          <w:sz w:val="24"/>
        </w:rPr>
        <w:t>交付</w:t>
      </w:r>
      <w:r w:rsidR="000753EC" w:rsidRPr="00360F56">
        <w:rPr>
          <w:rFonts w:asciiTheme="minorEastAsia" w:eastAsiaTheme="minorEastAsia" w:hAnsiTheme="minorEastAsia" w:cs="ＭＳ Ｐゴシック" w:hint="eastAsia"/>
          <w:bCs/>
          <w:kern w:val="0"/>
          <w:sz w:val="24"/>
        </w:rPr>
        <w:t>規則</w:t>
      </w:r>
      <w:r w:rsidR="000753EC">
        <w:rPr>
          <w:rFonts w:asciiTheme="minorEastAsia" w:eastAsiaTheme="minorEastAsia" w:hAnsiTheme="minorEastAsia" w:cs="ＭＳ Ｐゴシック" w:hint="eastAsia"/>
          <w:bCs/>
          <w:kern w:val="0"/>
          <w:sz w:val="24"/>
        </w:rPr>
        <w:t>（以下、規則という）規則第</w:t>
      </w:r>
      <w:r w:rsidRPr="00360F56">
        <w:rPr>
          <w:rFonts w:asciiTheme="minorEastAsia" w:eastAsiaTheme="minorEastAsia" w:hAnsiTheme="minorEastAsia" w:cs="ＭＳ Ｐゴシック" w:hint="eastAsia"/>
          <w:bCs/>
          <w:kern w:val="0"/>
          <w:sz w:val="24"/>
        </w:rPr>
        <w:t>５条</w:t>
      </w:r>
      <w:r w:rsidR="000753EC">
        <w:rPr>
          <w:rFonts w:asciiTheme="minorEastAsia" w:eastAsiaTheme="minorEastAsia" w:hAnsiTheme="minorEastAsia" w:cs="ＭＳ Ｐゴシック" w:hint="eastAsia"/>
          <w:bCs/>
          <w:kern w:val="0"/>
          <w:sz w:val="24"/>
        </w:rPr>
        <w:t>第３項</w:t>
      </w:r>
      <w:r w:rsidRPr="00360F56">
        <w:rPr>
          <w:rFonts w:asciiTheme="minorEastAsia" w:eastAsiaTheme="minorEastAsia" w:hAnsiTheme="minorEastAsia" w:cs="ＭＳ Ｐゴシック" w:hint="eastAsia"/>
          <w:bCs/>
          <w:kern w:val="0"/>
          <w:sz w:val="24"/>
        </w:rPr>
        <w:t>に基づき、補助金の交付の決定の全部又は一部を取り消されても、何ら異議の申し立てを行いません。</w:t>
      </w:r>
    </w:p>
    <w:p w14:paraId="5F46EBAA" w14:textId="77777777" w:rsidR="00360F56" w:rsidRPr="00360F56" w:rsidRDefault="00360F56" w:rsidP="00360F56">
      <w:pPr>
        <w:widowControl/>
        <w:spacing w:line="280" w:lineRule="exact"/>
        <w:ind w:rightChars="50" w:right="97"/>
        <w:rPr>
          <w:rFonts w:asciiTheme="minorEastAsia" w:eastAsiaTheme="minorEastAsia" w:hAnsiTheme="minorEastAsia" w:cs="ＭＳ Ｐゴシック"/>
          <w:bCs/>
          <w:kern w:val="0"/>
          <w:sz w:val="24"/>
        </w:rPr>
      </w:pPr>
    </w:p>
    <w:p w14:paraId="3ECBBECF" w14:textId="77777777" w:rsidR="00360F56" w:rsidRPr="00360F56" w:rsidRDefault="00360F56" w:rsidP="00360F56">
      <w:pPr>
        <w:widowControl/>
        <w:spacing w:line="280" w:lineRule="exact"/>
        <w:ind w:rightChars="50" w:right="97"/>
        <w:rPr>
          <w:rFonts w:asciiTheme="minorEastAsia" w:eastAsiaTheme="minorEastAsia" w:hAnsiTheme="minorEastAsia" w:cs="ＭＳ Ｐゴシック"/>
          <w:bCs/>
          <w:kern w:val="0"/>
          <w:sz w:val="24"/>
        </w:rPr>
      </w:pPr>
    </w:p>
    <w:p w14:paraId="2963F42D" w14:textId="0B17D62A" w:rsidR="00360F56" w:rsidRPr="00360F56" w:rsidRDefault="00360F56" w:rsidP="00360F56">
      <w:pPr>
        <w:widowControl/>
        <w:spacing w:line="280" w:lineRule="exact"/>
        <w:ind w:left="447" w:rightChars="50" w:right="97" w:hangingChars="200" w:hanging="447"/>
        <w:rPr>
          <w:rFonts w:asciiTheme="minorEastAsia" w:eastAsiaTheme="minorEastAsia" w:hAnsiTheme="minorEastAsia"/>
          <w:sz w:val="24"/>
        </w:rPr>
      </w:pPr>
      <w:r w:rsidRPr="00360F56">
        <w:rPr>
          <w:rFonts w:asciiTheme="minorEastAsia" w:eastAsiaTheme="minorEastAsia" w:hAnsiTheme="minorEastAsia" w:cs="ＭＳ Ｐゴシック" w:hint="eastAsia"/>
          <w:bCs/>
          <w:kern w:val="0"/>
          <w:sz w:val="24"/>
        </w:rPr>
        <w:t xml:space="preserve">１　</w:t>
      </w:r>
      <w:r w:rsidRPr="00360F56">
        <w:rPr>
          <w:rFonts w:asciiTheme="minorEastAsia" w:eastAsiaTheme="minorEastAsia" w:hAnsiTheme="minorEastAsia" w:hint="eastAsia"/>
          <w:sz w:val="24"/>
        </w:rPr>
        <w:t>暴力団（</w:t>
      </w:r>
      <w:r w:rsidRPr="00360F56">
        <w:rPr>
          <w:rFonts w:asciiTheme="minorEastAsia" w:eastAsiaTheme="minorEastAsia" w:hAnsiTheme="minorEastAsia" w:cs="ＭＳ Ｐゴシック" w:hint="eastAsia"/>
          <w:snapToGrid w:val="0"/>
          <w:spacing w:val="-6"/>
          <w:kern w:val="0"/>
          <w:sz w:val="24"/>
        </w:rPr>
        <w:t>暴力団員による不当な行為の防止等に関する法律</w:t>
      </w:r>
      <w:r w:rsidR="00E42FC0">
        <w:rPr>
          <w:rFonts w:asciiTheme="minorEastAsia" w:eastAsiaTheme="minorEastAsia" w:hAnsiTheme="minorEastAsia" w:cs="ＭＳ Ｐゴシック" w:hint="eastAsia"/>
          <w:snapToGrid w:val="0"/>
          <w:spacing w:val="-6"/>
          <w:kern w:val="0"/>
          <w:sz w:val="24"/>
        </w:rPr>
        <w:t>（平成３年法律第77号。以下「法」という）</w:t>
      </w:r>
      <w:r w:rsidRPr="00360F56">
        <w:rPr>
          <w:rFonts w:asciiTheme="minorEastAsia" w:eastAsiaTheme="minorEastAsia" w:hAnsiTheme="minorEastAsia" w:cs="ＭＳ Ｐゴシック" w:hint="eastAsia"/>
          <w:snapToGrid w:val="0"/>
          <w:spacing w:val="-6"/>
          <w:kern w:val="0"/>
          <w:sz w:val="24"/>
        </w:rPr>
        <w:t>第２条第２号に規定する「</w:t>
      </w:r>
      <w:r w:rsidRPr="00360F56">
        <w:rPr>
          <w:rFonts w:asciiTheme="minorEastAsia" w:eastAsiaTheme="minorEastAsia" w:hAnsiTheme="minorEastAsia" w:hint="eastAsia"/>
          <w:snapToGrid w:val="0"/>
          <w:spacing w:val="-6"/>
          <w:sz w:val="24"/>
        </w:rPr>
        <w:t>暴力団」</w:t>
      </w:r>
      <w:r w:rsidRPr="00360F56">
        <w:rPr>
          <w:rFonts w:asciiTheme="minorEastAsia" w:eastAsiaTheme="minorEastAsia" w:hAnsiTheme="minorEastAsia" w:hint="eastAsia"/>
          <w:sz w:val="24"/>
        </w:rPr>
        <w:t>をいう。）</w:t>
      </w:r>
    </w:p>
    <w:p w14:paraId="7A9B282D" w14:textId="77777777" w:rsidR="00360F56" w:rsidRPr="00360F56" w:rsidRDefault="00360F56" w:rsidP="00360F56">
      <w:pPr>
        <w:widowControl/>
        <w:spacing w:line="280" w:lineRule="exact"/>
        <w:ind w:left="224" w:rightChars="50" w:right="97" w:hangingChars="100" w:hanging="224"/>
        <w:rPr>
          <w:rFonts w:asciiTheme="minorEastAsia" w:eastAsiaTheme="minorEastAsia" w:hAnsiTheme="minorEastAsia" w:cs="ＭＳ Ｐゴシック"/>
          <w:bCs/>
          <w:kern w:val="0"/>
          <w:sz w:val="24"/>
        </w:rPr>
      </w:pPr>
    </w:p>
    <w:p w14:paraId="2D6151A4" w14:textId="5B9728D5" w:rsidR="00360F56" w:rsidRPr="00360F56" w:rsidRDefault="00360F56" w:rsidP="00360F56">
      <w:pPr>
        <w:widowControl/>
        <w:spacing w:line="280" w:lineRule="exact"/>
        <w:ind w:left="447" w:rightChars="50" w:right="97" w:hangingChars="200" w:hanging="447"/>
        <w:rPr>
          <w:rFonts w:asciiTheme="minorEastAsia" w:eastAsiaTheme="minorEastAsia" w:hAnsiTheme="minorEastAsia"/>
          <w:sz w:val="24"/>
        </w:rPr>
      </w:pPr>
      <w:r w:rsidRPr="00360F56">
        <w:rPr>
          <w:rFonts w:asciiTheme="minorEastAsia" w:eastAsiaTheme="minorEastAsia" w:hAnsiTheme="minorEastAsia" w:cs="ＭＳ Ｐゴシック" w:hint="eastAsia"/>
          <w:bCs/>
          <w:kern w:val="0"/>
          <w:sz w:val="24"/>
        </w:rPr>
        <w:t xml:space="preserve">２　</w:t>
      </w:r>
      <w:r w:rsidRPr="00360F56">
        <w:rPr>
          <w:rFonts w:asciiTheme="minorEastAsia" w:eastAsiaTheme="minorEastAsia" w:hAnsiTheme="minorEastAsia" w:hint="eastAsia"/>
          <w:sz w:val="24"/>
        </w:rPr>
        <w:t>暴力団員（</w:t>
      </w:r>
      <w:r w:rsidRPr="00360F56">
        <w:rPr>
          <w:rFonts w:asciiTheme="minorEastAsia" w:eastAsiaTheme="minorEastAsia" w:hAnsiTheme="minorEastAsia" w:cs="ＭＳ Ｐゴシック" w:hint="eastAsia"/>
          <w:snapToGrid w:val="0"/>
          <w:spacing w:val="-6"/>
          <w:kern w:val="0"/>
          <w:sz w:val="24"/>
        </w:rPr>
        <w:t>法第２条第６号に規定する「</w:t>
      </w:r>
      <w:r w:rsidRPr="00360F56">
        <w:rPr>
          <w:rFonts w:asciiTheme="minorEastAsia" w:eastAsiaTheme="minorEastAsia" w:hAnsiTheme="minorEastAsia" w:hint="eastAsia"/>
          <w:snapToGrid w:val="0"/>
          <w:spacing w:val="-6"/>
          <w:sz w:val="24"/>
        </w:rPr>
        <w:t>暴力団員」</w:t>
      </w:r>
      <w:r w:rsidRPr="00360F56">
        <w:rPr>
          <w:rFonts w:asciiTheme="minorEastAsia" w:eastAsiaTheme="minorEastAsia" w:hAnsiTheme="minorEastAsia" w:hint="eastAsia"/>
          <w:sz w:val="24"/>
        </w:rPr>
        <w:t>をいう。）</w:t>
      </w:r>
    </w:p>
    <w:p w14:paraId="0985CDD5" w14:textId="77777777" w:rsidR="00360F56" w:rsidRPr="00360F56" w:rsidRDefault="00360F56" w:rsidP="00360F56">
      <w:pPr>
        <w:widowControl/>
        <w:spacing w:line="280" w:lineRule="exact"/>
        <w:ind w:left="224" w:rightChars="50" w:right="97" w:hangingChars="100" w:hanging="224"/>
        <w:rPr>
          <w:rFonts w:asciiTheme="minorEastAsia" w:eastAsiaTheme="minorEastAsia" w:hAnsiTheme="minorEastAsia"/>
          <w:sz w:val="24"/>
        </w:rPr>
      </w:pPr>
    </w:p>
    <w:p w14:paraId="6D362244" w14:textId="79BBEFCA" w:rsidR="00360F56" w:rsidRPr="00360F56" w:rsidRDefault="00360F56" w:rsidP="00791D38">
      <w:pPr>
        <w:widowControl/>
        <w:spacing w:line="280" w:lineRule="exact"/>
        <w:ind w:left="447" w:rightChars="50" w:right="97" w:hangingChars="200" w:hanging="447"/>
        <w:rPr>
          <w:rFonts w:asciiTheme="minorEastAsia" w:eastAsiaTheme="minorEastAsia" w:hAnsiTheme="minorEastAsia"/>
          <w:sz w:val="24"/>
        </w:rPr>
      </w:pPr>
      <w:r w:rsidRPr="00360F56">
        <w:rPr>
          <w:rFonts w:asciiTheme="minorEastAsia" w:eastAsiaTheme="minorEastAsia" w:hAnsiTheme="minorEastAsia" w:hint="eastAsia"/>
          <w:sz w:val="24"/>
        </w:rPr>
        <w:t>３　暴力団密接関係者（</w:t>
      </w:r>
      <w:r w:rsidRPr="00360F56">
        <w:rPr>
          <w:rFonts w:asciiTheme="minorEastAsia" w:eastAsiaTheme="minorEastAsia" w:hAnsiTheme="minorEastAsia" w:cs="ＭＳ Ｐゴシック" w:hint="eastAsia"/>
          <w:bCs/>
          <w:kern w:val="0"/>
          <w:sz w:val="24"/>
        </w:rPr>
        <w:t>大阪</w:t>
      </w:r>
      <w:r w:rsidR="00E42FC0">
        <w:rPr>
          <w:rFonts w:asciiTheme="minorEastAsia" w:eastAsiaTheme="minorEastAsia" w:hAnsiTheme="minorEastAsia" w:cs="ＭＳ Ｐゴシック" w:hint="eastAsia"/>
          <w:bCs/>
          <w:kern w:val="0"/>
          <w:sz w:val="24"/>
        </w:rPr>
        <w:t>市</w:t>
      </w:r>
      <w:r w:rsidRPr="00360F56">
        <w:rPr>
          <w:rFonts w:asciiTheme="minorEastAsia" w:eastAsiaTheme="minorEastAsia" w:hAnsiTheme="minorEastAsia" w:cs="ＭＳ Ｐゴシック" w:hint="eastAsia"/>
          <w:bCs/>
          <w:kern w:val="0"/>
          <w:sz w:val="24"/>
        </w:rPr>
        <w:t>暴力団排除条例第</w:t>
      </w:r>
      <w:r w:rsidRPr="00360F56">
        <w:rPr>
          <w:rFonts w:asciiTheme="minorEastAsia" w:eastAsiaTheme="minorEastAsia" w:hAnsiTheme="minorEastAsia" w:hint="eastAsia"/>
          <w:sz w:val="24"/>
        </w:rPr>
        <w:t>２条第</w:t>
      </w:r>
      <w:r w:rsidR="00E42FC0">
        <w:rPr>
          <w:rFonts w:asciiTheme="minorEastAsia" w:eastAsiaTheme="minorEastAsia" w:hAnsiTheme="minorEastAsia" w:hint="eastAsia"/>
          <w:sz w:val="24"/>
        </w:rPr>
        <w:t>３</w:t>
      </w:r>
      <w:r w:rsidRPr="00360F56">
        <w:rPr>
          <w:rFonts w:asciiTheme="minorEastAsia" w:eastAsiaTheme="minorEastAsia" w:hAnsiTheme="minorEastAsia" w:hint="eastAsia"/>
          <w:sz w:val="24"/>
        </w:rPr>
        <w:t>号に規定する「暴力団密接関係者」をいう。）</w:t>
      </w:r>
    </w:p>
    <w:p w14:paraId="50CD8C41" w14:textId="77777777" w:rsidR="00360F56" w:rsidRPr="00360F56" w:rsidRDefault="00360F56" w:rsidP="00360F56">
      <w:pPr>
        <w:widowControl/>
        <w:spacing w:line="280" w:lineRule="exact"/>
        <w:ind w:left="224" w:rightChars="50" w:right="97" w:hangingChars="100" w:hanging="224"/>
        <w:rPr>
          <w:rFonts w:asciiTheme="minorEastAsia" w:eastAsiaTheme="minorEastAsia" w:hAnsiTheme="minorEastAsia"/>
          <w:sz w:val="24"/>
        </w:rPr>
      </w:pPr>
    </w:p>
    <w:p w14:paraId="788A75B2" w14:textId="77777777" w:rsidR="00360F56" w:rsidRPr="00360F56" w:rsidRDefault="00360F56" w:rsidP="00360F56">
      <w:pPr>
        <w:widowControl/>
        <w:spacing w:line="280" w:lineRule="exact"/>
        <w:ind w:left="447" w:rightChars="50" w:right="97" w:hangingChars="200" w:hanging="447"/>
        <w:rPr>
          <w:rFonts w:asciiTheme="minorEastAsia" w:eastAsiaTheme="minorEastAsia" w:hAnsiTheme="minorEastAsia"/>
          <w:sz w:val="24"/>
        </w:rPr>
      </w:pPr>
      <w:r w:rsidRPr="00360F56">
        <w:rPr>
          <w:rFonts w:asciiTheme="minorEastAsia" w:eastAsiaTheme="minorEastAsia" w:hAnsiTheme="minorEastAsia" w:cs="ＭＳ Ｐゴシック" w:hint="eastAsia"/>
          <w:bCs/>
          <w:kern w:val="0"/>
          <w:sz w:val="24"/>
        </w:rPr>
        <w:t xml:space="preserve">４　</w:t>
      </w:r>
      <w:r w:rsidRPr="00360F56">
        <w:rPr>
          <w:rFonts w:asciiTheme="minorEastAsia" w:eastAsiaTheme="minorEastAsia" w:hAnsiTheme="minorEastAsia" w:cs="ＭＳ Ｐゴシック" w:hint="eastAsia"/>
          <w:kern w:val="0"/>
          <w:sz w:val="24"/>
        </w:rPr>
        <w:t>法人にあっては罰金の刑、個人にあっては禁錮</w:t>
      </w:r>
      <w:r w:rsidRPr="00360F56">
        <w:rPr>
          <w:rFonts w:asciiTheme="minorEastAsia" w:eastAsiaTheme="minorEastAsia" w:hAnsiTheme="minorEastAsia" w:cs="ＭＳ Ｐゴシック"/>
          <w:kern w:val="0"/>
          <w:sz w:val="24"/>
        </w:rPr>
        <w:t>以上の刑に処せられ、</w:t>
      </w:r>
      <w:r w:rsidRPr="00360F56">
        <w:rPr>
          <w:rFonts w:asciiTheme="minorEastAsia" w:eastAsiaTheme="minorEastAsia" w:hAnsiTheme="minorEastAsia" w:hint="eastAsia"/>
          <w:sz w:val="24"/>
        </w:rPr>
        <w:t>その執行を終わり、又はその執行を受けることがなくなった</w:t>
      </w:r>
      <w:r w:rsidRPr="00360F56">
        <w:rPr>
          <w:rFonts w:asciiTheme="minorEastAsia" w:eastAsiaTheme="minorEastAsia" w:hAnsiTheme="minorEastAsia" w:cs="ＭＳ Ｐゴシック"/>
          <w:kern w:val="0"/>
          <w:sz w:val="24"/>
        </w:rPr>
        <w:t>日から</w:t>
      </w:r>
      <w:r w:rsidRPr="00360F56">
        <w:rPr>
          <w:rFonts w:asciiTheme="minorEastAsia" w:eastAsiaTheme="minorEastAsia" w:hAnsiTheme="minorEastAsia" w:cs="ＭＳ Ｐゴシック" w:hint="eastAsia"/>
          <w:kern w:val="0"/>
          <w:sz w:val="24"/>
        </w:rPr>
        <w:t>１</w:t>
      </w:r>
      <w:r w:rsidRPr="00360F56">
        <w:rPr>
          <w:rFonts w:asciiTheme="minorEastAsia" w:eastAsiaTheme="minorEastAsia" w:hAnsiTheme="minorEastAsia" w:cs="ＭＳ Ｐゴシック"/>
          <w:kern w:val="0"/>
          <w:sz w:val="24"/>
        </w:rPr>
        <w:t>年を経過しない者</w:t>
      </w:r>
    </w:p>
    <w:p w14:paraId="72D236EE" w14:textId="77777777" w:rsidR="00360F56" w:rsidRPr="00360F56" w:rsidRDefault="00360F56" w:rsidP="00360F56">
      <w:pPr>
        <w:widowControl/>
        <w:spacing w:line="280" w:lineRule="exact"/>
        <w:ind w:left="224" w:rightChars="50" w:right="97" w:hangingChars="100" w:hanging="224"/>
        <w:rPr>
          <w:rFonts w:asciiTheme="minorEastAsia" w:eastAsiaTheme="minorEastAsia" w:hAnsiTheme="minorEastAsia" w:cs="ＭＳ Ｐゴシック"/>
          <w:kern w:val="0"/>
          <w:sz w:val="24"/>
        </w:rPr>
      </w:pPr>
    </w:p>
    <w:p w14:paraId="05923FAD" w14:textId="70D76A4C" w:rsidR="00360F56" w:rsidRPr="00360F56" w:rsidRDefault="00360F56" w:rsidP="00360F56">
      <w:pPr>
        <w:widowControl/>
        <w:spacing w:line="280" w:lineRule="exact"/>
        <w:ind w:left="447" w:rightChars="50" w:right="97" w:hangingChars="200" w:hanging="447"/>
        <w:rPr>
          <w:rFonts w:asciiTheme="minorEastAsia" w:eastAsiaTheme="minorEastAsia" w:hAnsiTheme="minorEastAsia" w:cs="ＭＳ Ｐゴシック"/>
          <w:kern w:val="0"/>
          <w:sz w:val="24"/>
        </w:rPr>
      </w:pPr>
      <w:r w:rsidRPr="00360F56">
        <w:rPr>
          <w:rFonts w:asciiTheme="minorEastAsia" w:eastAsiaTheme="minorEastAsia" w:hAnsiTheme="minorEastAsia" w:cs="ＭＳ Ｐゴシック" w:hint="eastAsia"/>
          <w:kern w:val="0"/>
          <w:sz w:val="24"/>
        </w:rPr>
        <w:t>５　公正取引委員会から私的独占の禁止及び公正取引の確保に関する法律第</w:t>
      </w:r>
      <w:r w:rsidR="00E42FC0">
        <w:rPr>
          <w:rFonts w:asciiTheme="minorEastAsia" w:eastAsiaTheme="minorEastAsia" w:hAnsiTheme="minorEastAsia" w:cs="ＭＳ Ｐゴシック" w:hint="eastAsia"/>
          <w:kern w:val="0"/>
          <w:sz w:val="24"/>
        </w:rPr>
        <w:t>61</w:t>
      </w:r>
      <w:r w:rsidRPr="00360F56">
        <w:rPr>
          <w:rFonts w:asciiTheme="minorEastAsia" w:eastAsiaTheme="minorEastAsia" w:hAnsiTheme="minorEastAsia" w:cs="ＭＳ Ｐゴシック" w:hint="eastAsia"/>
          <w:kern w:val="0"/>
          <w:sz w:val="24"/>
        </w:rPr>
        <w:t>条に規定する排除措置命令又は同法第</w:t>
      </w:r>
      <w:r w:rsidR="00E42FC0">
        <w:rPr>
          <w:rFonts w:asciiTheme="minorEastAsia" w:eastAsiaTheme="minorEastAsia" w:hAnsiTheme="minorEastAsia" w:cs="ＭＳ Ｐゴシック" w:hint="eastAsia"/>
          <w:kern w:val="0"/>
          <w:sz w:val="24"/>
        </w:rPr>
        <w:t>62</w:t>
      </w:r>
      <w:r w:rsidRPr="00360F56">
        <w:rPr>
          <w:rFonts w:asciiTheme="minorEastAsia" w:eastAsiaTheme="minorEastAsia" w:hAnsiTheme="minorEastAsia" w:cs="ＭＳ Ｐゴシック" w:hint="eastAsia"/>
          <w:kern w:val="0"/>
          <w:sz w:val="24"/>
        </w:rPr>
        <w:t>条に規定する納付命令を受け、その必要な措置が完了した日又はその納付が完了した日から１</w:t>
      </w:r>
      <w:r w:rsidRPr="00360F56">
        <w:rPr>
          <w:rFonts w:asciiTheme="minorEastAsia" w:eastAsiaTheme="minorEastAsia" w:hAnsiTheme="minorEastAsia" w:cs="ＭＳ Ｐゴシック"/>
          <w:kern w:val="0"/>
          <w:sz w:val="24"/>
        </w:rPr>
        <w:t>年を経過しない者</w:t>
      </w:r>
    </w:p>
    <w:p w14:paraId="56A18306" w14:textId="77777777" w:rsidR="00360F56" w:rsidRPr="00360F56" w:rsidRDefault="00360F56" w:rsidP="00360F56">
      <w:pPr>
        <w:rPr>
          <w:rFonts w:asciiTheme="minorEastAsia" w:eastAsiaTheme="minorEastAsia" w:hAnsiTheme="minorEastAsia"/>
          <w:sz w:val="24"/>
        </w:rPr>
      </w:pPr>
    </w:p>
    <w:p w14:paraId="0D2C5958" w14:textId="77777777" w:rsidR="00360F56" w:rsidRPr="00360F56" w:rsidRDefault="00360F56" w:rsidP="00360F56">
      <w:pPr>
        <w:ind w:right="960"/>
        <w:jc w:val="right"/>
        <w:rPr>
          <w:rFonts w:asciiTheme="minorEastAsia" w:eastAsiaTheme="minorEastAsia" w:hAnsiTheme="minorEastAsia" w:cs="ＭＳ Ｐゴシック"/>
          <w:bCs/>
          <w:kern w:val="0"/>
          <w:sz w:val="24"/>
        </w:rPr>
      </w:pPr>
    </w:p>
    <w:p w14:paraId="796C487A" w14:textId="77777777" w:rsidR="00360F56" w:rsidRPr="00360F56" w:rsidRDefault="00360F56" w:rsidP="00360F56">
      <w:pPr>
        <w:ind w:right="960"/>
        <w:jc w:val="right"/>
        <w:rPr>
          <w:rFonts w:asciiTheme="minorEastAsia" w:eastAsiaTheme="minorEastAsia" w:hAnsiTheme="minorEastAsia" w:cs="ＭＳ Ｐゴシック"/>
          <w:bCs/>
          <w:kern w:val="0"/>
          <w:sz w:val="24"/>
        </w:rPr>
      </w:pPr>
    </w:p>
    <w:p w14:paraId="4A256369" w14:textId="77777777" w:rsidR="00360F56" w:rsidRPr="00360F56" w:rsidRDefault="00360F56" w:rsidP="00360F56">
      <w:pPr>
        <w:ind w:right="960"/>
        <w:jc w:val="right"/>
        <w:rPr>
          <w:rFonts w:asciiTheme="minorEastAsia" w:eastAsiaTheme="minorEastAsia" w:hAnsiTheme="minorEastAsia" w:cs="ＭＳ Ｐゴシック"/>
          <w:bCs/>
          <w:kern w:val="0"/>
          <w:sz w:val="24"/>
        </w:rPr>
      </w:pPr>
    </w:p>
    <w:p w14:paraId="17638CFD" w14:textId="77777777" w:rsidR="00360F56" w:rsidRPr="00360F56" w:rsidRDefault="00360F56" w:rsidP="00360F56">
      <w:pPr>
        <w:ind w:right="960"/>
        <w:jc w:val="right"/>
        <w:rPr>
          <w:rFonts w:asciiTheme="minorEastAsia" w:eastAsiaTheme="minorEastAsia" w:hAnsiTheme="minorEastAsia"/>
          <w:sz w:val="24"/>
        </w:rPr>
      </w:pPr>
    </w:p>
    <w:p w14:paraId="61247138" w14:textId="77777777" w:rsidR="00360F56" w:rsidRPr="00360F56" w:rsidRDefault="00360F56" w:rsidP="00360F56">
      <w:pPr>
        <w:ind w:right="1440"/>
        <w:jc w:val="right"/>
        <w:rPr>
          <w:rFonts w:asciiTheme="minorEastAsia" w:eastAsiaTheme="minorEastAsia" w:hAnsiTheme="minorEastAsia"/>
          <w:sz w:val="24"/>
        </w:rPr>
      </w:pPr>
    </w:p>
    <w:p w14:paraId="4E184ABC" w14:textId="77777777" w:rsidR="00360F56" w:rsidRPr="00360F56" w:rsidRDefault="00360F56" w:rsidP="00360F56">
      <w:pPr>
        <w:ind w:right="960"/>
        <w:jc w:val="right"/>
        <w:rPr>
          <w:rFonts w:asciiTheme="minorEastAsia" w:eastAsiaTheme="minorEastAsia" w:hAnsiTheme="minorEastAsia"/>
          <w:sz w:val="24"/>
        </w:rPr>
      </w:pPr>
      <w:r w:rsidRPr="00360F56">
        <w:rPr>
          <w:rFonts w:asciiTheme="minorEastAsia" w:eastAsiaTheme="minorEastAsia" w:hAnsiTheme="minorEastAsia" w:hint="eastAsia"/>
          <w:sz w:val="24"/>
        </w:rPr>
        <w:t>年　　月　　日</w:t>
      </w:r>
    </w:p>
    <w:p w14:paraId="14F7DC86" w14:textId="77777777" w:rsidR="00360F56" w:rsidRPr="00360F56" w:rsidRDefault="00360F56" w:rsidP="00360F56">
      <w:pPr>
        <w:ind w:firstLineChars="1500" w:firstLine="3356"/>
        <w:rPr>
          <w:rFonts w:asciiTheme="minorEastAsia" w:eastAsiaTheme="minorEastAsia" w:hAnsiTheme="minorEastAsia"/>
          <w:sz w:val="24"/>
        </w:rPr>
      </w:pPr>
      <w:r w:rsidRPr="00360F56">
        <w:rPr>
          <w:rFonts w:asciiTheme="minorEastAsia" w:eastAsiaTheme="minorEastAsia" w:hAnsiTheme="minorEastAsia" w:hint="eastAsia"/>
          <w:sz w:val="24"/>
        </w:rPr>
        <w:t>所在地</w:t>
      </w:r>
    </w:p>
    <w:p w14:paraId="03D3CC70" w14:textId="77777777" w:rsidR="00360F56" w:rsidRPr="00360F56" w:rsidRDefault="00360F56" w:rsidP="00360F56">
      <w:pPr>
        <w:ind w:firstLineChars="1500" w:firstLine="3356"/>
        <w:rPr>
          <w:rFonts w:asciiTheme="minorEastAsia" w:eastAsiaTheme="minorEastAsia" w:hAnsiTheme="minorEastAsia"/>
          <w:sz w:val="24"/>
        </w:rPr>
      </w:pPr>
      <w:r w:rsidRPr="00360F56">
        <w:rPr>
          <w:rFonts w:asciiTheme="minorEastAsia" w:eastAsiaTheme="minorEastAsia" w:hAnsiTheme="minorEastAsia" w:hint="eastAsia"/>
          <w:sz w:val="24"/>
        </w:rPr>
        <w:t>団体名</w:t>
      </w:r>
    </w:p>
    <w:p w14:paraId="6F568A4D" w14:textId="77777777" w:rsidR="00360F56" w:rsidRPr="00360F56" w:rsidRDefault="00360F56" w:rsidP="00360F56">
      <w:pPr>
        <w:ind w:firstLineChars="1500" w:firstLine="3356"/>
        <w:rPr>
          <w:rFonts w:asciiTheme="minorEastAsia" w:eastAsiaTheme="minorEastAsia" w:hAnsiTheme="minorEastAsia"/>
          <w:sz w:val="24"/>
        </w:rPr>
      </w:pPr>
    </w:p>
    <w:p w14:paraId="66048CDA" w14:textId="77777777" w:rsidR="00360F56" w:rsidRPr="00360F56" w:rsidRDefault="00360F56" w:rsidP="00360F56">
      <w:pPr>
        <w:ind w:firstLineChars="1500" w:firstLine="3356"/>
        <w:rPr>
          <w:rFonts w:asciiTheme="minorEastAsia" w:eastAsiaTheme="minorEastAsia" w:hAnsiTheme="minorEastAsia"/>
          <w:sz w:val="24"/>
        </w:rPr>
      </w:pPr>
      <w:r w:rsidRPr="00360F56">
        <w:rPr>
          <w:rFonts w:asciiTheme="minorEastAsia" w:eastAsiaTheme="minorEastAsia" w:hAnsiTheme="minorEastAsia" w:hint="eastAsia"/>
          <w:sz w:val="24"/>
        </w:rPr>
        <w:t xml:space="preserve">代表者名　　　　　　　　　　　　　　　</w:t>
      </w:r>
      <w:r w:rsidR="00CA397C">
        <w:rPr>
          <w:rFonts w:asciiTheme="minorEastAsia" w:eastAsiaTheme="minorEastAsia" w:hAnsiTheme="minorEastAsia" w:hint="eastAsia"/>
          <w:sz w:val="24"/>
        </w:rPr>
        <w:t xml:space="preserve">　　</w:t>
      </w:r>
      <w:r w:rsidRPr="00360F56">
        <w:rPr>
          <w:rFonts w:asciiTheme="minorEastAsia" w:eastAsiaTheme="minorEastAsia" w:hAnsiTheme="minorEastAsia" w:hint="eastAsia"/>
          <w:sz w:val="24"/>
        </w:rPr>
        <w:t xml:space="preserve">　</w:t>
      </w:r>
    </w:p>
    <w:p w14:paraId="579C8227" w14:textId="77777777" w:rsidR="00360F56" w:rsidRPr="00360F56" w:rsidRDefault="00360F56" w:rsidP="00360F56">
      <w:pPr>
        <w:rPr>
          <w:rFonts w:asciiTheme="minorEastAsia" w:eastAsiaTheme="minorEastAsia" w:hAnsiTheme="minorEastAsia"/>
          <w:spacing w:val="2"/>
          <w:kern w:val="0"/>
          <w:sz w:val="24"/>
        </w:rPr>
      </w:pPr>
    </w:p>
    <w:p w14:paraId="2A39EEC8" w14:textId="77777777" w:rsidR="0093471C" w:rsidRPr="00360F56" w:rsidRDefault="0093471C" w:rsidP="0093471C">
      <w:pPr>
        <w:wordWrap w:val="0"/>
        <w:rPr>
          <w:rFonts w:asciiTheme="minorEastAsia" w:eastAsiaTheme="minorEastAsia" w:hAnsiTheme="minorEastAsia"/>
          <w:sz w:val="24"/>
        </w:rPr>
      </w:pPr>
    </w:p>
    <w:p w14:paraId="0B8A359E" w14:textId="2E76FE6D" w:rsidR="00360F56" w:rsidRDefault="00360F56" w:rsidP="0093471C">
      <w:pPr>
        <w:wordWrap w:val="0"/>
        <w:rPr>
          <w:rFonts w:asciiTheme="minorEastAsia" w:eastAsiaTheme="minorEastAsia" w:hAnsiTheme="minorEastAsia"/>
          <w:sz w:val="24"/>
        </w:rPr>
      </w:pPr>
    </w:p>
    <w:p w14:paraId="37CAFD30" w14:textId="77777777" w:rsidR="0013408A" w:rsidRDefault="0013408A" w:rsidP="005027A5">
      <w:pPr>
        <w:wordWrap w:val="0"/>
        <w:rPr>
          <w:rFonts w:ascii="ＭＳ 明朝" w:hAnsi="ＭＳ 明朝"/>
          <w:sz w:val="24"/>
        </w:rPr>
      </w:pPr>
    </w:p>
    <w:sectPr w:rsidR="0013408A" w:rsidSect="005D584A">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BF27" w14:textId="77777777" w:rsidR="00B272EA" w:rsidRDefault="00B272EA" w:rsidP="00EC53D1">
      <w:r>
        <w:separator/>
      </w:r>
    </w:p>
  </w:endnote>
  <w:endnote w:type="continuationSeparator" w:id="0">
    <w:p w14:paraId="38C4CE12" w14:textId="77777777" w:rsidR="00B272EA" w:rsidRDefault="00B272EA" w:rsidP="00EC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FDAF4" w14:textId="77777777" w:rsidR="00B272EA" w:rsidRDefault="00B272EA" w:rsidP="00EC53D1">
      <w:r>
        <w:separator/>
      </w:r>
    </w:p>
  </w:footnote>
  <w:footnote w:type="continuationSeparator" w:id="0">
    <w:p w14:paraId="4C84F494" w14:textId="77777777" w:rsidR="00B272EA" w:rsidRDefault="00B272EA" w:rsidP="00EC5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937788834">
    <w:abstractNumId w:val="0"/>
  </w:num>
  <w:num w:numId="2" w16cid:durableId="1480227770">
    <w:abstractNumId w:val="1"/>
  </w:num>
  <w:num w:numId="3" w16cid:durableId="185605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E1"/>
    <w:rsid w:val="000753EC"/>
    <w:rsid w:val="000B06E1"/>
    <w:rsid w:val="00122818"/>
    <w:rsid w:val="0013408A"/>
    <w:rsid w:val="00245544"/>
    <w:rsid w:val="00302A77"/>
    <w:rsid w:val="00314B67"/>
    <w:rsid w:val="003374BF"/>
    <w:rsid w:val="00352A7E"/>
    <w:rsid w:val="00360F56"/>
    <w:rsid w:val="003E0B72"/>
    <w:rsid w:val="004E3346"/>
    <w:rsid w:val="00500981"/>
    <w:rsid w:val="00501E2E"/>
    <w:rsid w:val="005027A5"/>
    <w:rsid w:val="005170F2"/>
    <w:rsid w:val="00527FC1"/>
    <w:rsid w:val="00547EBC"/>
    <w:rsid w:val="00561D83"/>
    <w:rsid w:val="005C3800"/>
    <w:rsid w:val="005D584A"/>
    <w:rsid w:val="006B6B4E"/>
    <w:rsid w:val="00703271"/>
    <w:rsid w:val="00703360"/>
    <w:rsid w:val="00791D38"/>
    <w:rsid w:val="007A7E99"/>
    <w:rsid w:val="007F0DF6"/>
    <w:rsid w:val="007F2C65"/>
    <w:rsid w:val="00845BDA"/>
    <w:rsid w:val="0093471C"/>
    <w:rsid w:val="00955D3B"/>
    <w:rsid w:val="0096267D"/>
    <w:rsid w:val="00A12C2C"/>
    <w:rsid w:val="00A36E9E"/>
    <w:rsid w:val="00AA6500"/>
    <w:rsid w:val="00B25165"/>
    <w:rsid w:val="00B272EA"/>
    <w:rsid w:val="00C36CCA"/>
    <w:rsid w:val="00C42B89"/>
    <w:rsid w:val="00C929FF"/>
    <w:rsid w:val="00CA397C"/>
    <w:rsid w:val="00D041B0"/>
    <w:rsid w:val="00D26F5C"/>
    <w:rsid w:val="00E30A3A"/>
    <w:rsid w:val="00E42FC0"/>
    <w:rsid w:val="00EA3939"/>
    <w:rsid w:val="00EC3CC6"/>
    <w:rsid w:val="00EC53D1"/>
    <w:rsid w:val="00EC648F"/>
    <w:rsid w:val="00F00395"/>
    <w:rsid w:val="00F90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185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5D584A"/>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rsid w:val="005D584A"/>
    <w:pPr>
      <w:jc w:val="center"/>
    </w:pPr>
    <w:rPr>
      <w:rFonts w:ascii="ＭＳ 明朝"/>
      <w:sz w:val="22"/>
      <w:szCs w:val="20"/>
    </w:rPr>
  </w:style>
  <w:style w:type="paragraph" w:styleId="a5">
    <w:name w:val="Closing"/>
    <w:basedOn w:val="a"/>
    <w:rsid w:val="005D584A"/>
    <w:pPr>
      <w:jc w:val="right"/>
    </w:pPr>
    <w:rPr>
      <w:sz w:val="24"/>
    </w:rPr>
  </w:style>
  <w:style w:type="paragraph" w:styleId="a6">
    <w:name w:val="Body Text Indent"/>
    <w:basedOn w:val="a"/>
    <w:rsid w:val="005D584A"/>
    <w:pPr>
      <w:ind w:firstLineChars="100" w:firstLine="240"/>
    </w:pPr>
    <w:rPr>
      <w:rFonts w:ascii="ＭＳ 明朝" w:hAnsi="ＭＳ 明朝"/>
      <w:sz w:val="24"/>
    </w:rPr>
  </w:style>
  <w:style w:type="paragraph" w:styleId="a7">
    <w:name w:val="header"/>
    <w:basedOn w:val="a"/>
    <w:link w:val="a8"/>
    <w:rsid w:val="00EC53D1"/>
    <w:pPr>
      <w:tabs>
        <w:tab w:val="center" w:pos="4252"/>
        <w:tab w:val="right" w:pos="8504"/>
      </w:tabs>
      <w:snapToGrid w:val="0"/>
    </w:pPr>
  </w:style>
  <w:style w:type="character" w:customStyle="1" w:styleId="a8">
    <w:name w:val="ヘッダー (文字)"/>
    <w:basedOn w:val="a0"/>
    <w:link w:val="a7"/>
    <w:rsid w:val="00EC53D1"/>
    <w:rPr>
      <w:kern w:val="2"/>
      <w:sz w:val="21"/>
      <w:szCs w:val="24"/>
    </w:rPr>
  </w:style>
  <w:style w:type="paragraph" w:styleId="a9">
    <w:name w:val="footer"/>
    <w:basedOn w:val="a"/>
    <w:link w:val="aa"/>
    <w:rsid w:val="00EC53D1"/>
    <w:pPr>
      <w:tabs>
        <w:tab w:val="center" w:pos="4252"/>
        <w:tab w:val="right" w:pos="8504"/>
      </w:tabs>
      <w:snapToGrid w:val="0"/>
    </w:pPr>
  </w:style>
  <w:style w:type="character" w:customStyle="1" w:styleId="aa">
    <w:name w:val="フッター (文字)"/>
    <w:basedOn w:val="a0"/>
    <w:link w:val="a9"/>
    <w:rsid w:val="00EC53D1"/>
    <w:rPr>
      <w:kern w:val="2"/>
      <w:sz w:val="21"/>
      <w:szCs w:val="24"/>
    </w:rPr>
  </w:style>
  <w:style w:type="paragraph" w:styleId="ab">
    <w:name w:val="Balloon Text"/>
    <w:basedOn w:val="a"/>
    <w:link w:val="ac"/>
    <w:rsid w:val="00245544"/>
    <w:rPr>
      <w:rFonts w:asciiTheme="majorHAnsi" w:eastAsiaTheme="majorEastAsia" w:hAnsiTheme="majorHAnsi" w:cstheme="majorBidi"/>
      <w:sz w:val="18"/>
      <w:szCs w:val="18"/>
    </w:rPr>
  </w:style>
  <w:style w:type="character" w:customStyle="1" w:styleId="ac">
    <w:name w:val="吹き出し (文字)"/>
    <w:basedOn w:val="a0"/>
    <w:link w:val="ab"/>
    <w:rsid w:val="00245544"/>
    <w:rPr>
      <w:rFonts w:asciiTheme="majorHAnsi" w:eastAsiaTheme="majorEastAsia" w:hAnsiTheme="majorHAnsi" w:cstheme="majorBidi"/>
      <w:kern w:val="2"/>
      <w:sz w:val="18"/>
      <w:szCs w:val="18"/>
    </w:rPr>
  </w:style>
  <w:style w:type="paragraph" w:styleId="ad">
    <w:name w:val="Revision"/>
    <w:hidden/>
    <w:uiPriority w:val="99"/>
    <w:semiHidden/>
    <w:rsid w:val="00E42F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66</Characters>
  <Application>Microsoft Office Word</Application>
  <DocSecurity>0</DocSecurity>
  <Lines>1</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2024-01-24T10:17:00Z</dcterms:created>
  <dcterms:modified xsi:type="dcterms:W3CDTF">2024-01-24T10:17:00Z</dcterms:modified>
</cp:coreProperties>
</file>