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95" w:rsidRDefault="00C1073F" w:rsidP="001C3795">
      <w:pPr>
        <w:jc w:val="right"/>
        <w:rPr>
          <w:rFonts w:ascii="UD デジタル 教科書体 NK-R" w:eastAsia="UD デジタル 教科書体 NK-R"/>
        </w:rPr>
      </w:pPr>
      <w:bookmarkStart w:id="0" w:name="_GoBack"/>
      <w:bookmarkEnd w:id="0"/>
      <w:r>
        <w:rPr>
          <w:rFonts w:ascii="UD デジタル 教科書体 NK-R" w:eastAsia="UD デジタル 教科書体 NK-R" w:hint="eastAsia"/>
        </w:rPr>
        <w:t>第</w:t>
      </w:r>
      <w:r w:rsidR="001C3795">
        <w:rPr>
          <w:rFonts w:ascii="UD デジタル 教科書体 NK-R" w:eastAsia="UD デジタル 教科書体 NK-R" w:hint="eastAsia"/>
        </w:rPr>
        <w:t>５条関係（様式１）</w:t>
      </w:r>
    </w:p>
    <w:p w:rsidR="001C3795" w:rsidRDefault="001C3795" w:rsidP="001C3795">
      <w:pPr>
        <w:jc w:val="left"/>
        <w:rPr>
          <w:rFonts w:ascii="UD デジタル 教科書体 NK-R" w:eastAsia="UD デジタル 教科書体 NK-R"/>
        </w:rPr>
      </w:pPr>
    </w:p>
    <w:p w:rsidR="001C3795" w:rsidRDefault="005A2339" w:rsidP="005A2339">
      <w:pPr>
        <w:jc w:val="center"/>
        <w:rPr>
          <w:rFonts w:ascii="UD デジタル 教科書体 NK-R" w:eastAsia="UD デジタル 教科書体 NK-R"/>
        </w:rPr>
      </w:pPr>
      <w:r>
        <w:rPr>
          <w:rFonts w:ascii="UD デジタル 教科書体 NK-R" w:eastAsia="UD デジタル 教科書体 NK-R" w:hint="eastAsia"/>
        </w:rPr>
        <w:t>大阪市</w:t>
      </w:r>
      <w:r w:rsidR="00BA21DC">
        <w:rPr>
          <w:rFonts w:ascii="UD デジタル 教科書体 NK-R" w:eastAsia="UD デジタル 教科書体 NK-R" w:hint="eastAsia"/>
        </w:rPr>
        <w:t>大正</w:t>
      </w:r>
      <w:r>
        <w:rPr>
          <w:rFonts w:ascii="UD デジタル 教科書体 NK-R" w:eastAsia="UD デジタル 教科書体 NK-R" w:hint="eastAsia"/>
        </w:rPr>
        <w:t>区</w:t>
      </w:r>
      <w:r w:rsidR="0062261B">
        <w:rPr>
          <w:rFonts w:ascii="UD デジタル 教科書体 NK-R" w:eastAsia="UD デジタル 教科書体 NK-R" w:hint="eastAsia"/>
        </w:rPr>
        <w:t>役所</w:t>
      </w:r>
      <w:r>
        <w:rPr>
          <w:rFonts w:ascii="UD デジタル 教科書体 NK-R" w:eastAsia="UD デジタル 教科書体 NK-R" w:hint="eastAsia"/>
        </w:rPr>
        <w:t>公民連携事業審査依頼書</w:t>
      </w:r>
    </w:p>
    <w:p w:rsidR="005A2339" w:rsidRDefault="005A2339">
      <w:pPr>
        <w:rPr>
          <w:rFonts w:ascii="UD デジタル 教科書体 NK-R" w:eastAsia="UD デジタル 教科書体 NK-R"/>
        </w:rPr>
      </w:pPr>
    </w:p>
    <w:tbl>
      <w:tblPr>
        <w:tblStyle w:val="a8"/>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247"/>
        <w:gridCol w:w="4247"/>
      </w:tblGrid>
      <w:tr w:rsidR="00A97416" w:rsidTr="00A97416">
        <w:trPr>
          <w:trHeight w:val="679"/>
        </w:trPr>
        <w:tc>
          <w:tcPr>
            <w:tcW w:w="4247" w:type="dxa"/>
            <w:shd w:val="clear" w:color="auto" w:fill="FFFFFF" w:themeFill="background1"/>
          </w:tcPr>
          <w:p w:rsidR="00A97416" w:rsidRDefault="00A97416">
            <w:pPr>
              <w:rPr>
                <w:rFonts w:ascii="UD デジタル 教科書体 NK-R" w:eastAsia="UD デジタル 教科書体 NK-R"/>
              </w:rPr>
            </w:pPr>
            <w:r>
              <w:rPr>
                <w:rFonts w:ascii="UD デジタル 教科書体 NK-R" w:eastAsia="UD デジタル 教科書体 NK-R" w:hint="eastAsia"/>
              </w:rPr>
              <w:t>事業名称：</w:t>
            </w:r>
          </w:p>
        </w:tc>
        <w:tc>
          <w:tcPr>
            <w:tcW w:w="4247" w:type="dxa"/>
            <w:shd w:val="clear" w:color="auto" w:fill="FFFFFF" w:themeFill="background1"/>
          </w:tcPr>
          <w:p w:rsidR="00A97416" w:rsidRDefault="00A97416">
            <w:pPr>
              <w:rPr>
                <w:rFonts w:ascii="UD デジタル 教科書体 NK-R" w:eastAsia="UD デジタル 教科書体 NK-R"/>
              </w:rPr>
            </w:pPr>
            <w:r>
              <w:rPr>
                <w:rFonts w:ascii="UD デジタル 教科書体 NK-R" w:eastAsia="UD デジタル 教科書体 NK-R" w:hint="eastAsia"/>
              </w:rPr>
              <w:t>担当課長：</w:t>
            </w:r>
          </w:p>
          <w:p w:rsidR="00A97416" w:rsidRDefault="00A97416">
            <w:pPr>
              <w:rPr>
                <w:rFonts w:ascii="UD デジタル 教科書体 NK-R" w:eastAsia="UD デジタル 教科書体 NK-R"/>
              </w:rPr>
            </w:pPr>
            <w:r>
              <w:rPr>
                <w:rFonts w:ascii="UD デジタル 教科書体 NK-R" w:eastAsia="UD デジタル 教科書体 NK-R" w:hint="eastAsia"/>
              </w:rPr>
              <w:t>（担当者・連絡先：　　　　　　　　　　　　　　　　　　　　　）</w:t>
            </w:r>
          </w:p>
        </w:tc>
      </w:tr>
      <w:tr w:rsidR="00A97416" w:rsidTr="00A97416">
        <w:trPr>
          <w:trHeight w:val="647"/>
        </w:trPr>
        <w:tc>
          <w:tcPr>
            <w:tcW w:w="8494" w:type="dxa"/>
            <w:gridSpan w:val="2"/>
          </w:tcPr>
          <w:p w:rsidR="00A97416" w:rsidRDefault="00A97416">
            <w:pPr>
              <w:rPr>
                <w:rFonts w:ascii="UD デジタル 教科書体 NK-R" w:eastAsia="UD デジタル 教科書体 NK-R"/>
              </w:rPr>
            </w:pPr>
            <w:r>
              <w:rPr>
                <w:rFonts w:ascii="UD デジタル 教科書体 NK-R" w:eastAsia="UD デジタル 教科書体 NK-R" w:hint="eastAsia"/>
              </w:rPr>
              <w:t>連携事業者：</w:t>
            </w:r>
          </w:p>
        </w:tc>
      </w:tr>
      <w:tr w:rsidR="00A97416" w:rsidTr="00E668CE">
        <w:tc>
          <w:tcPr>
            <w:tcW w:w="8494" w:type="dxa"/>
            <w:gridSpan w:val="2"/>
          </w:tcPr>
          <w:p w:rsidR="00A97416" w:rsidRDefault="00A97416">
            <w:pPr>
              <w:rPr>
                <w:rFonts w:ascii="UD デジタル 教科書体 NK-R" w:eastAsia="UD デジタル 教科書体 NK-R"/>
              </w:rPr>
            </w:pPr>
            <w:r>
              <w:rPr>
                <w:rFonts w:ascii="UD デジタル 教科書体 NK-R" w:eastAsia="UD デジタル 教科書体 NK-R" w:hint="eastAsia"/>
              </w:rPr>
              <w:t>連携事業の概要　（区役所が担う役割及び業務執行上の流れを明確に記載すること）</w:t>
            </w:r>
          </w:p>
          <w:p w:rsid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Pr="00457A36" w:rsidRDefault="00A97416">
            <w:pPr>
              <w:rPr>
                <w:rFonts w:ascii="UD デジタル 教科書体 NK-R" w:eastAsia="UD デジタル 教科書体 NK-R"/>
              </w:rPr>
            </w:pPr>
          </w:p>
          <w:p w:rsidR="00A97416" w:rsidRPr="00A97416" w:rsidRDefault="00A97416">
            <w:pPr>
              <w:rPr>
                <w:rFonts w:ascii="UD デジタル 教科書体 NK-R" w:eastAsia="UD デジタル 教科書体 NK-R"/>
              </w:rPr>
            </w:pPr>
          </w:p>
          <w:p w:rsidR="00A97416" w:rsidRDefault="00A97416">
            <w:pPr>
              <w:rPr>
                <w:rFonts w:ascii="UD デジタル 教科書体 NK-R" w:eastAsia="UD デジタル 教科書体 NK-R"/>
              </w:rPr>
            </w:pPr>
          </w:p>
          <w:p w:rsidR="00A97416" w:rsidRPr="00A97416" w:rsidRDefault="00A97416" w:rsidP="00457A36">
            <w:pPr>
              <w:pStyle w:val="a7"/>
              <w:numPr>
                <w:ilvl w:val="0"/>
                <w:numId w:val="1"/>
              </w:numPr>
              <w:ind w:leftChars="0"/>
              <w:rPr>
                <w:rFonts w:ascii="UD デジタル 教科書体 NK-R" w:eastAsia="UD デジタル 教科書体 NK-R"/>
              </w:rPr>
            </w:pPr>
            <w:r w:rsidRPr="00A97416">
              <w:rPr>
                <w:rFonts w:ascii="UD デジタル 教科書体 NK-R" w:eastAsia="UD デジタル 教科書体 NK-R" w:hint="eastAsia"/>
                <w:sz w:val="18"/>
              </w:rPr>
              <w:t>必要に応じて</w:t>
            </w:r>
            <w:r w:rsidR="00457A36" w:rsidRPr="00457A36">
              <w:rPr>
                <w:rFonts w:ascii="UD デジタル 教科書体 NK-R" w:eastAsia="UD デジタル 教科書体 NK-R" w:hint="eastAsia"/>
                <w:sz w:val="18"/>
              </w:rPr>
              <w:t>「</w:t>
            </w:r>
            <w:r w:rsidR="00457A36">
              <w:rPr>
                <w:rFonts w:ascii="UD デジタル 教科書体 NK-R" w:eastAsia="UD デジタル 教科書体 NK-R" w:hint="eastAsia"/>
                <w:sz w:val="18"/>
              </w:rPr>
              <w:t>事業</w:t>
            </w:r>
            <w:r w:rsidR="00457A36" w:rsidRPr="00457A36">
              <w:rPr>
                <w:rFonts w:ascii="UD デジタル 教科書体 NK-R" w:eastAsia="UD デジタル 教科書体 NK-R" w:hint="eastAsia"/>
                <w:sz w:val="18"/>
              </w:rPr>
              <w:t>スキーム図」</w:t>
            </w:r>
            <w:r w:rsidRPr="00A97416">
              <w:rPr>
                <w:rFonts w:ascii="UD デジタル 教科書体 NK-R" w:eastAsia="UD デジタル 教科書体 NK-R" w:hint="eastAsia"/>
                <w:sz w:val="18"/>
              </w:rPr>
              <w:t>「</w:t>
            </w:r>
            <w:r w:rsidR="00457A36">
              <w:rPr>
                <w:rFonts w:ascii="UD デジタル 教科書体 NK-R" w:eastAsia="UD デジタル 教科書体 NK-R" w:hint="eastAsia"/>
                <w:sz w:val="18"/>
              </w:rPr>
              <w:t>事務</w:t>
            </w:r>
            <w:r w:rsidRPr="00A97416">
              <w:rPr>
                <w:rFonts w:ascii="UD デジタル 教科書体 NK-R" w:eastAsia="UD デジタル 教科書体 NK-R" w:hint="eastAsia"/>
                <w:sz w:val="18"/>
              </w:rPr>
              <w:t>フロー」等を提出してください。</w:t>
            </w:r>
          </w:p>
        </w:tc>
      </w:tr>
      <w:tr w:rsidR="00A97416" w:rsidTr="00EA35F4">
        <w:tc>
          <w:tcPr>
            <w:tcW w:w="8494" w:type="dxa"/>
            <w:gridSpan w:val="2"/>
            <w:shd w:val="clear" w:color="auto" w:fill="0D0D0D" w:themeFill="text1" w:themeFillTint="F2"/>
          </w:tcPr>
          <w:p w:rsidR="00A97416" w:rsidRDefault="00F966E2">
            <w:pPr>
              <w:rPr>
                <w:rFonts w:ascii="UD デジタル 教科書体 NK-R" w:eastAsia="UD デジタル 教科書体 NK-R"/>
              </w:rPr>
            </w:pPr>
            <w:r>
              <w:rPr>
                <w:rFonts w:ascii="UD デジタル 教科書体 NK-R" w:eastAsia="UD デジタル 教科書体 NK-R" w:hint="eastAsia"/>
              </w:rPr>
              <w:t>企業等</w:t>
            </w:r>
            <w:r w:rsidR="00A97416">
              <w:rPr>
                <w:rFonts w:ascii="UD デジタル 教科書体 NK-R" w:eastAsia="UD デジタル 教科書体 NK-R" w:hint="eastAsia"/>
              </w:rPr>
              <w:t>連携事業者について</w:t>
            </w:r>
          </w:p>
        </w:tc>
      </w:tr>
      <w:tr w:rsidR="00A97416" w:rsidTr="00A97416">
        <w:tc>
          <w:tcPr>
            <w:tcW w:w="4247" w:type="dxa"/>
          </w:tcPr>
          <w:p w:rsidR="00A97416" w:rsidRDefault="00F966E2">
            <w:pPr>
              <w:rPr>
                <w:rFonts w:ascii="UD デジタル 教科書体 NK-R" w:eastAsia="UD デジタル 教科書体 NK-R"/>
              </w:rPr>
            </w:pPr>
            <w:r>
              <w:rPr>
                <w:rFonts w:ascii="UD デジタル 教科書体 NK-R" w:eastAsia="UD デジタル 教科書体 NK-R" w:hint="eastAsia"/>
              </w:rPr>
              <w:t>事業者の概要及び構成</w:t>
            </w: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tc>
        <w:tc>
          <w:tcPr>
            <w:tcW w:w="4247" w:type="dxa"/>
          </w:tcPr>
          <w:p w:rsidR="00A97416" w:rsidRPr="0039449E" w:rsidRDefault="0039449E">
            <w:pPr>
              <w:rPr>
                <w:rFonts w:ascii="UD デジタル 教科書体 NK-R" w:eastAsia="UD デジタル 教科書体 NK-R"/>
                <w:sz w:val="20"/>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裏面連携資格の確認（ あり</w:t>
            </w:r>
            <w:r w:rsidR="00710220">
              <w:rPr>
                <w:rFonts w:ascii="UD デジタル 教科書体 NK-R" w:eastAsia="UD デジタル 教科書体 NK-R" w:hint="eastAsia"/>
                <w:sz w:val="20"/>
              </w:rPr>
              <w:t xml:space="preserve">　</w:t>
            </w:r>
            <w:r w:rsidR="00F966E2" w:rsidRPr="0039449E">
              <w:rPr>
                <w:rFonts w:ascii="UD デジタル 教科書体 NK-R" w:eastAsia="UD デジタル 教科書体 NK-R" w:hint="eastAsia"/>
                <w:sz w:val="20"/>
              </w:rPr>
              <w:t>・</w:t>
            </w:r>
            <w:r w:rsidR="00710220">
              <w:rPr>
                <w:rFonts w:ascii="UD デジタル 教科書体 NK-R" w:eastAsia="UD デジタル 教科書体 NK-R" w:hint="eastAsia"/>
                <w:sz w:val="20"/>
              </w:rPr>
              <w:t xml:space="preserve">　</w:t>
            </w:r>
            <w:r w:rsidR="00F966E2" w:rsidRPr="0039449E">
              <w:rPr>
                <w:rFonts w:ascii="UD デジタル 教科書体 NK-R" w:eastAsia="UD デジタル 教科書体 NK-R" w:hint="eastAsia"/>
                <w:sz w:val="20"/>
              </w:rPr>
              <w:t>なし ）</w:t>
            </w:r>
          </w:p>
          <w:p w:rsidR="00F966E2" w:rsidRPr="0039449E" w:rsidRDefault="0039449E" w:rsidP="00F966E2">
            <w:pPr>
              <w:rPr>
                <w:rFonts w:ascii="UD デジタル 教科書体 NK-R" w:eastAsia="UD デジタル 教科書体 NK-R"/>
                <w:sz w:val="20"/>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協定書等の取</w:t>
            </w:r>
            <w:r w:rsidR="00457A36">
              <w:rPr>
                <w:rFonts w:ascii="UD デジタル 教科書体 NK-R" w:eastAsia="UD デジタル 教科書体 NK-R" w:hint="eastAsia"/>
                <w:sz w:val="20"/>
              </w:rPr>
              <w:t>り</w:t>
            </w:r>
            <w:r w:rsidR="00F966E2" w:rsidRPr="0039449E">
              <w:rPr>
                <w:rFonts w:ascii="UD デジタル 教科書体 NK-R" w:eastAsia="UD デジタル 教科書体 NK-R" w:hint="eastAsia"/>
                <w:sz w:val="20"/>
              </w:rPr>
              <w:t>交し予定</w:t>
            </w:r>
            <w:r w:rsidRPr="0039449E">
              <w:rPr>
                <w:rFonts w:ascii="UD デジタル 教科書体 NK-R" w:eastAsia="UD デジタル 教科書体 NK-R" w:hint="eastAsia"/>
                <w:sz w:val="20"/>
              </w:rPr>
              <w:t xml:space="preserve">　（　あり　・　なし　　）</w:t>
            </w:r>
          </w:p>
          <w:p w:rsidR="00F966E2" w:rsidRPr="0039449E" w:rsidRDefault="00F966E2" w:rsidP="0039449E">
            <w:pPr>
              <w:ind w:firstLineChars="100" w:firstLine="200"/>
              <w:rPr>
                <w:rFonts w:ascii="UD デジタル 教科書体 NK-R" w:eastAsia="UD デジタル 教科書体 NK-R"/>
                <w:sz w:val="20"/>
              </w:rPr>
            </w:pPr>
            <w:r w:rsidRPr="0039449E">
              <w:rPr>
                <w:rFonts w:ascii="UD デジタル 教科書体 NK-R" w:eastAsia="UD デジタル 教科書体 NK-R" w:hint="eastAsia"/>
                <w:sz w:val="20"/>
              </w:rPr>
              <w:t>ありの場合</w:t>
            </w:r>
          </w:p>
          <w:p w:rsidR="00F966E2" w:rsidRPr="0039449E" w:rsidRDefault="00F966E2" w:rsidP="0039449E">
            <w:pPr>
              <w:ind w:firstLineChars="100" w:firstLine="200"/>
              <w:rPr>
                <w:rFonts w:ascii="UD デジタル 教科書体 NK-R" w:eastAsia="UD デジタル 教科書体 NK-R"/>
                <w:sz w:val="20"/>
              </w:rPr>
            </w:pPr>
            <w:r w:rsidRPr="0039449E">
              <w:rPr>
                <w:rFonts w:ascii="UD デジタル 教科書体 NK-R" w:eastAsia="UD デジタル 教科書体 NK-R" w:hint="eastAsia"/>
                <w:sz w:val="20"/>
              </w:rPr>
              <w:t>協定書区分　（　　事業連携　・　包括連携　）</w:t>
            </w:r>
          </w:p>
          <w:p w:rsidR="00F966E2" w:rsidRDefault="0039449E" w:rsidP="00F966E2">
            <w:pPr>
              <w:rPr>
                <w:rFonts w:ascii="UD デジタル 教科書体 NK-R" w:eastAsia="UD デジタル 教科書体 NK-R"/>
              </w:rPr>
            </w:pPr>
            <w:r>
              <w:rPr>
                <w:rFonts w:ascii="UD デジタル 教科書体 NK-R" w:eastAsia="UD デジタル 教科書体 NK-R" w:hint="eastAsia"/>
                <w:sz w:val="20"/>
              </w:rPr>
              <w:t>・</w:t>
            </w:r>
            <w:r w:rsidR="00F966E2" w:rsidRPr="0039449E">
              <w:rPr>
                <w:rFonts w:ascii="UD デジタル 教科書体 NK-R" w:eastAsia="UD デジタル 教科書体 NK-R" w:hint="eastAsia"/>
                <w:sz w:val="20"/>
              </w:rPr>
              <w:t>本市との利害関係の有無</w:t>
            </w:r>
            <w:r w:rsidRPr="0039449E">
              <w:rPr>
                <w:rFonts w:ascii="UD デジタル 教科書体 NK-R" w:eastAsia="UD デジタル 教科書体 NK-R" w:hint="eastAsia"/>
                <w:sz w:val="20"/>
              </w:rPr>
              <w:t>（　あり　・　なし　　）</w:t>
            </w:r>
          </w:p>
          <w:p w:rsidR="0039449E" w:rsidRDefault="0039449E" w:rsidP="00F966E2">
            <w:pPr>
              <w:rPr>
                <w:rFonts w:ascii="UD デジタル 教科書体 NK-R" w:eastAsia="UD デジタル 教科書体 NK-R"/>
              </w:rPr>
            </w:pPr>
            <w:r w:rsidRPr="0039449E">
              <w:rPr>
                <w:rFonts w:ascii="UD デジタル 教科書体 NK-R" w:eastAsia="UD デジタル 教科書体 NK-R" w:hint="eastAsia"/>
                <w:sz w:val="14"/>
              </w:rPr>
              <w:t>※</w:t>
            </w:r>
            <w:r>
              <w:rPr>
                <w:rFonts w:ascii="UD デジタル 教科書体 NK-R" w:eastAsia="UD デジタル 教科書体 NK-R" w:hint="eastAsia"/>
                <w:sz w:val="14"/>
              </w:rPr>
              <w:t>本市から委託等契約関係にある場合や補助金交付対象の場合等</w:t>
            </w:r>
          </w:p>
        </w:tc>
      </w:tr>
      <w:tr w:rsidR="0039449E" w:rsidTr="00CA4824">
        <w:tc>
          <w:tcPr>
            <w:tcW w:w="8494" w:type="dxa"/>
            <w:gridSpan w:val="2"/>
          </w:tcPr>
          <w:p w:rsidR="0039449E" w:rsidRDefault="0039449E" w:rsidP="00F966E2">
            <w:pPr>
              <w:rPr>
                <w:rFonts w:ascii="UD デジタル 教科書体 NK-R" w:eastAsia="UD デジタル 教科書体 NK-R"/>
              </w:rPr>
            </w:pPr>
            <w:r>
              <w:rPr>
                <w:rFonts w:ascii="UD デジタル 教科書体 NK-R" w:eastAsia="UD デジタル 教科書体 NK-R" w:hint="eastAsia"/>
              </w:rPr>
              <w:t>事業連携の必要性及びその効果</w:t>
            </w: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Default="0039449E" w:rsidP="00F966E2">
            <w:pPr>
              <w:rPr>
                <w:rFonts w:ascii="UD デジタル 教科書体 NK-R" w:eastAsia="UD デジタル 教科書体 NK-R"/>
              </w:rPr>
            </w:pPr>
          </w:p>
          <w:p w:rsidR="0039449E" w:rsidRPr="00F966E2" w:rsidRDefault="0039449E" w:rsidP="00F966E2">
            <w:pPr>
              <w:rPr>
                <w:rFonts w:ascii="UD デジタル 教科書体 NK-R" w:eastAsia="UD デジタル 教科書体 NK-R"/>
              </w:rPr>
            </w:pPr>
          </w:p>
        </w:tc>
      </w:tr>
      <w:tr w:rsidR="0039449E" w:rsidTr="00623A96">
        <w:tc>
          <w:tcPr>
            <w:tcW w:w="8494" w:type="dxa"/>
            <w:gridSpan w:val="2"/>
          </w:tcPr>
          <w:p w:rsidR="0039449E" w:rsidRDefault="0039449E">
            <w:pPr>
              <w:rPr>
                <w:rFonts w:ascii="UD デジタル 教科書体 NK-R" w:eastAsia="UD デジタル 教科書体 NK-R"/>
              </w:rPr>
            </w:pPr>
            <w:r>
              <w:rPr>
                <w:rFonts w:ascii="UD デジタル 教科書体 NK-R" w:eastAsia="UD デジタル 教科書体 NK-R" w:hint="eastAsia"/>
              </w:rPr>
              <w:t>審議のポイント（個別な利益供与とみなされるおそれがある</w:t>
            </w:r>
            <w:r w:rsidR="00457A36">
              <w:rPr>
                <w:rFonts w:ascii="UD デジタル 教科書体 NK-R" w:eastAsia="UD デジタル 教科書体 NK-R" w:hint="eastAsia"/>
              </w:rPr>
              <w:t>事項</w:t>
            </w:r>
            <w:r>
              <w:rPr>
                <w:rFonts w:ascii="UD デジタル 教科書体 NK-R" w:eastAsia="UD デジタル 教科書体 NK-R" w:hint="eastAsia"/>
              </w:rPr>
              <w:t>及びその対応策）</w:t>
            </w:r>
          </w:p>
          <w:p w:rsidR="0039449E" w:rsidRDefault="0039449E">
            <w:pPr>
              <w:rPr>
                <w:rFonts w:ascii="UD デジタル 教科書体 NK-R" w:eastAsia="UD デジタル 教科書体 NK-R"/>
              </w:rPr>
            </w:pPr>
          </w:p>
          <w:p w:rsidR="0039449E" w:rsidRDefault="0039449E">
            <w:pPr>
              <w:rPr>
                <w:rFonts w:ascii="UD デジタル 教科書体 NK-R" w:eastAsia="UD デジタル 教科書体 NK-R"/>
              </w:rPr>
            </w:pPr>
          </w:p>
          <w:p w:rsidR="00710220" w:rsidRDefault="00710220">
            <w:pPr>
              <w:rPr>
                <w:rFonts w:ascii="UD デジタル 教科書体 NK-R" w:eastAsia="UD デジタル 教科書体 NK-R"/>
              </w:rPr>
            </w:pPr>
          </w:p>
          <w:p w:rsidR="00EA35F4" w:rsidRDefault="00EA35F4">
            <w:pPr>
              <w:rPr>
                <w:rFonts w:ascii="UD デジタル 教科書体 NK-R" w:eastAsia="UD デジタル 教科書体 NK-R"/>
              </w:rPr>
            </w:pPr>
          </w:p>
          <w:p w:rsidR="007619D5" w:rsidRDefault="007619D5">
            <w:pPr>
              <w:rPr>
                <w:rFonts w:ascii="UD デジタル 教科書体 NK-R" w:eastAsia="UD デジタル 教科書体 NK-R"/>
              </w:rPr>
            </w:pPr>
          </w:p>
          <w:p w:rsidR="007619D5" w:rsidRPr="00F966E2" w:rsidRDefault="007619D5">
            <w:pPr>
              <w:rPr>
                <w:rFonts w:ascii="UD デジタル 教科書体 NK-R" w:eastAsia="UD デジタル 教科書体 NK-R"/>
              </w:rPr>
            </w:pPr>
          </w:p>
        </w:tc>
      </w:tr>
      <w:tr w:rsidR="0039449E" w:rsidTr="00500A59">
        <w:tc>
          <w:tcPr>
            <w:tcW w:w="8494" w:type="dxa"/>
            <w:gridSpan w:val="2"/>
          </w:tcPr>
          <w:p w:rsidR="0039449E" w:rsidRDefault="0039449E">
            <w:pPr>
              <w:rPr>
                <w:rFonts w:ascii="UD デジタル 教科書体 NK-R" w:eastAsia="UD デジタル 教科書体 NK-R"/>
              </w:rPr>
            </w:pPr>
            <w:r>
              <w:rPr>
                <w:rFonts w:ascii="UD デジタル 教科書体 NK-R" w:eastAsia="UD デジタル 教科書体 NK-R" w:hint="eastAsia"/>
              </w:rPr>
              <w:t>その他特記事項</w:t>
            </w:r>
          </w:p>
          <w:p w:rsidR="0039449E" w:rsidRDefault="0039449E">
            <w:pPr>
              <w:rPr>
                <w:rFonts w:ascii="UD デジタル 教科書体 NK-R" w:eastAsia="UD デジタル 教科書体 NK-R"/>
              </w:rPr>
            </w:pPr>
          </w:p>
          <w:p w:rsidR="007619D5" w:rsidRDefault="007619D5">
            <w:pPr>
              <w:rPr>
                <w:rFonts w:ascii="UD デジタル 教科書体 NK-R" w:eastAsia="UD デジタル 教科書体 NK-R"/>
              </w:rPr>
            </w:pPr>
          </w:p>
        </w:tc>
      </w:tr>
    </w:tbl>
    <w:p w:rsidR="0039449E" w:rsidRDefault="0039449E">
      <w:pPr>
        <w:rPr>
          <w:rFonts w:ascii="UD デジタル 教科書体 NK-R" w:eastAsia="UD デジタル 教科書体 NK-R"/>
        </w:rPr>
        <w:sectPr w:rsidR="0039449E" w:rsidSect="001C3795">
          <w:pgSz w:w="11906" w:h="16838" w:code="9"/>
          <w:pgMar w:top="851" w:right="1701" w:bottom="851" w:left="1701" w:header="851" w:footer="992" w:gutter="0"/>
          <w:cols w:space="425"/>
          <w:docGrid w:type="lines" w:linePitch="360"/>
        </w:sectPr>
      </w:pPr>
    </w:p>
    <w:p w:rsidR="005A2339" w:rsidRPr="007135F6" w:rsidRDefault="007135F6">
      <w:pPr>
        <w:rPr>
          <w:rFonts w:ascii="UD デジタル 教科書体 NK-R" w:eastAsia="UD デジタル 教科書体 NK-R"/>
          <w:color w:val="FFFFFF" w:themeColor="background1"/>
        </w:rPr>
      </w:pPr>
      <w:r w:rsidRPr="007135F6">
        <w:rPr>
          <w:rFonts w:ascii="UD デジタル 教科書体 NK-R" w:eastAsia="UD デジタル 教科書体 NK-R" w:hint="eastAsia"/>
          <w:noProof/>
          <w:color w:val="FFFFFF" w:themeColor="background1"/>
        </w:rPr>
        <w:lastRenderedPageBreak/>
        <mc:AlternateContent>
          <mc:Choice Requires="wps">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5381625" cy="2571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5381625"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4F738" id="正方形/長方形 1" o:spid="_x0000_s1026" style="position:absolute;left:0;text-align:left;margin-left:-.3pt;margin-top:.3pt;width:423.75pt;height:20.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" fillcolor="#404040 [2429]" stroked="f" strokeweight="1pt"/>
            </w:pict>
          </mc:Fallback>
        </mc:AlternateContent>
      </w:r>
      <w:r w:rsidR="00D55CCD" w:rsidRPr="007135F6">
        <w:rPr>
          <w:rFonts w:ascii="UD デジタル 教科書体 NK-R" w:eastAsia="UD デジタル 教科書体 NK-R" w:hint="eastAsia"/>
          <w:color w:val="FFFFFF" w:themeColor="background1"/>
        </w:rPr>
        <w:t>連携事業者となるための資格について</w:t>
      </w:r>
    </w:p>
    <w:p w:rsidR="00D55CCD" w:rsidRDefault="00D55CCD">
      <w:pPr>
        <w:rPr>
          <w:rFonts w:ascii="UD デジタル 教科書体 NK-R" w:eastAsia="UD デジタル 教科書体 NK-R"/>
        </w:rPr>
      </w:pPr>
    </w:p>
    <w:p w:rsidR="00D55CCD" w:rsidRDefault="00D55CCD">
      <w:pPr>
        <w:rPr>
          <w:rFonts w:ascii="UD デジタル 教科書体 NK-R" w:eastAsia="UD デジタル 教科書体 NK-R"/>
        </w:rPr>
      </w:pPr>
      <w:r>
        <w:rPr>
          <w:rFonts w:ascii="UD デジタル 教科書体 NK-R" w:eastAsia="UD デジタル 教科書体 NK-R" w:hint="eastAsia"/>
        </w:rPr>
        <w:t>次に掲げる条件のすべてに該当すること</w:t>
      </w:r>
    </w:p>
    <w:p w:rsidR="00D55CCD" w:rsidRPr="00D55CCD" w:rsidRDefault="00D55CCD" w:rsidP="00D55CCD">
      <w:pPr>
        <w:pStyle w:val="a7"/>
        <w:numPr>
          <w:ilvl w:val="0"/>
          <w:numId w:val="2"/>
        </w:numPr>
        <w:ind w:leftChars="0"/>
        <w:rPr>
          <w:rFonts w:ascii="UD デジタル 教科書体 NK-R" w:eastAsia="UD デジタル 教科書体 NK-R"/>
        </w:rPr>
      </w:pPr>
      <w:r w:rsidRPr="00D55CCD">
        <w:rPr>
          <w:rFonts w:ascii="UD デジタル 教科書体 NK-R" w:eastAsia="UD デジタル 教科書体 NK-R" w:hint="eastAsia"/>
        </w:rPr>
        <w:t>民間法人・任意団体等（法人格は問わない）であって、個人でないこと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地方自治法施行令第１６７条の４第１項第２号及び第３号の規定に該当しない者であること。ただし、連合体においては、それぞれの構成員が上記の要件を満たすこと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宗教活動や政治活動を主たる目的として団体でないこと。また、特定の公職者（候補者を含む）</w:t>
      </w:r>
      <w:r w:rsidR="00457A36">
        <w:rPr>
          <w:rFonts w:ascii="UD デジタル 教科書体 NK-R" w:eastAsia="UD デジタル 教科書体 NK-R" w:hint="eastAsia"/>
        </w:rPr>
        <w:t>又は</w:t>
      </w:r>
      <w:r>
        <w:rPr>
          <w:rFonts w:ascii="UD デジタル 教科書体 NK-R" w:eastAsia="UD デジタル 教科書体 NK-R" w:hint="eastAsia"/>
        </w:rPr>
        <w:t>政党を推薦、支持、反対することを目的とした団体でないこと</w:t>
      </w:r>
    </w:p>
    <w:p w:rsidR="00D55CCD" w:rsidRDefault="00D55CCD"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大阪市競争入札</w:t>
      </w:r>
      <w:r w:rsidR="007135F6">
        <w:rPr>
          <w:rFonts w:ascii="UD デジタル 教科書体 NK-R" w:eastAsia="UD デジタル 教科書体 NK-R" w:hint="eastAsia"/>
        </w:rPr>
        <w:t>参加停止措置要綱に基づく停止措置及び大阪市契約関係暴力団排除措置要綱に基づく入札等除外措置を受けていないこと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納税義務者にあたっては、国税及び地方税を完納していること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その他、公共の福祉に反する活動をしていないこと</w:t>
      </w:r>
    </w:p>
    <w:p w:rsidR="007135F6" w:rsidRDefault="007135F6" w:rsidP="00D55CCD">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上記各号の条件を満たす団体同士の連合体との連携</w:t>
      </w:r>
      <w:r w:rsidR="00457A36">
        <w:rPr>
          <w:rFonts w:ascii="UD デジタル 教科書体 NK-R" w:eastAsia="UD デジタル 教科書体 NK-R" w:hint="eastAsia"/>
        </w:rPr>
        <w:t>にあたっては</w:t>
      </w:r>
      <w:r>
        <w:rPr>
          <w:rFonts w:ascii="UD デジタル 教科書体 NK-R" w:eastAsia="UD デジタル 教科書体 NK-R" w:hint="eastAsia"/>
        </w:rPr>
        <w:t>、次の要件も満たさなければならない</w:t>
      </w:r>
    </w:p>
    <w:p w:rsidR="007135F6" w:rsidRPr="00F1519F" w:rsidRDefault="004D5EBA" w:rsidP="00F1519F">
      <w:pPr>
        <w:ind w:firstLineChars="400" w:firstLine="840"/>
        <w:rPr>
          <w:rFonts w:ascii="UD デジタル 教科書体 NK-R" w:eastAsia="UD デジタル 教科書体 NK-R"/>
        </w:rPr>
      </w:pPr>
      <w:r w:rsidRPr="00F1519F">
        <w:rPr>
          <w:rFonts w:ascii="UD デジタル 教科書体 NK-R" w:eastAsia="UD デジタル 教科書体 NK-R" w:hint="eastAsia"/>
        </w:rPr>
        <w:t>・</w:t>
      </w:r>
      <w:r>
        <w:rPr>
          <w:rFonts w:ascii="UD デジタル 教科書体 NK-R" w:eastAsia="UD デジタル 教科書体 NK-R" w:hint="eastAsia"/>
        </w:rPr>
        <w:t xml:space="preserve">　</w:t>
      </w:r>
      <w:r w:rsidR="007135F6" w:rsidRPr="00F1519F">
        <w:rPr>
          <w:rFonts w:ascii="UD デジタル 教科書体 NK-R" w:eastAsia="UD デジタル 教科書体 NK-R" w:hint="eastAsia"/>
        </w:rPr>
        <w:t>全体の意思決定、事業実施等に責任を持つ連合体の代表者を決めておくこと</w:t>
      </w:r>
    </w:p>
    <w:p w:rsidR="007135F6" w:rsidRPr="00F1519F" w:rsidRDefault="007135F6" w:rsidP="00F1519F">
      <w:pPr>
        <w:ind w:firstLineChars="500" w:firstLine="1050"/>
        <w:rPr>
          <w:rFonts w:ascii="UD デジタル 教科書体 NK-R" w:eastAsia="UD デジタル 教科書体 NK-R"/>
        </w:rPr>
      </w:pPr>
      <w:r w:rsidRPr="00F1519F">
        <w:rPr>
          <w:rFonts w:ascii="UD デジタル 教科書体 NK-R" w:eastAsia="UD デジタル 教科書体 NK-R" w:hint="eastAsia"/>
        </w:rPr>
        <w:t>なお、代表者は、業務の遂行に責任を持つことのできる者とすること</w:t>
      </w:r>
    </w:p>
    <w:p w:rsidR="007135F6" w:rsidRDefault="007135F6" w:rsidP="007135F6">
      <w:pPr>
        <w:rPr>
          <w:rFonts w:ascii="UD デジタル 教科書体 NK-R" w:eastAsia="UD デジタル 教科書体 NK-R"/>
        </w:rPr>
      </w:pPr>
    </w:p>
    <w:p w:rsidR="007135F6" w:rsidRPr="007135F6" w:rsidRDefault="007135F6" w:rsidP="007135F6">
      <w:pPr>
        <w:rPr>
          <w:rFonts w:ascii="UD デジタル 教科書体 NK-R" w:eastAsia="UD デジタル 教科書体 NK-R"/>
          <w:color w:val="FFFFFF" w:themeColor="background1"/>
        </w:rPr>
      </w:pPr>
      <w:r w:rsidRPr="007135F6">
        <w:rPr>
          <w:rFonts w:ascii="UD デジタル 教科書体 NK-R" w:eastAsia="UD デジタル 教科書体 NK-R" w:hint="eastAsia"/>
          <w:noProof/>
          <w:color w:val="FFFFFF" w:themeColor="background1"/>
        </w:rPr>
        <mc:AlternateContent>
          <mc:Choice Requires="wps">
            <w:drawing>
              <wp:anchor distT="0" distB="0" distL="114300" distR="114300" simplePos="0" relativeHeight="251661312" behindDoc="1" locked="0" layoutInCell="1" allowOverlap="1" wp14:anchorId="18A03512" wp14:editId="5520C07D">
                <wp:simplePos x="0" y="0"/>
                <wp:positionH relativeFrom="column">
                  <wp:posOffset>0</wp:posOffset>
                </wp:positionH>
                <wp:positionV relativeFrom="paragraph">
                  <wp:posOffset>-635</wp:posOffset>
                </wp:positionV>
                <wp:extent cx="5381625" cy="2571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5381625"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87EDF" id="正方形/長方形 2" o:spid="_x0000_s1026" style="position:absolute;left:0;text-align:left;margin-left:0;margin-top:-.05pt;width:423.75pt;height:20.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" fillcolor="#404040 [2429]" stroked="f" strokeweight="1pt"/>
            </w:pict>
          </mc:Fallback>
        </mc:AlternateContent>
      </w:r>
      <w:r w:rsidRPr="007135F6">
        <w:rPr>
          <w:rFonts w:ascii="UD デジタル 教科書体 NK-R" w:eastAsia="UD デジタル 教科書体 NK-R" w:hint="eastAsia"/>
          <w:color w:val="FFFFFF" w:themeColor="background1"/>
        </w:rPr>
        <w:t>連携事業の条件について</w:t>
      </w:r>
    </w:p>
    <w:p w:rsidR="007135F6" w:rsidRPr="007135F6" w:rsidRDefault="007135F6" w:rsidP="007135F6">
      <w:pPr>
        <w:rPr>
          <w:rFonts w:ascii="UD デジタル 教科書体 NK-R" w:eastAsia="UD デジタル 教科書体 NK-R"/>
        </w:rPr>
      </w:pPr>
    </w:p>
    <w:p w:rsidR="007135F6" w:rsidRDefault="007135F6" w:rsidP="007135F6">
      <w:pPr>
        <w:rPr>
          <w:rFonts w:ascii="UD デジタル 教科書体 NK-R" w:eastAsia="UD デジタル 教科書体 NK-R"/>
        </w:rPr>
      </w:pPr>
      <w:r>
        <w:rPr>
          <w:rFonts w:ascii="UD デジタル 教科書体 NK-R" w:eastAsia="UD デジタル 教科書体 NK-R" w:hint="eastAsia"/>
        </w:rPr>
        <w:t>次のいずれ</w:t>
      </w:r>
      <w:r w:rsidR="00457A36">
        <w:rPr>
          <w:rFonts w:ascii="UD デジタル 教科書体 NK-R" w:eastAsia="UD デジタル 教科書体 NK-R" w:hint="eastAsia"/>
        </w:rPr>
        <w:t>に</w:t>
      </w:r>
      <w:r>
        <w:rPr>
          <w:rFonts w:ascii="UD デジタル 教科書体 NK-R" w:eastAsia="UD デジタル 教科書体 NK-R" w:hint="eastAsia"/>
        </w:rPr>
        <w:t>も該当する提案事業であること</w:t>
      </w:r>
    </w:p>
    <w:p w:rsidR="007135F6" w:rsidRPr="007135F6" w:rsidRDefault="007135F6" w:rsidP="007135F6">
      <w:pPr>
        <w:pStyle w:val="a7"/>
        <w:numPr>
          <w:ilvl w:val="0"/>
          <w:numId w:val="3"/>
        </w:numPr>
        <w:ind w:leftChars="0"/>
        <w:rPr>
          <w:rFonts w:ascii="UD デジタル 教科書体 NK-R" w:eastAsia="UD デジタル 教科書体 NK-R"/>
        </w:rPr>
      </w:pPr>
      <w:r w:rsidRPr="007135F6">
        <w:rPr>
          <w:rFonts w:ascii="UD デジタル 教科書体 NK-R" w:eastAsia="UD デジタル 教科書体 NK-R" w:hint="eastAsia"/>
        </w:rPr>
        <w:t>企業等の直接的な営業又は広告宣伝を目的としないもの</w:t>
      </w:r>
    </w:p>
    <w:p w:rsidR="007135F6" w:rsidRDefault="007135F6"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宗教、政治活動を目的としないもの。また特定の公職者又は政党を推薦、支持、反対することを目的としないもの</w:t>
      </w:r>
    </w:p>
    <w:p w:rsidR="007135F6" w:rsidRDefault="00BA21DC"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大正</w:t>
      </w:r>
      <w:r w:rsidR="007135F6">
        <w:rPr>
          <w:rFonts w:ascii="UD デジタル 教科書体 NK-R" w:eastAsia="UD デジタル 教科書体 NK-R" w:hint="eastAsia"/>
        </w:rPr>
        <w:t>区の財政負担を求めない事業の提案であること</w:t>
      </w:r>
    </w:p>
    <w:p w:rsidR="007135F6" w:rsidRDefault="007135F6" w:rsidP="007135F6">
      <w:pPr>
        <w:pStyle w:val="a7"/>
        <w:numPr>
          <w:ilvl w:val="0"/>
          <w:numId w:val="3"/>
        </w:numPr>
        <w:ind w:leftChars="0"/>
        <w:rPr>
          <w:rFonts w:ascii="UD デジタル 教科書体 NK-R" w:eastAsia="UD デジタル 教科書体 NK-R"/>
        </w:rPr>
      </w:pPr>
      <w:r>
        <w:rPr>
          <w:rFonts w:ascii="UD デジタル 教科書体 NK-R" w:eastAsia="UD デジタル 教科書体 NK-R" w:hint="eastAsia"/>
        </w:rPr>
        <w:t>その他、</w:t>
      </w:r>
      <w:r w:rsidR="00BA21DC">
        <w:rPr>
          <w:rFonts w:ascii="UD デジタル 教科書体 NK-R" w:eastAsia="UD デジタル 教科書体 NK-R" w:hint="eastAsia"/>
        </w:rPr>
        <w:t>大正</w:t>
      </w:r>
      <w:r>
        <w:rPr>
          <w:rFonts w:ascii="UD デジタル 教科書体 NK-R" w:eastAsia="UD デジタル 教科書体 NK-R" w:hint="eastAsia"/>
        </w:rPr>
        <w:t>区が連携事業としてふさわしいと判断するもの</w:t>
      </w:r>
    </w:p>
    <w:p w:rsidR="007135F6" w:rsidRPr="007135F6" w:rsidRDefault="007135F6" w:rsidP="007135F6">
      <w:pPr>
        <w:rPr>
          <w:rFonts w:ascii="UD デジタル 教科書体 NK-R" w:eastAsia="UD デジタル 教科書体 NK-R"/>
        </w:rPr>
      </w:pPr>
    </w:p>
    <w:sectPr w:rsidR="007135F6" w:rsidRPr="007135F6" w:rsidSect="0039449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131" w:rsidRDefault="00E03131" w:rsidP="007147C6">
      <w:r>
        <w:separator/>
      </w:r>
    </w:p>
  </w:endnote>
  <w:endnote w:type="continuationSeparator" w:id="0">
    <w:p w:rsidR="00E03131" w:rsidRDefault="00E03131" w:rsidP="0071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131" w:rsidRDefault="00E03131" w:rsidP="007147C6">
      <w:r>
        <w:separator/>
      </w:r>
    </w:p>
  </w:footnote>
  <w:footnote w:type="continuationSeparator" w:id="0">
    <w:p w:rsidR="00E03131" w:rsidRDefault="00E03131" w:rsidP="0071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CE6"/>
    <w:multiLevelType w:val="hybridMultilevel"/>
    <w:tmpl w:val="533816E4"/>
    <w:lvl w:ilvl="0" w:tplc="CC44D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A155D"/>
    <w:multiLevelType w:val="hybridMultilevel"/>
    <w:tmpl w:val="2D52F4CC"/>
    <w:lvl w:ilvl="0" w:tplc="249281A6">
      <w:start w:val="7"/>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A5"/>
    <w:multiLevelType w:val="hybridMultilevel"/>
    <w:tmpl w:val="DBA60068"/>
    <w:lvl w:ilvl="0" w:tplc="3B72D992">
      <w:start w:val="1"/>
      <w:numFmt w:val="decimalFullWidth"/>
      <w:lvlText w:val="（%1）"/>
      <w:lvlJc w:val="left"/>
      <w:pPr>
        <w:ind w:left="720" w:hanging="720"/>
      </w:pPr>
      <w:rPr>
        <w:rFonts w:hint="default"/>
      </w:rPr>
    </w:lvl>
    <w:lvl w:ilvl="1" w:tplc="FADED5E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A8"/>
    <w:rsid w:val="000140D7"/>
    <w:rsid w:val="00071B22"/>
    <w:rsid w:val="00084988"/>
    <w:rsid w:val="001C3795"/>
    <w:rsid w:val="002F471F"/>
    <w:rsid w:val="0039449E"/>
    <w:rsid w:val="004457BA"/>
    <w:rsid w:val="00450C39"/>
    <w:rsid w:val="00457A36"/>
    <w:rsid w:val="004D5EBA"/>
    <w:rsid w:val="005608C9"/>
    <w:rsid w:val="005A2339"/>
    <w:rsid w:val="0062261B"/>
    <w:rsid w:val="006407C6"/>
    <w:rsid w:val="00644635"/>
    <w:rsid w:val="006861A8"/>
    <w:rsid w:val="00710220"/>
    <w:rsid w:val="007135F6"/>
    <w:rsid w:val="007147C6"/>
    <w:rsid w:val="007619D5"/>
    <w:rsid w:val="007E6530"/>
    <w:rsid w:val="0098316B"/>
    <w:rsid w:val="00A34593"/>
    <w:rsid w:val="00A3781D"/>
    <w:rsid w:val="00A97416"/>
    <w:rsid w:val="00BA21DC"/>
    <w:rsid w:val="00BA22E3"/>
    <w:rsid w:val="00C1073F"/>
    <w:rsid w:val="00D55CCD"/>
    <w:rsid w:val="00DF7A8D"/>
    <w:rsid w:val="00E03131"/>
    <w:rsid w:val="00E36FA8"/>
    <w:rsid w:val="00EA35F4"/>
    <w:rsid w:val="00F1519F"/>
    <w:rsid w:val="00F9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094522F-8FFD-40F1-8DB9-2355829D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C6"/>
    <w:pPr>
      <w:tabs>
        <w:tab w:val="center" w:pos="4252"/>
        <w:tab w:val="right" w:pos="8504"/>
      </w:tabs>
      <w:snapToGrid w:val="0"/>
    </w:pPr>
  </w:style>
  <w:style w:type="character" w:customStyle="1" w:styleId="a4">
    <w:name w:val="ヘッダー (文字)"/>
    <w:basedOn w:val="a0"/>
    <w:link w:val="a3"/>
    <w:uiPriority w:val="99"/>
    <w:rsid w:val="007147C6"/>
  </w:style>
  <w:style w:type="paragraph" w:styleId="a5">
    <w:name w:val="footer"/>
    <w:basedOn w:val="a"/>
    <w:link w:val="a6"/>
    <w:uiPriority w:val="99"/>
    <w:unhideWhenUsed/>
    <w:rsid w:val="007147C6"/>
    <w:pPr>
      <w:tabs>
        <w:tab w:val="center" w:pos="4252"/>
        <w:tab w:val="right" w:pos="8504"/>
      </w:tabs>
      <w:snapToGrid w:val="0"/>
    </w:pPr>
  </w:style>
  <w:style w:type="character" w:customStyle="1" w:styleId="a6">
    <w:name w:val="フッター (文字)"/>
    <w:basedOn w:val="a0"/>
    <w:link w:val="a5"/>
    <w:uiPriority w:val="99"/>
    <w:rsid w:val="007147C6"/>
  </w:style>
  <w:style w:type="paragraph" w:styleId="a7">
    <w:name w:val="List Paragraph"/>
    <w:basedOn w:val="a"/>
    <w:uiPriority w:val="34"/>
    <w:qFormat/>
    <w:rsid w:val="007147C6"/>
    <w:pPr>
      <w:ind w:leftChars="400" w:left="840"/>
    </w:pPr>
  </w:style>
  <w:style w:type="table" w:styleId="a8">
    <w:name w:val="Table Grid"/>
    <w:basedOn w:val="a1"/>
    <w:uiPriority w:val="39"/>
    <w:rsid w:val="00A9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46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4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2023-06-15T02:56:00Z</cp:lastPrinted>
  <dcterms:created xsi:type="dcterms:W3CDTF">2023-06-16T07:21:00Z</dcterms:created>
  <dcterms:modified xsi:type="dcterms:W3CDTF">2023-06-16T07:21:00Z</dcterms:modified>
</cp:coreProperties>
</file>