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BED9B" w14:textId="6E23C46E" w:rsidR="00A61AA2" w:rsidRPr="00DF7A86" w:rsidRDefault="00DF7A86" w:rsidP="00A61AA2">
      <w:pPr>
        <w:jc w:val="center"/>
        <w:rPr>
          <w:szCs w:val="21"/>
        </w:rPr>
      </w:pPr>
      <w:r>
        <w:rPr>
          <w:rFonts w:hint="eastAsia"/>
          <w:szCs w:val="21"/>
        </w:rPr>
        <w:t>令和６年度　第</w:t>
      </w:r>
      <w:r w:rsidR="00E9676C">
        <w:rPr>
          <w:rFonts w:hint="eastAsia"/>
          <w:szCs w:val="21"/>
        </w:rPr>
        <w:t>２</w:t>
      </w:r>
      <w:r>
        <w:rPr>
          <w:rFonts w:hint="eastAsia"/>
          <w:szCs w:val="21"/>
        </w:rPr>
        <w:t xml:space="preserve">回　</w:t>
      </w:r>
      <w:r w:rsidR="00A61AA2" w:rsidRPr="00DF7A86">
        <w:rPr>
          <w:rFonts w:hint="eastAsia"/>
          <w:szCs w:val="21"/>
        </w:rPr>
        <w:t>大阪市建設局監理対象団体監理委員会　会議要旨</w:t>
      </w:r>
    </w:p>
    <w:p w14:paraId="45F71A57" w14:textId="77777777" w:rsidR="00A61AA2" w:rsidRPr="00DF7A86" w:rsidRDefault="00A61AA2" w:rsidP="00A61AA2">
      <w:pPr>
        <w:rPr>
          <w:szCs w:val="21"/>
        </w:rPr>
      </w:pPr>
    </w:p>
    <w:p w14:paraId="33BA5CF0" w14:textId="77777777" w:rsidR="00A61AA2" w:rsidRPr="00DF7A86" w:rsidRDefault="00A61AA2" w:rsidP="00A61AA2">
      <w:pPr>
        <w:rPr>
          <w:szCs w:val="21"/>
        </w:rPr>
      </w:pPr>
    </w:p>
    <w:p w14:paraId="0F8C3B28" w14:textId="77777777" w:rsidR="00A61AA2" w:rsidRPr="00DF7A86" w:rsidRDefault="00A61AA2" w:rsidP="00A61AA2">
      <w:pPr>
        <w:rPr>
          <w:szCs w:val="21"/>
        </w:rPr>
      </w:pPr>
    </w:p>
    <w:p w14:paraId="11C62A73" w14:textId="02118B01" w:rsidR="00A61AA2" w:rsidRPr="00DF7A86" w:rsidRDefault="00A61AA2" w:rsidP="00A61AA2">
      <w:pPr>
        <w:rPr>
          <w:rFonts w:asciiTheme="minorEastAsia" w:hAnsiTheme="minorEastAsia"/>
          <w:szCs w:val="21"/>
        </w:rPr>
      </w:pPr>
      <w:r w:rsidRPr="00DF7A86">
        <w:rPr>
          <w:rFonts w:hint="eastAsia"/>
          <w:szCs w:val="21"/>
        </w:rPr>
        <w:t xml:space="preserve">１　開催日　　</w:t>
      </w:r>
      <w:r w:rsidRPr="00DF7A86">
        <w:rPr>
          <w:rFonts w:asciiTheme="minorEastAsia" w:hAnsiTheme="minorEastAsia" w:hint="eastAsia"/>
          <w:szCs w:val="21"/>
        </w:rPr>
        <w:t>令和</w:t>
      </w:r>
      <w:r w:rsidR="00667BD0" w:rsidRPr="00DF7A86">
        <w:rPr>
          <w:rFonts w:asciiTheme="minorEastAsia" w:hAnsiTheme="minorEastAsia" w:hint="eastAsia"/>
          <w:szCs w:val="21"/>
        </w:rPr>
        <w:t>６</w:t>
      </w:r>
      <w:r w:rsidRPr="00DF7A86">
        <w:rPr>
          <w:rFonts w:asciiTheme="minorEastAsia" w:hAnsiTheme="minorEastAsia" w:hint="eastAsia"/>
          <w:szCs w:val="21"/>
        </w:rPr>
        <w:t>年</w:t>
      </w:r>
      <w:r w:rsidR="00E9676C">
        <w:rPr>
          <w:rFonts w:asciiTheme="minorEastAsia" w:hAnsiTheme="minorEastAsia" w:hint="eastAsia"/>
          <w:szCs w:val="21"/>
        </w:rPr>
        <w:t>９</w:t>
      </w:r>
      <w:r w:rsidRPr="00DF7A86">
        <w:rPr>
          <w:rFonts w:asciiTheme="minorEastAsia" w:hAnsiTheme="minorEastAsia" w:hint="eastAsia"/>
          <w:szCs w:val="21"/>
        </w:rPr>
        <w:t>月</w:t>
      </w:r>
      <w:r w:rsidR="00E9676C">
        <w:rPr>
          <w:rFonts w:asciiTheme="minorEastAsia" w:hAnsiTheme="minorEastAsia" w:hint="eastAsia"/>
          <w:szCs w:val="21"/>
        </w:rPr>
        <w:t>30</w:t>
      </w:r>
      <w:r w:rsidRPr="00DF7A86">
        <w:rPr>
          <w:rFonts w:asciiTheme="minorEastAsia" w:hAnsiTheme="minorEastAsia" w:hint="eastAsia"/>
          <w:szCs w:val="21"/>
        </w:rPr>
        <w:t>日（</w:t>
      </w:r>
      <w:r w:rsidR="00E9676C">
        <w:rPr>
          <w:rFonts w:asciiTheme="minorEastAsia" w:hAnsiTheme="minorEastAsia" w:hint="eastAsia"/>
          <w:szCs w:val="21"/>
        </w:rPr>
        <w:t>月</w:t>
      </w:r>
      <w:r w:rsidR="00ED4003" w:rsidRPr="00DF7A86">
        <w:rPr>
          <w:rFonts w:asciiTheme="minorEastAsia" w:hAnsiTheme="minorEastAsia" w:hint="eastAsia"/>
          <w:szCs w:val="21"/>
        </w:rPr>
        <w:t>）　午前</w:t>
      </w:r>
      <w:r w:rsidR="00D87704" w:rsidRPr="00DF7A86">
        <w:rPr>
          <w:rFonts w:asciiTheme="minorEastAsia" w:hAnsiTheme="minorEastAsia" w:hint="eastAsia"/>
          <w:szCs w:val="21"/>
        </w:rPr>
        <w:t>10</w:t>
      </w:r>
      <w:r w:rsidRPr="00DF7A86">
        <w:rPr>
          <w:rFonts w:asciiTheme="minorEastAsia" w:hAnsiTheme="minorEastAsia" w:hint="eastAsia"/>
          <w:szCs w:val="21"/>
        </w:rPr>
        <w:t>時</w:t>
      </w:r>
      <w:r w:rsidR="00D87704" w:rsidRPr="00DF7A86">
        <w:rPr>
          <w:rFonts w:asciiTheme="minorEastAsia" w:hAnsiTheme="minorEastAsia" w:hint="eastAsia"/>
          <w:szCs w:val="21"/>
        </w:rPr>
        <w:t>00</w:t>
      </w:r>
      <w:r w:rsidRPr="00DF7A86">
        <w:rPr>
          <w:rFonts w:asciiTheme="minorEastAsia" w:hAnsiTheme="minorEastAsia" w:hint="eastAsia"/>
          <w:szCs w:val="21"/>
        </w:rPr>
        <w:t>分～</w:t>
      </w:r>
      <w:r w:rsidR="00ED4003" w:rsidRPr="00DF7A86">
        <w:rPr>
          <w:rFonts w:asciiTheme="minorEastAsia" w:hAnsiTheme="minorEastAsia" w:hint="eastAsia"/>
          <w:szCs w:val="21"/>
        </w:rPr>
        <w:t>午</w:t>
      </w:r>
      <w:r w:rsidR="00E9676C">
        <w:rPr>
          <w:rFonts w:asciiTheme="minorEastAsia" w:hAnsiTheme="minorEastAsia" w:hint="eastAsia"/>
          <w:szCs w:val="21"/>
        </w:rPr>
        <w:t>前1</w:t>
      </w:r>
      <w:r w:rsidR="007B0721">
        <w:rPr>
          <w:rFonts w:asciiTheme="minorEastAsia" w:hAnsiTheme="minorEastAsia" w:hint="eastAsia"/>
          <w:szCs w:val="21"/>
        </w:rPr>
        <w:t>0</w:t>
      </w:r>
      <w:r w:rsidRPr="00DF7A86">
        <w:rPr>
          <w:rFonts w:asciiTheme="minorEastAsia" w:hAnsiTheme="minorEastAsia" w:hint="eastAsia"/>
          <w:szCs w:val="21"/>
        </w:rPr>
        <w:t>時</w:t>
      </w:r>
      <w:r w:rsidR="007B0721">
        <w:rPr>
          <w:rFonts w:asciiTheme="minorEastAsia" w:hAnsiTheme="minorEastAsia" w:hint="eastAsia"/>
          <w:szCs w:val="21"/>
        </w:rPr>
        <w:t>4</w:t>
      </w:r>
      <w:r w:rsidR="00852C08">
        <w:rPr>
          <w:rFonts w:asciiTheme="minorEastAsia" w:hAnsiTheme="minorEastAsia" w:hint="eastAsia"/>
          <w:szCs w:val="21"/>
        </w:rPr>
        <w:t>5</w:t>
      </w:r>
      <w:r w:rsidRPr="00DF7A86">
        <w:rPr>
          <w:rFonts w:asciiTheme="minorEastAsia" w:hAnsiTheme="minorEastAsia" w:hint="eastAsia"/>
          <w:szCs w:val="21"/>
        </w:rPr>
        <w:t>分</w:t>
      </w:r>
    </w:p>
    <w:p w14:paraId="01E90FAC" w14:textId="77777777" w:rsidR="00A61AA2" w:rsidRPr="00DF7A86" w:rsidRDefault="00A61AA2" w:rsidP="00A61AA2">
      <w:pPr>
        <w:rPr>
          <w:szCs w:val="21"/>
        </w:rPr>
      </w:pPr>
    </w:p>
    <w:p w14:paraId="6EC9EFB2" w14:textId="1CC9D933" w:rsidR="00A61AA2" w:rsidRPr="00DF7A86" w:rsidRDefault="00A61AA2" w:rsidP="00A61AA2">
      <w:pPr>
        <w:rPr>
          <w:kern w:val="0"/>
          <w:szCs w:val="21"/>
        </w:rPr>
      </w:pPr>
      <w:r w:rsidRPr="00DF7A86">
        <w:rPr>
          <w:rFonts w:hint="eastAsia"/>
          <w:szCs w:val="21"/>
        </w:rPr>
        <w:t xml:space="preserve">２　場　所　　</w:t>
      </w:r>
      <w:r w:rsidRPr="00DF7A86">
        <w:rPr>
          <w:rFonts w:hint="eastAsia"/>
          <w:kern w:val="0"/>
          <w:szCs w:val="21"/>
        </w:rPr>
        <w:t>建設局応接室</w:t>
      </w:r>
      <w:r w:rsidR="00E9676C">
        <w:rPr>
          <w:rFonts w:hint="eastAsia"/>
          <w:kern w:val="0"/>
          <w:szCs w:val="21"/>
        </w:rPr>
        <w:t>+WEB</w:t>
      </w:r>
      <w:r w:rsidR="00E9676C">
        <w:rPr>
          <w:rFonts w:hint="eastAsia"/>
          <w:kern w:val="0"/>
          <w:szCs w:val="21"/>
        </w:rPr>
        <w:t>会議</w:t>
      </w:r>
    </w:p>
    <w:p w14:paraId="53FD6AF6" w14:textId="77777777" w:rsidR="00A61AA2" w:rsidRPr="00DF7A86" w:rsidRDefault="00A61AA2" w:rsidP="00A61AA2">
      <w:pPr>
        <w:rPr>
          <w:kern w:val="0"/>
          <w:szCs w:val="21"/>
        </w:rPr>
      </w:pPr>
    </w:p>
    <w:p w14:paraId="32314D11" w14:textId="2C63FD76" w:rsidR="00F65E3E" w:rsidRPr="00DF7A86" w:rsidRDefault="00A61AA2" w:rsidP="00E9676C">
      <w:pPr>
        <w:ind w:left="1489" w:hangingChars="709" w:hanging="1489"/>
        <w:rPr>
          <w:kern w:val="0"/>
          <w:szCs w:val="21"/>
        </w:rPr>
      </w:pPr>
      <w:r w:rsidRPr="00DF7A86">
        <w:rPr>
          <w:rFonts w:hint="eastAsia"/>
          <w:kern w:val="0"/>
          <w:szCs w:val="21"/>
        </w:rPr>
        <w:t>３　出席者　　委員長（局長）、副委員長（理事）、委員（総務部長、下水道部長）、参与（総務部総務課長、総務部下水道経営担当課長、下水道部調整課長、下水道部下水道管理担当課長）、監理主幹（総務部事業管理担当課長）</w:t>
      </w:r>
    </w:p>
    <w:p w14:paraId="28665281" w14:textId="77777777" w:rsidR="00F65E3E" w:rsidRPr="00DF7A86" w:rsidRDefault="00F65E3E" w:rsidP="00F65E3E">
      <w:pPr>
        <w:ind w:left="1487" w:hangingChars="708" w:hanging="1487"/>
        <w:rPr>
          <w:kern w:val="0"/>
          <w:szCs w:val="21"/>
        </w:rPr>
      </w:pPr>
    </w:p>
    <w:p w14:paraId="7877E3B8" w14:textId="77777777" w:rsidR="00F65E3E" w:rsidRPr="00DF7A86" w:rsidRDefault="00F65E3E" w:rsidP="00F65E3E">
      <w:pPr>
        <w:ind w:left="630" w:firstLineChars="431" w:firstLine="905"/>
        <w:rPr>
          <w:kern w:val="0"/>
          <w:szCs w:val="21"/>
        </w:rPr>
      </w:pPr>
      <w:r w:rsidRPr="00DF7A86">
        <w:rPr>
          <w:rFonts w:hint="eastAsia"/>
          <w:kern w:val="0"/>
          <w:szCs w:val="21"/>
        </w:rPr>
        <w:t>クリアウォーターＯＳＡＫＡ株式会社</w:t>
      </w:r>
    </w:p>
    <w:p w14:paraId="3BBBBE15" w14:textId="407FBFF5" w:rsidR="00A61AA2" w:rsidRPr="00DF7A86" w:rsidRDefault="00F65E3E" w:rsidP="00667BD0">
      <w:pPr>
        <w:ind w:leftChars="800" w:left="1680"/>
        <w:rPr>
          <w:kern w:val="0"/>
          <w:szCs w:val="21"/>
        </w:rPr>
      </w:pPr>
      <w:r w:rsidRPr="00DF7A86">
        <w:rPr>
          <w:rFonts w:hint="eastAsia"/>
          <w:kern w:val="0"/>
          <w:szCs w:val="21"/>
        </w:rPr>
        <w:t>代表取締役、</w:t>
      </w:r>
      <w:r w:rsidR="00E9676C">
        <w:rPr>
          <w:rFonts w:hint="eastAsia"/>
          <w:kern w:val="0"/>
          <w:szCs w:val="21"/>
        </w:rPr>
        <w:t>専務取締役、</w:t>
      </w:r>
      <w:r w:rsidRPr="00DF7A86">
        <w:rPr>
          <w:rFonts w:hint="eastAsia"/>
          <w:kern w:val="0"/>
          <w:szCs w:val="21"/>
        </w:rPr>
        <w:t>常務取締役、</w:t>
      </w:r>
      <w:r w:rsidR="00667BD0" w:rsidRPr="00DF7A86">
        <w:rPr>
          <w:rFonts w:hint="eastAsia"/>
          <w:kern w:val="0"/>
          <w:szCs w:val="21"/>
        </w:rPr>
        <w:t>理事兼経営企画部長、理事兼事業戦略部長、理事兼総務部長、</w:t>
      </w:r>
      <w:r w:rsidR="00D87704" w:rsidRPr="00DF7A86">
        <w:rPr>
          <w:rFonts w:hint="eastAsia"/>
          <w:kern w:val="0"/>
          <w:szCs w:val="21"/>
        </w:rPr>
        <w:t>人材開発担当部長</w:t>
      </w:r>
    </w:p>
    <w:p w14:paraId="2C780A44" w14:textId="77777777" w:rsidR="00A61AA2" w:rsidRPr="00DF7A86" w:rsidRDefault="00A61AA2" w:rsidP="00A61AA2">
      <w:pPr>
        <w:rPr>
          <w:kern w:val="0"/>
          <w:szCs w:val="21"/>
        </w:rPr>
      </w:pPr>
    </w:p>
    <w:p w14:paraId="0BC81021" w14:textId="4953E8D5" w:rsidR="00DF7A86" w:rsidRPr="00DF7A86" w:rsidRDefault="00A61AA2" w:rsidP="00E9676C">
      <w:pPr>
        <w:ind w:left="1466" w:hangingChars="698" w:hanging="1466"/>
        <w:rPr>
          <w:kern w:val="0"/>
          <w:szCs w:val="21"/>
        </w:rPr>
      </w:pPr>
      <w:r w:rsidRPr="00DF7A86">
        <w:rPr>
          <w:rFonts w:hint="eastAsia"/>
          <w:kern w:val="0"/>
          <w:szCs w:val="21"/>
        </w:rPr>
        <w:t xml:space="preserve">４　議　題　</w:t>
      </w:r>
      <w:r w:rsidRPr="00DF7A86">
        <w:rPr>
          <w:rFonts w:hint="eastAsia"/>
          <w:kern w:val="0"/>
          <w:szCs w:val="21"/>
        </w:rPr>
        <w:t xml:space="preserve">  </w:t>
      </w:r>
      <w:r w:rsidR="00DF7A86">
        <w:rPr>
          <w:rFonts w:hint="eastAsia"/>
          <w:kern w:val="0"/>
          <w:szCs w:val="21"/>
        </w:rPr>
        <w:t>（１）</w:t>
      </w:r>
      <w:r w:rsidR="00E9676C">
        <w:rPr>
          <w:rFonts w:hint="eastAsia"/>
          <w:kern w:val="0"/>
          <w:szCs w:val="21"/>
        </w:rPr>
        <w:t>中期目標の変更</w:t>
      </w:r>
      <w:r w:rsidR="00DF7A86" w:rsidRPr="00DF7A86">
        <w:rPr>
          <w:rFonts w:hint="eastAsia"/>
          <w:kern w:val="0"/>
          <w:szCs w:val="21"/>
        </w:rPr>
        <w:t>について</w:t>
      </w:r>
    </w:p>
    <w:p w14:paraId="5A3CE918" w14:textId="2E5DE761" w:rsidR="00D22C35" w:rsidRPr="00DF7A86" w:rsidRDefault="00DF7A86" w:rsidP="00DF7A86">
      <w:pPr>
        <w:ind w:firstLineChars="700" w:firstLine="1470"/>
        <w:rPr>
          <w:kern w:val="0"/>
          <w:szCs w:val="21"/>
        </w:rPr>
      </w:pPr>
      <w:r>
        <w:rPr>
          <w:rFonts w:hint="eastAsia"/>
          <w:kern w:val="0"/>
          <w:szCs w:val="21"/>
        </w:rPr>
        <w:t>（２）中期計画の変更について</w:t>
      </w:r>
    </w:p>
    <w:p w14:paraId="6DC723EB" w14:textId="77777777" w:rsidR="00D22C35" w:rsidRPr="00DF7A86" w:rsidRDefault="00D22C35" w:rsidP="00A61AA2">
      <w:pPr>
        <w:ind w:left="1676" w:hanging="1676"/>
        <w:rPr>
          <w:kern w:val="0"/>
          <w:szCs w:val="21"/>
        </w:rPr>
      </w:pPr>
    </w:p>
    <w:p w14:paraId="53FD98DD" w14:textId="35E15175" w:rsidR="00DF7A86" w:rsidRPr="00DF7A86" w:rsidRDefault="00A61AA2" w:rsidP="00DF7A86">
      <w:pPr>
        <w:ind w:left="2100" w:hangingChars="1000" w:hanging="2100"/>
        <w:rPr>
          <w:kern w:val="0"/>
          <w:szCs w:val="21"/>
        </w:rPr>
      </w:pPr>
      <w:r w:rsidRPr="00DF7A86">
        <w:rPr>
          <w:rFonts w:hint="eastAsia"/>
          <w:kern w:val="0"/>
          <w:szCs w:val="21"/>
        </w:rPr>
        <w:t>５　要　旨</w:t>
      </w:r>
      <w:r w:rsidRPr="00DF7A86">
        <w:rPr>
          <w:rFonts w:hint="eastAsia"/>
          <w:kern w:val="0"/>
          <w:szCs w:val="21"/>
        </w:rPr>
        <w:t xml:space="preserve">  </w:t>
      </w:r>
      <w:r w:rsidR="00DF7A86">
        <w:rPr>
          <w:rFonts w:hint="eastAsia"/>
          <w:kern w:val="0"/>
          <w:szCs w:val="21"/>
        </w:rPr>
        <w:t xml:space="preserve">　（１）</w:t>
      </w:r>
      <w:r w:rsidR="009C216E">
        <w:rPr>
          <w:rFonts w:hint="eastAsia"/>
          <w:kern w:val="0"/>
          <w:szCs w:val="21"/>
        </w:rPr>
        <w:t>担当部署から</w:t>
      </w:r>
      <w:r w:rsidR="00E9676C">
        <w:rPr>
          <w:rFonts w:hint="eastAsia"/>
          <w:kern w:val="0"/>
          <w:szCs w:val="21"/>
        </w:rPr>
        <w:t>中期目標の変更について</w:t>
      </w:r>
      <w:r w:rsidR="009C216E">
        <w:rPr>
          <w:rFonts w:hint="eastAsia"/>
          <w:kern w:val="0"/>
          <w:szCs w:val="21"/>
        </w:rPr>
        <w:t>説明があり、</w:t>
      </w:r>
      <w:r w:rsidR="00E9676C">
        <w:rPr>
          <w:rFonts w:hint="eastAsia"/>
          <w:kern w:val="0"/>
          <w:szCs w:val="21"/>
        </w:rPr>
        <w:t>内容を審議した</w:t>
      </w:r>
      <w:r w:rsidR="00DF7A86" w:rsidRPr="00DF7A86">
        <w:rPr>
          <w:rFonts w:hint="eastAsia"/>
          <w:kern w:val="0"/>
          <w:szCs w:val="21"/>
        </w:rPr>
        <w:t>。</w:t>
      </w:r>
    </w:p>
    <w:p w14:paraId="4487FAB8" w14:textId="6A3748B1" w:rsidR="005008B4" w:rsidRPr="00DF7A86" w:rsidRDefault="00DF7A86" w:rsidP="00DF7A86">
      <w:pPr>
        <w:ind w:leftChars="700" w:left="2100" w:hangingChars="300" w:hanging="630"/>
        <w:rPr>
          <w:kern w:val="0"/>
          <w:szCs w:val="21"/>
        </w:rPr>
      </w:pPr>
      <w:r>
        <w:rPr>
          <w:rFonts w:hint="eastAsia"/>
          <w:kern w:val="0"/>
          <w:szCs w:val="21"/>
        </w:rPr>
        <w:t>（２）</w:t>
      </w:r>
      <w:r w:rsidRPr="00DF7A86">
        <w:rPr>
          <w:rFonts w:hint="eastAsia"/>
          <w:kern w:val="0"/>
          <w:szCs w:val="21"/>
        </w:rPr>
        <w:t>クリアウォーターＯＳＡＫＡ株式会社から本市に対し報告のあった中期計画の変更について内容を審議した。</w:t>
      </w:r>
    </w:p>
    <w:sectPr w:rsidR="005008B4" w:rsidRPr="00DF7A86" w:rsidSect="00BE1FB0">
      <w:pgSz w:w="11906" w:h="16838" w:code="9"/>
      <w:pgMar w:top="1701" w:right="1418" w:bottom="1418" w:left="1418" w:header="851" w:footer="992" w:gutter="0"/>
      <w:cols w:space="425"/>
      <w:docGrid w:type="line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EC8E5" w14:textId="77777777" w:rsidR="00111741" w:rsidRDefault="00111741" w:rsidP="00E07C86">
      <w:r>
        <w:separator/>
      </w:r>
    </w:p>
  </w:endnote>
  <w:endnote w:type="continuationSeparator" w:id="0">
    <w:p w14:paraId="672F759B" w14:textId="77777777" w:rsidR="00111741" w:rsidRDefault="00111741" w:rsidP="00E0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A4D5F" w14:textId="77777777" w:rsidR="00111741" w:rsidRDefault="00111741" w:rsidP="00E07C86">
      <w:r>
        <w:separator/>
      </w:r>
    </w:p>
  </w:footnote>
  <w:footnote w:type="continuationSeparator" w:id="0">
    <w:p w14:paraId="104109D9" w14:textId="77777777" w:rsidR="00111741" w:rsidRDefault="00111741" w:rsidP="00E07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700E"/>
    <w:multiLevelType w:val="hybridMultilevel"/>
    <w:tmpl w:val="9B9E8FC2"/>
    <w:lvl w:ilvl="0" w:tplc="A556714E">
      <w:start w:val="1"/>
      <w:numFmt w:val="decimal"/>
      <w:lvlText w:val="(%1)"/>
      <w:lvlJc w:val="left"/>
      <w:pPr>
        <w:ind w:left="2228" w:hanging="440"/>
      </w:pPr>
      <w:rPr>
        <w:rFonts w:eastAsia="ＭＳ ゴシック" w:hint="eastAsia"/>
      </w:rPr>
    </w:lvl>
    <w:lvl w:ilvl="1" w:tplc="04090017" w:tentative="1">
      <w:start w:val="1"/>
      <w:numFmt w:val="aiueoFullWidth"/>
      <w:lvlText w:val="(%2)"/>
      <w:lvlJc w:val="left"/>
      <w:pPr>
        <w:ind w:left="2668" w:hanging="440"/>
      </w:pPr>
    </w:lvl>
    <w:lvl w:ilvl="2" w:tplc="04090011" w:tentative="1">
      <w:start w:val="1"/>
      <w:numFmt w:val="decimalEnclosedCircle"/>
      <w:lvlText w:val="%3"/>
      <w:lvlJc w:val="left"/>
      <w:pPr>
        <w:ind w:left="3108" w:hanging="440"/>
      </w:pPr>
    </w:lvl>
    <w:lvl w:ilvl="3" w:tplc="0409000F" w:tentative="1">
      <w:start w:val="1"/>
      <w:numFmt w:val="decimal"/>
      <w:lvlText w:val="%4."/>
      <w:lvlJc w:val="left"/>
      <w:pPr>
        <w:ind w:left="3548" w:hanging="440"/>
      </w:pPr>
    </w:lvl>
    <w:lvl w:ilvl="4" w:tplc="04090017" w:tentative="1">
      <w:start w:val="1"/>
      <w:numFmt w:val="aiueoFullWidth"/>
      <w:lvlText w:val="(%5)"/>
      <w:lvlJc w:val="left"/>
      <w:pPr>
        <w:ind w:left="3988" w:hanging="440"/>
      </w:pPr>
    </w:lvl>
    <w:lvl w:ilvl="5" w:tplc="04090011" w:tentative="1">
      <w:start w:val="1"/>
      <w:numFmt w:val="decimalEnclosedCircle"/>
      <w:lvlText w:val="%6"/>
      <w:lvlJc w:val="left"/>
      <w:pPr>
        <w:ind w:left="4428" w:hanging="440"/>
      </w:pPr>
    </w:lvl>
    <w:lvl w:ilvl="6" w:tplc="0409000F" w:tentative="1">
      <w:start w:val="1"/>
      <w:numFmt w:val="decimal"/>
      <w:lvlText w:val="%7."/>
      <w:lvlJc w:val="left"/>
      <w:pPr>
        <w:ind w:left="4868" w:hanging="440"/>
      </w:pPr>
    </w:lvl>
    <w:lvl w:ilvl="7" w:tplc="04090017" w:tentative="1">
      <w:start w:val="1"/>
      <w:numFmt w:val="aiueoFullWidth"/>
      <w:lvlText w:val="(%8)"/>
      <w:lvlJc w:val="left"/>
      <w:pPr>
        <w:ind w:left="5308" w:hanging="440"/>
      </w:pPr>
    </w:lvl>
    <w:lvl w:ilvl="8" w:tplc="04090011" w:tentative="1">
      <w:start w:val="1"/>
      <w:numFmt w:val="decimalEnclosedCircle"/>
      <w:lvlText w:val="%9"/>
      <w:lvlJc w:val="left"/>
      <w:pPr>
        <w:ind w:left="5748" w:hanging="440"/>
      </w:pPr>
    </w:lvl>
  </w:abstractNum>
  <w:abstractNum w:abstractNumId="1" w15:restartNumberingAfterBreak="0">
    <w:nsid w:val="3AA348DC"/>
    <w:multiLevelType w:val="hybridMultilevel"/>
    <w:tmpl w:val="6C0C823A"/>
    <w:lvl w:ilvl="0" w:tplc="F6C460D0">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C83667C"/>
    <w:multiLevelType w:val="hybridMultilevel"/>
    <w:tmpl w:val="F984E31E"/>
    <w:lvl w:ilvl="0" w:tplc="2842D5B4">
      <w:start w:val="1"/>
      <w:numFmt w:val="bullet"/>
      <w:lvlText w:val=""/>
      <w:lvlJc w:val="left"/>
      <w:pPr>
        <w:ind w:left="2228" w:hanging="440"/>
      </w:pPr>
      <w:rPr>
        <w:rFonts w:ascii="Wingdings" w:hAnsi="Wingdings" w:hint="default"/>
      </w:rPr>
    </w:lvl>
    <w:lvl w:ilvl="1" w:tplc="0409000B" w:tentative="1">
      <w:start w:val="1"/>
      <w:numFmt w:val="bullet"/>
      <w:lvlText w:val=""/>
      <w:lvlJc w:val="left"/>
      <w:pPr>
        <w:ind w:left="2668" w:hanging="440"/>
      </w:pPr>
      <w:rPr>
        <w:rFonts w:ascii="Wingdings" w:hAnsi="Wingdings" w:hint="default"/>
      </w:rPr>
    </w:lvl>
    <w:lvl w:ilvl="2" w:tplc="0409000D" w:tentative="1">
      <w:start w:val="1"/>
      <w:numFmt w:val="bullet"/>
      <w:lvlText w:val=""/>
      <w:lvlJc w:val="left"/>
      <w:pPr>
        <w:ind w:left="3108" w:hanging="440"/>
      </w:pPr>
      <w:rPr>
        <w:rFonts w:ascii="Wingdings" w:hAnsi="Wingdings" w:hint="default"/>
      </w:rPr>
    </w:lvl>
    <w:lvl w:ilvl="3" w:tplc="04090001" w:tentative="1">
      <w:start w:val="1"/>
      <w:numFmt w:val="bullet"/>
      <w:lvlText w:val=""/>
      <w:lvlJc w:val="left"/>
      <w:pPr>
        <w:ind w:left="3548" w:hanging="440"/>
      </w:pPr>
      <w:rPr>
        <w:rFonts w:ascii="Wingdings" w:hAnsi="Wingdings" w:hint="default"/>
      </w:rPr>
    </w:lvl>
    <w:lvl w:ilvl="4" w:tplc="0409000B" w:tentative="1">
      <w:start w:val="1"/>
      <w:numFmt w:val="bullet"/>
      <w:lvlText w:val=""/>
      <w:lvlJc w:val="left"/>
      <w:pPr>
        <w:ind w:left="3988" w:hanging="440"/>
      </w:pPr>
      <w:rPr>
        <w:rFonts w:ascii="Wingdings" w:hAnsi="Wingdings" w:hint="default"/>
      </w:rPr>
    </w:lvl>
    <w:lvl w:ilvl="5" w:tplc="0409000D" w:tentative="1">
      <w:start w:val="1"/>
      <w:numFmt w:val="bullet"/>
      <w:lvlText w:val=""/>
      <w:lvlJc w:val="left"/>
      <w:pPr>
        <w:ind w:left="4428" w:hanging="440"/>
      </w:pPr>
      <w:rPr>
        <w:rFonts w:ascii="Wingdings" w:hAnsi="Wingdings" w:hint="default"/>
      </w:rPr>
    </w:lvl>
    <w:lvl w:ilvl="6" w:tplc="04090001" w:tentative="1">
      <w:start w:val="1"/>
      <w:numFmt w:val="bullet"/>
      <w:lvlText w:val=""/>
      <w:lvlJc w:val="left"/>
      <w:pPr>
        <w:ind w:left="4868" w:hanging="440"/>
      </w:pPr>
      <w:rPr>
        <w:rFonts w:ascii="Wingdings" w:hAnsi="Wingdings" w:hint="default"/>
      </w:rPr>
    </w:lvl>
    <w:lvl w:ilvl="7" w:tplc="0409000B" w:tentative="1">
      <w:start w:val="1"/>
      <w:numFmt w:val="bullet"/>
      <w:lvlText w:val=""/>
      <w:lvlJc w:val="left"/>
      <w:pPr>
        <w:ind w:left="5308" w:hanging="440"/>
      </w:pPr>
      <w:rPr>
        <w:rFonts w:ascii="Wingdings" w:hAnsi="Wingdings" w:hint="default"/>
      </w:rPr>
    </w:lvl>
    <w:lvl w:ilvl="8" w:tplc="0409000D" w:tentative="1">
      <w:start w:val="1"/>
      <w:numFmt w:val="bullet"/>
      <w:lvlText w:val=""/>
      <w:lvlJc w:val="left"/>
      <w:pPr>
        <w:ind w:left="5748" w:hanging="440"/>
      </w:pPr>
      <w:rPr>
        <w:rFonts w:ascii="Wingdings" w:hAnsi="Wingdings" w:hint="default"/>
      </w:rPr>
    </w:lvl>
  </w:abstractNum>
  <w:num w:numId="1" w16cid:durableId="1853180951">
    <w:abstractNumId w:val="2"/>
  </w:num>
  <w:num w:numId="2" w16cid:durableId="67771577">
    <w:abstractNumId w:val="0"/>
  </w:num>
  <w:num w:numId="3" w16cid:durableId="575360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9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241"/>
    <w:rsid w:val="00006CEA"/>
    <w:rsid w:val="00027E88"/>
    <w:rsid w:val="000315F8"/>
    <w:rsid w:val="000370D1"/>
    <w:rsid w:val="00047DE9"/>
    <w:rsid w:val="00055EAB"/>
    <w:rsid w:val="00057659"/>
    <w:rsid w:val="00081522"/>
    <w:rsid w:val="00097634"/>
    <w:rsid w:val="000F0453"/>
    <w:rsid w:val="000F1EC1"/>
    <w:rsid w:val="00111741"/>
    <w:rsid w:val="00123B42"/>
    <w:rsid w:val="001737CC"/>
    <w:rsid w:val="00191BFD"/>
    <w:rsid w:val="001A0C0A"/>
    <w:rsid w:val="001B6BBA"/>
    <w:rsid w:val="001D75D5"/>
    <w:rsid w:val="0020673F"/>
    <w:rsid w:val="00241A56"/>
    <w:rsid w:val="002A2D6C"/>
    <w:rsid w:val="002F72D0"/>
    <w:rsid w:val="00320662"/>
    <w:rsid w:val="0033100C"/>
    <w:rsid w:val="00332F1E"/>
    <w:rsid w:val="00382C51"/>
    <w:rsid w:val="0039791D"/>
    <w:rsid w:val="003A1E39"/>
    <w:rsid w:val="003A5D29"/>
    <w:rsid w:val="003B53B0"/>
    <w:rsid w:val="003C0493"/>
    <w:rsid w:val="00430BD8"/>
    <w:rsid w:val="004605FE"/>
    <w:rsid w:val="00462B4A"/>
    <w:rsid w:val="004757A0"/>
    <w:rsid w:val="004D2624"/>
    <w:rsid w:val="004E14CB"/>
    <w:rsid w:val="004E3E97"/>
    <w:rsid w:val="00500602"/>
    <w:rsid w:val="005008B4"/>
    <w:rsid w:val="0051096A"/>
    <w:rsid w:val="0055512A"/>
    <w:rsid w:val="00580A50"/>
    <w:rsid w:val="005D668A"/>
    <w:rsid w:val="005F515D"/>
    <w:rsid w:val="005F5532"/>
    <w:rsid w:val="006028D0"/>
    <w:rsid w:val="00604017"/>
    <w:rsid w:val="006656B2"/>
    <w:rsid w:val="00667BD0"/>
    <w:rsid w:val="006B21DA"/>
    <w:rsid w:val="006C2C92"/>
    <w:rsid w:val="006F1252"/>
    <w:rsid w:val="0072109E"/>
    <w:rsid w:val="0074330A"/>
    <w:rsid w:val="007577CA"/>
    <w:rsid w:val="00773120"/>
    <w:rsid w:val="00790546"/>
    <w:rsid w:val="007B0721"/>
    <w:rsid w:val="008215DB"/>
    <w:rsid w:val="008250B5"/>
    <w:rsid w:val="00827BFF"/>
    <w:rsid w:val="00844662"/>
    <w:rsid w:val="00852C08"/>
    <w:rsid w:val="0086379E"/>
    <w:rsid w:val="008707D4"/>
    <w:rsid w:val="008B64B4"/>
    <w:rsid w:val="008C4C84"/>
    <w:rsid w:val="008D5B1A"/>
    <w:rsid w:val="008F6C64"/>
    <w:rsid w:val="009105FB"/>
    <w:rsid w:val="009159D6"/>
    <w:rsid w:val="009175D6"/>
    <w:rsid w:val="00937A62"/>
    <w:rsid w:val="0095161F"/>
    <w:rsid w:val="009C16B0"/>
    <w:rsid w:val="009C1A04"/>
    <w:rsid w:val="009C216E"/>
    <w:rsid w:val="009C24E7"/>
    <w:rsid w:val="009C527A"/>
    <w:rsid w:val="00A1735E"/>
    <w:rsid w:val="00A321E6"/>
    <w:rsid w:val="00A44934"/>
    <w:rsid w:val="00A51EB8"/>
    <w:rsid w:val="00A61AA2"/>
    <w:rsid w:val="00AB466A"/>
    <w:rsid w:val="00AF705C"/>
    <w:rsid w:val="00B16D00"/>
    <w:rsid w:val="00B45E95"/>
    <w:rsid w:val="00B56241"/>
    <w:rsid w:val="00B60637"/>
    <w:rsid w:val="00B629BC"/>
    <w:rsid w:val="00B72177"/>
    <w:rsid w:val="00B95E8C"/>
    <w:rsid w:val="00BE1FB0"/>
    <w:rsid w:val="00C500EC"/>
    <w:rsid w:val="00C65D24"/>
    <w:rsid w:val="00C759ED"/>
    <w:rsid w:val="00C77687"/>
    <w:rsid w:val="00CB193B"/>
    <w:rsid w:val="00D0484C"/>
    <w:rsid w:val="00D22C35"/>
    <w:rsid w:val="00D87704"/>
    <w:rsid w:val="00DA69DB"/>
    <w:rsid w:val="00DB6961"/>
    <w:rsid w:val="00DB6ADB"/>
    <w:rsid w:val="00DD7911"/>
    <w:rsid w:val="00DF7A86"/>
    <w:rsid w:val="00E07C48"/>
    <w:rsid w:val="00E07C86"/>
    <w:rsid w:val="00E55C53"/>
    <w:rsid w:val="00E81521"/>
    <w:rsid w:val="00E9676C"/>
    <w:rsid w:val="00EB2ACA"/>
    <w:rsid w:val="00EC44D3"/>
    <w:rsid w:val="00ED24DC"/>
    <w:rsid w:val="00ED4003"/>
    <w:rsid w:val="00F117EF"/>
    <w:rsid w:val="00F11CDB"/>
    <w:rsid w:val="00F11F08"/>
    <w:rsid w:val="00F4650D"/>
    <w:rsid w:val="00F65E3E"/>
    <w:rsid w:val="00F70B56"/>
    <w:rsid w:val="00F77216"/>
    <w:rsid w:val="00FE60FE"/>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A7B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5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C86"/>
    <w:pPr>
      <w:tabs>
        <w:tab w:val="center" w:pos="4252"/>
        <w:tab w:val="right" w:pos="8504"/>
      </w:tabs>
      <w:snapToGrid w:val="0"/>
    </w:pPr>
  </w:style>
  <w:style w:type="character" w:customStyle="1" w:styleId="a4">
    <w:name w:val="ヘッダー (文字)"/>
    <w:basedOn w:val="a0"/>
    <w:link w:val="a3"/>
    <w:uiPriority w:val="99"/>
    <w:rsid w:val="00E07C86"/>
  </w:style>
  <w:style w:type="paragraph" w:styleId="a5">
    <w:name w:val="footer"/>
    <w:basedOn w:val="a"/>
    <w:link w:val="a6"/>
    <w:uiPriority w:val="99"/>
    <w:unhideWhenUsed/>
    <w:rsid w:val="00E07C86"/>
    <w:pPr>
      <w:tabs>
        <w:tab w:val="center" w:pos="4252"/>
        <w:tab w:val="right" w:pos="8504"/>
      </w:tabs>
      <w:snapToGrid w:val="0"/>
    </w:pPr>
  </w:style>
  <w:style w:type="character" w:customStyle="1" w:styleId="a6">
    <w:name w:val="フッター (文字)"/>
    <w:basedOn w:val="a0"/>
    <w:link w:val="a5"/>
    <w:uiPriority w:val="99"/>
    <w:rsid w:val="00E07C86"/>
  </w:style>
  <w:style w:type="paragraph" w:styleId="a7">
    <w:name w:val="Balloon Text"/>
    <w:basedOn w:val="a"/>
    <w:link w:val="a8"/>
    <w:uiPriority w:val="99"/>
    <w:semiHidden/>
    <w:unhideWhenUsed/>
    <w:rsid w:val="00430B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0BD8"/>
    <w:rPr>
      <w:rFonts w:asciiTheme="majorHAnsi" w:eastAsiaTheme="majorEastAsia" w:hAnsiTheme="majorHAnsi" w:cstheme="majorBidi"/>
      <w:sz w:val="18"/>
      <w:szCs w:val="18"/>
    </w:rPr>
  </w:style>
  <w:style w:type="paragraph" w:styleId="a9">
    <w:name w:val="List Paragraph"/>
    <w:basedOn w:val="a"/>
    <w:uiPriority w:val="34"/>
    <w:qFormat/>
    <w:rsid w:val="00F772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34D492-72E3-453A-BBE6-44847CFC9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2020-06-12T00:15:00Z</dcterms:created>
  <dcterms:modified xsi:type="dcterms:W3CDTF">2024-10-03T06:30:00Z</dcterms:modified>
</cp:coreProperties>
</file>