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C7A9" w14:textId="1BBC07E7" w:rsidR="005B670D" w:rsidRDefault="00B40D02">
      <w:pPr>
        <w:ind w:firstLine="220"/>
        <w:jc w:val="center"/>
      </w:pPr>
      <w:r>
        <w:rPr>
          <w:rFonts w:hint="eastAsia"/>
        </w:rPr>
        <w:t>仕様書</w:t>
      </w:r>
    </w:p>
    <w:p w14:paraId="3B8470E4" w14:textId="77777777" w:rsidR="005B670D" w:rsidRDefault="002068CC" w:rsidP="00724155">
      <w:pPr>
        <w:pStyle w:val="11"/>
      </w:pPr>
      <w:r>
        <w:rPr>
          <w:rFonts w:hint="eastAsia"/>
        </w:rPr>
        <w:t>1.</w:t>
      </w:r>
      <w:r w:rsidR="00421325">
        <w:t>業務委託名</w:t>
      </w:r>
    </w:p>
    <w:p w14:paraId="62EBB424" w14:textId="168C3035" w:rsidR="005B670D" w:rsidRPr="00421325" w:rsidRDefault="00C7347A">
      <w:pPr>
        <w:ind w:firstLine="220"/>
      </w:pPr>
      <w:r>
        <w:rPr>
          <w:rFonts w:hint="eastAsia"/>
        </w:rPr>
        <w:t>令和７年度</w:t>
      </w:r>
      <w:r w:rsidR="00421325" w:rsidRPr="00421325">
        <w:t>バックオフィス</w:t>
      </w:r>
      <w:r w:rsidR="008D4A1A">
        <w:rPr>
          <w:rFonts w:hint="eastAsia"/>
        </w:rPr>
        <w:t>ＤＸＰＭＯ</w:t>
      </w:r>
      <w:r w:rsidR="00421325" w:rsidRPr="00421325">
        <w:t>支援業務委託 （以下、「本委託」という）</w:t>
      </w:r>
    </w:p>
    <w:p w14:paraId="076AB6B4" w14:textId="77777777" w:rsidR="005B670D" w:rsidRPr="00AB2BF8" w:rsidRDefault="002068CC" w:rsidP="00724155">
      <w:pPr>
        <w:pStyle w:val="11"/>
      </w:pPr>
      <w:r>
        <w:rPr>
          <w:rFonts w:hint="eastAsia"/>
        </w:rPr>
        <w:t>2.</w:t>
      </w:r>
      <w:r w:rsidR="00421325" w:rsidRPr="00421325">
        <w:t>業務の概要</w:t>
      </w:r>
    </w:p>
    <w:p w14:paraId="23EFC0E7" w14:textId="77777777" w:rsidR="007D7D18" w:rsidRPr="00AB2BF8" w:rsidRDefault="002068CC" w:rsidP="00724155">
      <w:pPr>
        <w:pStyle w:val="22"/>
      </w:pPr>
      <w:r>
        <w:rPr>
          <w:rFonts w:hint="eastAsia"/>
        </w:rPr>
        <w:t>2.1.</w:t>
      </w:r>
      <w:r w:rsidR="00421325" w:rsidRPr="00421325">
        <w:t>委託業務の目的</w:t>
      </w:r>
    </w:p>
    <w:p w14:paraId="44CC6E6F" w14:textId="77777777" w:rsidR="00875917" w:rsidRDefault="00903DA5" w:rsidP="00875917">
      <w:pPr>
        <w:ind w:firstLineChars="100" w:firstLine="220"/>
      </w:pPr>
      <w:r>
        <w:rPr>
          <w:rFonts w:hint="eastAsia"/>
        </w:rPr>
        <w:t>本市を取り巻く環境は、生産年齢人口の減少や少子高齢化、技術革新などにより、今後目まぐるしい変化が予測され</w:t>
      </w:r>
      <w:r w:rsidR="00D713E6">
        <w:rPr>
          <w:rFonts w:hint="eastAsia"/>
        </w:rPr>
        <w:t>る</w:t>
      </w:r>
      <w:r>
        <w:rPr>
          <w:rFonts w:hint="eastAsia"/>
        </w:rPr>
        <w:t>。一方で、本市内では組織、ルール、業務、システムにおいて様々な課題を抱えており、この環境変化に対応するためには、課題解決を含めた大きな変革が必要</w:t>
      </w:r>
      <w:r w:rsidR="00875917">
        <w:rPr>
          <w:rFonts w:hint="eastAsia"/>
        </w:rPr>
        <w:t>である</w:t>
      </w:r>
      <w:r>
        <w:rPr>
          <w:rFonts w:hint="eastAsia"/>
        </w:rPr>
        <w:t>。</w:t>
      </w:r>
    </w:p>
    <w:p w14:paraId="2384A8DC" w14:textId="14C2486F" w:rsidR="004C5413" w:rsidRDefault="00903DA5" w:rsidP="004C5413">
      <w:pPr>
        <w:ind w:firstLineChars="100" w:firstLine="220"/>
      </w:pPr>
      <w:r>
        <w:rPr>
          <w:rFonts w:hint="eastAsia"/>
        </w:rPr>
        <w:t>来たるべき未来に向けて、本市の内部管理事務の</w:t>
      </w:r>
      <w:r>
        <w:t>DX（デジタルトランスフォーメーション）の羅針盤として、組織全体のパフォーマンスと業務品質を向上させ、職員がコア業務に注力できるようにするため、「バックオフィスDXグランドデザイン」（以下、「グランドデザイン」）を令和</w:t>
      </w:r>
      <w:r w:rsidR="00875917">
        <w:rPr>
          <w:rFonts w:hint="eastAsia"/>
        </w:rPr>
        <w:t>６</w:t>
      </w:r>
      <w:r>
        <w:t>年</w:t>
      </w:r>
      <w:r w:rsidR="00875917">
        <w:rPr>
          <w:rFonts w:hint="eastAsia"/>
        </w:rPr>
        <w:t>３月</w:t>
      </w:r>
      <w:r>
        <w:t>に</w:t>
      </w:r>
      <w:r w:rsidR="007D1EE2">
        <w:rPr>
          <w:rFonts w:hint="eastAsia"/>
        </w:rPr>
        <w:t>策定</w:t>
      </w:r>
      <w:r w:rsidR="004C5413">
        <w:rPr>
          <w:rFonts w:hint="eastAsia"/>
        </w:rPr>
        <w:t>した</w:t>
      </w:r>
      <w:r>
        <w:t>。</w:t>
      </w:r>
    </w:p>
    <w:p w14:paraId="5F1BE9D7" w14:textId="7EAAACD6" w:rsidR="005B670D" w:rsidRDefault="00903DA5" w:rsidP="004C5413">
      <w:pPr>
        <w:ind w:firstLineChars="100" w:firstLine="220"/>
      </w:pPr>
      <w:r>
        <w:rPr>
          <w:rFonts w:hint="eastAsia"/>
        </w:rPr>
        <w:t>このグランドデザインは、大阪市</w:t>
      </w:r>
      <w:r>
        <w:t>DX戦略「Re-Designおおさか」の中でも最大規模の取り組みであり、その実現を確実にするために、活用技術の選定支援や、関係部署を</w:t>
      </w:r>
      <w:r w:rsidR="00952CF9">
        <w:rPr>
          <w:rFonts w:hint="eastAsia"/>
        </w:rPr>
        <w:t>けん引する</w:t>
      </w:r>
      <w:r w:rsidR="00DD183A">
        <w:rPr>
          <w:rFonts w:hint="eastAsia"/>
        </w:rPr>
        <w:t>PMO</w:t>
      </w:r>
      <w:r>
        <w:t>（</w:t>
      </w:r>
      <w:r w:rsidR="00DD183A">
        <w:rPr>
          <w:rFonts w:hint="eastAsia"/>
        </w:rPr>
        <w:t>プロジェクト・マネジメント・オフィ</w:t>
      </w:r>
      <w:r w:rsidR="00223D60">
        <w:rPr>
          <w:rFonts w:hint="eastAsia"/>
        </w:rPr>
        <w:t>ス</w:t>
      </w:r>
      <w:r>
        <w:t>）としての役割を果たすため、専門知識や支援実績を豊富に持つコンサルティング事業者の支援を仰ぐことを目的と</w:t>
      </w:r>
      <w:r w:rsidR="003D335D">
        <w:rPr>
          <w:rFonts w:hint="eastAsia"/>
        </w:rPr>
        <w:t>するものである</w:t>
      </w:r>
      <w:r>
        <w:t>。</w:t>
      </w:r>
    </w:p>
    <w:p w14:paraId="6D300A24" w14:textId="77777777" w:rsidR="003D335D" w:rsidRDefault="003D335D" w:rsidP="004C5413">
      <w:pPr>
        <w:ind w:firstLineChars="100" w:firstLine="220"/>
      </w:pPr>
    </w:p>
    <w:p w14:paraId="4CE6CD46" w14:textId="77777777" w:rsidR="005B670D" w:rsidRDefault="002068CC" w:rsidP="00724155">
      <w:pPr>
        <w:pStyle w:val="22"/>
      </w:pPr>
      <w:r>
        <w:rPr>
          <w:rFonts w:hint="eastAsia"/>
        </w:rPr>
        <w:t>2.2.</w:t>
      </w:r>
      <w:r w:rsidR="00421325">
        <w:t>本市及びデジタル統括室の動き</w:t>
      </w:r>
    </w:p>
    <w:p w14:paraId="62176179" w14:textId="015C6C64" w:rsidR="00190F0E" w:rsidRDefault="00190F0E" w:rsidP="0039651F">
      <w:pPr>
        <w:pStyle w:val="333"/>
      </w:pPr>
      <w:r>
        <w:rPr>
          <w:rFonts w:hint="eastAsia"/>
        </w:rPr>
        <w:t>2.2.1.</w:t>
      </w:r>
      <w:r w:rsidR="0039651F">
        <w:rPr>
          <w:rFonts w:hint="eastAsia"/>
        </w:rPr>
        <w:t>令和５年度</w:t>
      </w:r>
    </w:p>
    <w:p w14:paraId="4D5DCD0C" w14:textId="5377257D" w:rsidR="005B670D" w:rsidRPr="00421325" w:rsidRDefault="00421325">
      <w:pPr>
        <w:ind w:firstLine="220"/>
      </w:pPr>
      <w:r w:rsidRPr="00421325">
        <w:t>年度</w:t>
      </w:r>
      <w:r w:rsidR="0039651F">
        <w:rPr>
          <w:rFonts w:hint="eastAsia"/>
        </w:rPr>
        <w:t>の</w:t>
      </w:r>
      <w:r w:rsidRPr="00421325">
        <w:t>始めに関係所属からなる「大阪市バックオフィスDXプロジェクトチーム」（以下、「バックオフィスDXPT」という。）を設置し、以下の活動</w:t>
      </w:r>
      <w:r w:rsidR="00C12598">
        <w:rPr>
          <w:rFonts w:hint="eastAsia"/>
        </w:rPr>
        <w:t>（以下、「</w:t>
      </w:r>
      <w:r w:rsidR="00AD4BEA">
        <w:rPr>
          <w:rFonts w:hint="eastAsia"/>
        </w:rPr>
        <w:t>R５</w:t>
      </w:r>
      <w:r w:rsidR="00C12598">
        <w:rPr>
          <w:rFonts w:hint="eastAsia"/>
        </w:rPr>
        <w:t>年度活動」という。）</w:t>
      </w:r>
      <w:r w:rsidRPr="00421325">
        <w:t>をコンサルティング事業者の力を借りながら進めてきた。</w:t>
      </w:r>
    </w:p>
    <w:p w14:paraId="22901E4D" w14:textId="20FDC0E4" w:rsidR="005B670D" w:rsidRPr="00421325" w:rsidRDefault="002068CC" w:rsidP="00AB2BF8">
      <w:pPr>
        <w:ind w:firstLine="220"/>
      </w:pPr>
      <w:r>
        <w:rPr>
          <w:rFonts w:hint="eastAsia"/>
        </w:rPr>
        <w:t>・</w:t>
      </w:r>
      <w:r>
        <w:tab/>
      </w:r>
      <w:r w:rsidR="00421325" w:rsidRPr="00421325">
        <w:t>バックオフィスDXに向けた現状調査</w:t>
      </w:r>
    </w:p>
    <w:p w14:paraId="0DE73AC1" w14:textId="77777777" w:rsidR="002068CC" w:rsidRDefault="00421325" w:rsidP="002068CC">
      <w:pPr>
        <w:ind w:left="440" w:hangingChars="200" w:hanging="440"/>
      </w:pPr>
      <w:r w:rsidRPr="00421325">
        <w:t xml:space="preserve">　</w:t>
      </w:r>
      <w:r w:rsidR="002068CC">
        <w:rPr>
          <w:rFonts w:hint="eastAsia"/>
        </w:rPr>
        <w:t xml:space="preserve">　　</w:t>
      </w:r>
      <w:r w:rsidRPr="00421325">
        <w:t>バックオフィスDXにおいて有用となるクラウドサービス等の市場調査や指定都市をはじめとした他都市の状況調査。</w:t>
      </w:r>
    </w:p>
    <w:p w14:paraId="7AC5BC3A" w14:textId="77777777" w:rsidR="002068CC" w:rsidRDefault="00421325" w:rsidP="002068CC">
      <w:pPr>
        <w:ind w:leftChars="100" w:left="440" w:hangingChars="100" w:hanging="220"/>
      </w:pPr>
      <w:r w:rsidRPr="00421325">
        <w:t>・</w:t>
      </w:r>
      <w:r w:rsidR="002068CC">
        <w:tab/>
      </w:r>
      <w:r w:rsidRPr="00421325">
        <w:t>現行事務の概要調査</w:t>
      </w:r>
    </w:p>
    <w:p w14:paraId="0ED2ED2B" w14:textId="77777777" w:rsidR="005B670D" w:rsidRPr="00421325" w:rsidRDefault="00421325" w:rsidP="002068CC">
      <w:pPr>
        <w:ind w:leftChars="200" w:left="440"/>
      </w:pPr>
      <w:r w:rsidRPr="00421325">
        <w:t>全職員が共通して行う業務を中心に現行事務運用について、調査及び分析を実施。</w:t>
      </w:r>
    </w:p>
    <w:p w14:paraId="4CE133E8" w14:textId="77777777" w:rsidR="002068CC" w:rsidRDefault="00421325" w:rsidP="00AB2BF8">
      <w:pPr>
        <w:ind w:firstLineChars="100" w:firstLine="220"/>
      </w:pPr>
      <w:r w:rsidRPr="00421325">
        <w:t>・</w:t>
      </w:r>
      <w:r w:rsidR="002068CC">
        <w:tab/>
      </w:r>
      <w:r w:rsidRPr="00421325">
        <w:t>グランドデザイン策定</w:t>
      </w:r>
    </w:p>
    <w:p w14:paraId="76912857" w14:textId="77777777" w:rsidR="005B670D" w:rsidRPr="00421325" w:rsidRDefault="00421325" w:rsidP="002068CC">
      <w:pPr>
        <w:ind w:leftChars="200" w:left="440"/>
      </w:pPr>
      <w:r w:rsidRPr="00421325">
        <w:t>バックオフィスDXの指針となる基本構想（将来ビジョン）であるグランドデザイン及びグランドデザインを実現するための今後５年間の具体的な行動指針として全体設計書の作成。</w:t>
      </w:r>
    </w:p>
    <w:p w14:paraId="39C58260" w14:textId="77777777" w:rsidR="005B670D" w:rsidRPr="00421325" w:rsidRDefault="00421325">
      <w:pPr>
        <w:ind w:firstLine="220"/>
      </w:pPr>
      <w:r w:rsidRPr="00421325">
        <w:t>・</w:t>
      </w:r>
      <w:r w:rsidR="002068CC">
        <w:tab/>
      </w:r>
      <w:r w:rsidRPr="00421325">
        <w:t>デジタルベースの全体業務フローの作成</w:t>
      </w:r>
    </w:p>
    <w:p w14:paraId="69275E96" w14:textId="77777777" w:rsidR="002068CC" w:rsidRDefault="00421325" w:rsidP="002068CC">
      <w:pPr>
        <w:ind w:firstLineChars="200" w:firstLine="440"/>
      </w:pPr>
      <w:r w:rsidRPr="00421325">
        <w:t>全職員が共通して行う代表的な業務についてAs-Is・To-Be業務フロー図を作成。</w:t>
      </w:r>
    </w:p>
    <w:p w14:paraId="266485CC" w14:textId="77777777" w:rsidR="005B670D" w:rsidRPr="00421325" w:rsidRDefault="00421325" w:rsidP="002068CC">
      <w:pPr>
        <w:ind w:firstLineChars="100" w:firstLine="220"/>
      </w:pPr>
      <w:r w:rsidRPr="00421325">
        <w:t>・</w:t>
      </w:r>
      <w:r w:rsidR="002068CC">
        <w:tab/>
      </w:r>
      <w:r w:rsidRPr="00421325">
        <w:t>To-Be業務フローの実現に向けた課題抽出</w:t>
      </w:r>
    </w:p>
    <w:p w14:paraId="796DACC3" w14:textId="77777777" w:rsidR="005B670D" w:rsidRPr="00421325" w:rsidRDefault="00421325" w:rsidP="00AB2BF8">
      <w:pPr>
        <w:ind w:firstLineChars="200" w:firstLine="440"/>
      </w:pPr>
      <w:r w:rsidRPr="00421325">
        <w:t>To-Beを実現するために解決すべきルール、システム等課題の抽出。</w:t>
      </w:r>
    </w:p>
    <w:p w14:paraId="7F89A3E1" w14:textId="77777777" w:rsidR="005B670D" w:rsidRPr="00421325" w:rsidRDefault="00421325">
      <w:pPr>
        <w:ind w:firstLine="220"/>
      </w:pPr>
      <w:r w:rsidRPr="00421325">
        <w:t>・</w:t>
      </w:r>
      <w:r w:rsidR="002068CC">
        <w:tab/>
      </w:r>
      <w:r w:rsidRPr="00421325">
        <w:t>課題解決に向けた検討</w:t>
      </w:r>
    </w:p>
    <w:p w14:paraId="5E60F66F" w14:textId="77777777" w:rsidR="005B670D" w:rsidRPr="00421325" w:rsidRDefault="00421325" w:rsidP="00AB2BF8">
      <w:pPr>
        <w:ind w:firstLineChars="200" w:firstLine="440"/>
      </w:pPr>
      <w:r w:rsidRPr="00421325">
        <w:t>抽出した課題について、その課題を構造化し真因分析及び具体対応方針の検討。</w:t>
      </w:r>
    </w:p>
    <w:p w14:paraId="48DAD85D" w14:textId="77777777" w:rsidR="005B670D" w:rsidRPr="00421325" w:rsidRDefault="00421325">
      <w:pPr>
        <w:ind w:firstLine="220"/>
      </w:pPr>
      <w:r w:rsidRPr="00421325">
        <w:t>・</w:t>
      </w:r>
      <w:r w:rsidR="002068CC">
        <w:tab/>
      </w:r>
      <w:r w:rsidRPr="00421325">
        <w:t>関係システムに係る今後のスケジュールの詳細化</w:t>
      </w:r>
    </w:p>
    <w:p w14:paraId="0EAB5209" w14:textId="77777777" w:rsidR="005B670D" w:rsidRPr="00421325" w:rsidRDefault="00421325" w:rsidP="00AB2BF8">
      <w:pPr>
        <w:ind w:firstLineChars="200" w:firstLine="440"/>
      </w:pPr>
      <w:r w:rsidRPr="00421325">
        <w:t>整理した事項について、関係システムごとに再構築に向けた四半期単位のスケジュール作成。</w:t>
      </w:r>
    </w:p>
    <w:p w14:paraId="5D76EC79" w14:textId="77777777" w:rsidR="005B670D" w:rsidRPr="00421325" w:rsidRDefault="00421325">
      <w:pPr>
        <w:ind w:firstLine="220"/>
      </w:pPr>
      <w:r w:rsidRPr="00421325">
        <w:t>・</w:t>
      </w:r>
      <w:r w:rsidR="002068CC">
        <w:tab/>
      </w:r>
      <w:r w:rsidRPr="00421325">
        <w:t>本市全体に係る課題の次年度以降検討事項の整理</w:t>
      </w:r>
    </w:p>
    <w:p w14:paraId="365AC98E" w14:textId="77777777" w:rsidR="005B670D" w:rsidRPr="00421325" w:rsidRDefault="00421325" w:rsidP="00AB2BF8">
      <w:pPr>
        <w:ind w:firstLineChars="200" w:firstLine="440"/>
      </w:pPr>
      <w:r w:rsidRPr="00421325">
        <w:t>本市全体に係る課題解決に向けて、令和６年度以降に取り組むべき内容の整理。</w:t>
      </w:r>
    </w:p>
    <w:p w14:paraId="53F32021" w14:textId="77777777" w:rsidR="005B670D" w:rsidRPr="00421325" w:rsidRDefault="00421325">
      <w:pPr>
        <w:ind w:firstLine="220"/>
      </w:pPr>
      <w:r w:rsidRPr="00421325">
        <w:lastRenderedPageBreak/>
        <w:t>・</w:t>
      </w:r>
      <w:r w:rsidR="002068CC">
        <w:tab/>
      </w:r>
      <w:r w:rsidRPr="00421325">
        <w:t>システム構築基準の作成支援</w:t>
      </w:r>
    </w:p>
    <w:p w14:paraId="31248022" w14:textId="77777777" w:rsidR="002068CC" w:rsidRDefault="00421325" w:rsidP="00AB2BF8">
      <w:pPr>
        <w:ind w:left="440"/>
      </w:pPr>
      <w:r w:rsidRPr="00421325">
        <w:t>新たに導入されるクラウドサービスやシステム及び関係システムの導入・再構築後のシステムがグランドデザインに沿ったものとなるよう、関係所属に示すシステム構築基準の作成。</w:t>
      </w:r>
    </w:p>
    <w:p w14:paraId="605472A3" w14:textId="7C6176AE" w:rsidR="005B670D" w:rsidRPr="00421325" w:rsidRDefault="00421325" w:rsidP="002068CC">
      <w:pPr>
        <w:ind w:firstLineChars="100" w:firstLine="220"/>
      </w:pPr>
      <w:r w:rsidRPr="00421325">
        <w:t>・</w:t>
      </w:r>
      <w:r w:rsidR="002068CC">
        <w:tab/>
      </w:r>
      <w:r w:rsidRPr="00421325">
        <w:t>バックオフィス</w:t>
      </w:r>
      <w:r w:rsidR="005E4291">
        <w:rPr>
          <w:rFonts w:hint="eastAsia"/>
        </w:rPr>
        <w:t>DXPT</w:t>
      </w:r>
      <w:r w:rsidRPr="00421325">
        <w:t>会議</w:t>
      </w:r>
    </w:p>
    <w:p w14:paraId="2DF095C9" w14:textId="57EB4145" w:rsidR="00655258" w:rsidRDefault="00421325" w:rsidP="00655258">
      <w:pPr>
        <w:ind w:left="440" w:hangingChars="200" w:hanging="440"/>
      </w:pPr>
      <w:r w:rsidRPr="00421325">
        <w:t xml:space="preserve">　　</w:t>
      </w:r>
      <w:r w:rsidR="002068CC">
        <w:rPr>
          <w:rFonts w:hint="eastAsia"/>
        </w:rPr>
        <w:t xml:space="preserve">　</w:t>
      </w:r>
      <w:r w:rsidRPr="00421325">
        <w:t>グランドデザイン及び全体設計書等の策定にあたって、副市長をトップとしたバックオフィスDXPT</w:t>
      </w:r>
      <w:r w:rsidR="00FE53CC">
        <w:rPr>
          <w:rFonts w:hint="eastAsia"/>
        </w:rPr>
        <w:t>会議</w:t>
      </w:r>
      <w:r w:rsidRPr="00421325">
        <w:t>、関係所属を集めて課長級</w:t>
      </w:r>
      <w:r w:rsidR="00FE53CC">
        <w:rPr>
          <w:rFonts w:hint="eastAsia"/>
        </w:rPr>
        <w:t>ワーキンググループ会議</w:t>
      </w:r>
      <w:r w:rsidR="00BE2AD0">
        <w:rPr>
          <w:rFonts w:hint="eastAsia"/>
        </w:rPr>
        <w:t>（以下、「WG」という。）</w:t>
      </w:r>
      <w:r w:rsidRPr="00421325">
        <w:t>、係長級WGを設置し、それぞれにおいて会議・議論を行った。また、関係システム単位で個別WG会議を実施。</w:t>
      </w:r>
    </w:p>
    <w:p w14:paraId="354C20EC" w14:textId="77777777" w:rsidR="00655258" w:rsidRDefault="00655258" w:rsidP="00655258">
      <w:pPr>
        <w:ind w:left="440" w:hangingChars="200" w:hanging="440"/>
      </w:pPr>
    </w:p>
    <w:p w14:paraId="2A83A60C" w14:textId="0B2A6E0B" w:rsidR="00D30BC7" w:rsidRDefault="00D30BC7" w:rsidP="00D30BC7">
      <w:pPr>
        <w:pStyle w:val="333"/>
      </w:pPr>
      <w:r>
        <w:rPr>
          <w:rFonts w:hint="eastAsia"/>
        </w:rPr>
        <w:t>2.2.2.令和</w:t>
      </w:r>
      <w:r w:rsidR="00630791">
        <w:rPr>
          <w:rFonts w:hint="eastAsia"/>
        </w:rPr>
        <w:t>６</w:t>
      </w:r>
      <w:r>
        <w:rPr>
          <w:rFonts w:hint="eastAsia"/>
        </w:rPr>
        <w:t>年度</w:t>
      </w:r>
    </w:p>
    <w:p w14:paraId="0384FD9A" w14:textId="4FAF73E2" w:rsidR="00D30BC7" w:rsidRDefault="00165BF0" w:rsidP="00784D82">
      <w:pPr>
        <w:ind w:firstLineChars="100" w:firstLine="220"/>
      </w:pPr>
      <w:r>
        <w:rPr>
          <w:rFonts w:hint="eastAsia"/>
        </w:rPr>
        <w:t>R</w:t>
      </w:r>
      <w:r w:rsidR="00784D82">
        <w:rPr>
          <w:rFonts w:hint="eastAsia"/>
        </w:rPr>
        <w:t>５</w:t>
      </w:r>
      <w:r>
        <w:rPr>
          <w:rFonts w:hint="eastAsia"/>
        </w:rPr>
        <w:t>年度活動により作成した</w:t>
      </w:r>
      <w:r w:rsidR="00D30BC7">
        <w:rPr>
          <w:rFonts w:hint="eastAsia"/>
        </w:rPr>
        <w:t>グランドデザイン</w:t>
      </w:r>
      <w:r>
        <w:rPr>
          <w:rFonts w:hint="eastAsia"/>
        </w:rPr>
        <w:t>実現に向け</w:t>
      </w:r>
      <w:r w:rsidR="002A5E70">
        <w:rPr>
          <w:rFonts w:hint="eastAsia"/>
        </w:rPr>
        <w:t>た検討フェーズとして、</w:t>
      </w:r>
      <w:r w:rsidR="002A5E70" w:rsidRPr="002A5E70">
        <w:rPr>
          <w:rFonts w:hint="eastAsia"/>
        </w:rPr>
        <w:t>以下の活動（以下、「</w:t>
      </w:r>
      <w:r w:rsidR="002A5E70" w:rsidRPr="002A5E70">
        <w:t>R</w:t>
      </w:r>
      <w:r w:rsidR="00784D82">
        <w:rPr>
          <w:rFonts w:hint="eastAsia"/>
        </w:rPr>
        <w:t>６</w:t>
      </w:r>
      <w:r w:rsidR="002A5E70" w:rsidRPr="002A5E70">
        <w:t>年度活動」という。）をコンサルティング事業者の</w:t>
      </w:r>
      <w:r w:rsidR="4A865E29">
        <w:t>支援を受け</w:t>
      </w:r>
      <w:r w:rsidR="00A8494C">
        <w:rPr>
          <w:rFonts w:hint="eastAsia"/>
        </w:rPr>
        <w:t>、</w:t>
      </w:r>
      <w:r w:rsidR="4A865E29">
        <w:t>実施している</w:t>
      </w:r>
      <w:r w:rsidR="002A5E70" w:rsidRPr="002A5E70">
        <w:t>。</w:t>
      </w:r>
      <w:r w:rsidR="00E1527B">
        <w:rPr>
          <w:rFonts w:hint="eastAsia"/>
        </w:rPr>
        <w:t>なお、本仕様書策定時点において</w:t>
      </w:r>
      <w:r w:rsidR="00D0600B">
        <w:rPr>
          <w:rFonts w:hint="eastAsia"/>
        </w:rPr>
        <w:t>、</w:t>
      </w:r>
      <w:r w:rsidR="00FD56AE">
        <w:rPr>
          <w:rFonts w:hint="eastAsia"/>
        </w:rPr>
        <w:t>対応</w:t>
      </w:r>
      <w:r w:rsidR="463EDB00">
        <w:t>途中</w:t>
      </w:r>
      <w:r w:rsidR="31EDDE0D">
        <w:t>で</w:t>
      </w:r>
      <w:r w:rsidR="00FD56AE">
        <w:rPr>
          <w:rFonts w:hint="eastAsia"/>
        </w:rPr>
        <w:t>ある。</w:t>
      </w:r>
    </w:p>
    <w:p w14:paraId="72CC7DFA" w14:textId="67BA4BDA" w:rsidR="00784D82" w:rsidRDefault="00365B23" w:rsidP="00365B23">
      <w:pPr>
        <w:ind w:firstLineChars="100" w:firstLine="220"/>
      </w:pPr>
      <w:r>
        <w:rPr>
          <w:rFonts w:hint="eastAsia"/>
        </w:rPr>
        <w:t>・</w:t>
      </w:r>
      <w:r>
        <w:tab/>
      </w:r>
      <w:r w:rsidR="00784D82">
        <w:t>グランドデザイン及び全体設計書の時点修正</w:t>
      </w:r>
    </w:p>
    <w:p w14:paraId="2A09CB58" w14:textId="059CD892" w:rsidR="00784D82" w:rsidRDefault="00784D82" w:rsidP="00E354AD">
      <w:pPr>
        <w:ind w:leftChars="200" w:left="440"/>
      </w:pPr>
      <w:r>
        <w:t>R５年度活動の成果物として、グランドデザイン及び全体設計書を策定しているものであるが、</w:t>
      </w:r>
      <w:r w:rsidR="00E354AD">
        <w:rPr>
          <w:rFonts w:hint="eastAsia"/>
        </w:rPr>
        <w:t>R６年度活動を経て、</w:t>
      </w:r>
      <w:r>
        <w:t>追加・修正</w:t>
      </w:r>
      <w:r w:rsidR="00E354AD">
        <w:rPr>
          <w:rFonts w:hint="eastAsia"/>
        </w:rPr>
        <w:t>を実施する</w:t>
      </w:r>
      <w:r>
        <w:t>。</w:t>
      </w:r>
    </w:p>
    <w:p w14:paraId="5D2ABBF5" w14:textId="38F67170" w:rsidR="00784D82" w:rsidRDefault="00FD56AE" w:rsidP="002D25B0">
      <w:pPr>
        <w:ind w:firstLineChars="100" w:firstLine="220"/>
      </w:pPr>
      <w:r>
        <w:rPr>
          <w:rFonts w:hint="eastAsia"/>
        </w:rPr>
        <w:t>・</w:t>
      </w:r>
      <w:r w:rsidR="002D25B0">
        <w:tab/>
      </w:r>
      <w:r w:rsidR="00784D82">
        <w:t>本市全体に係る課題の次年度以降検討事項の整理</w:t>
      </w:r>
    </w:p>
    <w:p w14:paraId="4B798340" w14:textId="13DD3782" w:rsidR="00784D82" w:rsidRDefault="00784D82" w:rsidP="00B630F5">
      <w:pPr>
        <w:ind w:leftChars="200" w:left="440"/>
      </w:pPr>
      <w:r>
        <w:t>R５年度活動の成果物である、本市全体に係る課題について、</w:t>
      </w:r>
      <w:r w:rsidR="00911D70">
        <w:rPr>
          <w:rFonts w:hint="eastAsia"/>
        </w:rPr>
        <w:t>R６年度活動において</w:t>
      </w:r>
      <w:r w:rsidR="00A61D49">
        <w:rPr>
          <w:rFonts w:hint="eastAsia"/>
        </w:rPr>
        <w:t>追加・修正</w:t>
      </w:r>
      <w:r>
        <w:t>を行い、令和７年度以降に取り組むべき内容</w:t>
      </w:r>
      <w:r w:rsidR="00B97F1D">
        <w:rPr>
          <w:rFonts w:hint="eastAsia"/>
        </w:rPr>
        <w:t>として再整理する</w:t>
      </w:r>
      <w:r>
        <w:t>。</w:t>
      </w:r>
    </w:p>
    <w:p w14:paraId="7F49A76D" w14:textId="683232DE" w:rsidR="00784D82" w:rsidRDefault="008D55B3" w:rsidP="008D55B3">
      <w:pPr>
        <w:ind w:firstLineChars="100" w:firstLine="220"/>
      </w:pPr>
      <w:r>
        <w:rPr>
          <w:rFonts w:hint="eastAsia"/>
        </w:rPr>
        <w:t>・</w:t>
      </w:r>
      <w:r>
        <w:tab/>
      </w:r>
      <w:r w:rsidR="00784D82">
        <w:t>会議体運営</w:t>
      </w:r>
    </w:p>
    <w:p w14:paraId="212C0D36" w14:textId="406DE623" w:rsidR="00B84857" w:rsidRDefault="00B84857" w:rsidP="000E6BE0">
      <w:pPr>
        <w:ind w:firstLineChars="200" w:firstLine="440"/>
      </w:pPr>
      <w:r>
        <w:rPr>
          <w:rFonts w:hint="eastAsia"/>
        </w:rPr>
        <w:t>バックオフィスDXとして次の会議体</w:t>
      </w:r>
      <w:r w:rsidR="00B560AE">
        <w:rPr>
          <w:rFonts w:hint="eastAsia"/>
        </w:rPr>
        <w:t>を運営する。</w:t>
      </w:r>
    </w:p>
    <w:p w14:paraId="12BFB57B" w14:textId="250494FE" w:rsidR="00B560AE" w:rsidRDefault="003D6F24" w:rsidP="000E6BE0">
      <w:pPr>
        <w:ind w:firstLineChars="200" w:firstLine="440"/>
      </w:pPr>
      <w:r>
        <w:rPr>
          <w:rFonts w:hint="eastAsia"/>
        </w:rPr>
        <w:t>◆</w:t>
      </w:r>
      <w:r w:rsidR="00E83D2B">
        <w:rPr>
          <w:rFonts w:hint="eastAsia"/>
        </w:rPr>
        <w:t>バックオフィスDXプロジェクトチーム会議</w:t>
      </w:r>
      <w:r w:rsidR="001560AA">
        <w:rPr>
          <w:rFonts w:hint="eastAsia"/>
        </w:rPr>
        <w:t>（以下、「ＰＴ</w:t>
      </w:r>
      <w:r w:rsidR="00786C61">
        <w:rPr>
          <w:rFonts w:hint="eastAsia"/>
        </w:rPr>
        <w:t>会議」という。）</w:t>
      </w:r>
      <w:r w:rsidR="00966AB3">
        <w:rPr>
          <w:rFonts w:hint="eastAsia"/>
        </w:rPr>
        <w:t>｜</w:t>
      </w:r>
      <w:r w:rsidR="00F87D40">
        <w:rPr>
          <w:rFonts w:hint="eastAsia"/>
        </w:rPr>
        <w:t>年１回</w:t>
      </w:r>
    </w:p>
    <w:p w14:paraId="15073FE7" w14:textId="088178EE" w:rsidR="00784D82" w:rsidRDefault="00E83D2B" w:rsidP="00202027">
      <w:pPr>
        <w:ind w:firstLineChars="200" w:firstLine="440"/>
      </w:pPr>
      <w:r>
        <w:rPr>
          <w:rFonts w:hint="eastAsia"/>
        </w:rPr>
        <w:t>◆</w:t>
      </w:r>
      <w:r w:rsidR="00784D82">
        <w:t>バックオフィスDX課長級WG（以下、「課長級WG」という。）</w:t>
      </w:r>
      <w:r w:rsidR="00966AB3">
        <w:rPr>
          <w:rFonts w:hint="eastAsia"/>
        </w:rPr>
        <w:t>｜</w:t>
      </w:r>
      <w:r w:rsidR="00F87D40">
        <w:rPr>
          <w:rFonts w:hint="eastAsia"/>
        </w:rPr>
        <w:t>四半期ごと</w:t>
      </w:r>
    </w:p>
    <w:p w14:paraId="522B4CD2" w14:textId="0A927ED2" w:rsidR="00784D82" w:rsidRDefault="00202027" w:rsidP="00202027">
      <w:pPr>
        <w:ind w:firstLineChars="200" w:firstLine="440"/>
      </w:pPr>
      <w:r>
        <w:rPr>
          <w:rFonts w:hint="eastAsia"/>
        </w:rPr>
        <w:t>◆全体最適化</w:t>
      </w:r>
      <w:r w:rsidR="00784D82">
        <w:t>WG</w:t>
      </w:r>
      <w:r>
        <w:t xml:space="preserve"> </w:t>
      </w:r>
      <w:r w:rsidR="00F87D40">
        <w:rPr>
          <w:rFonts w:hint="eastAsia"/>
        </w:rPr>
        <w:t>｜月次</w:t>
      </w:r>
    </w:p>
    <w:p w14:paraId="1E1BEFD0" w14:textId="51759CFB" w:rsidR="00C10662" w:rsidRDefault="00C10662" w:rsidP="00202027">
      <w:pPr>
        <w:ind w:firstLineChars="200" w:firstLine="440"/>
      </w:pPr>
      <w:r>
        <w:rPr>
          <w:rFonts w:hint="eastAsia"/>
        </w:rPr>
        <w:t>◆</w:t>
      </w:r>
      <w:r w:rsidR="005A7100">
        <w:rPr>
          <w:rFonts w:hint="eastAsia"/>
        </w:rPr>
        <w:t>統合</w:t>
      </w:r>
      <w:r w:rsidR="007B2B70">
        <w:rPr>
          <w:rFonts w:hint="eastAsia"/>
        </w:rPr>
        <w:t>プラットフォーム</w:t>
      </w:r>
      <w:r w:rsidR="005A7100">
        <w:rPr>
          <w:rFonts w:hint="eastAsia"/>
        </w:rPr>
        <w:t>・汎用</w:t>
      </w:r>
      <w:r w:rsidR="007B2B70">
        <w:rPr>
          <w:rFonts w:hint="eastAsia"/>
        </w:rPr>
        <w:t>オンラインストレージ</w:t>
      </w:r>
      <w:r w:rsidR="009376FA">
        <w:rPr>
          <w:rFonts w:hint="eastAsia"/>
        </w:rPr>
        <w:t>（以下、「統合PF・汎用OLS」という。）</w:t>
      </w:r>
      <w:r w:rsidR="005A7100">
        <w:rPr>
          <w:rFonts w:hint="eastAsia"/>
        </w:rPr>
        <w:t>検討</w:t>
      </w:r>
      <w:r w:rsidR="00122B69">
        <w:t>WG</w:t>
      </w:r>
      <w:r w:rsidR="00F87D40">
        <w:rPr>
          <w:rFonts w:hint="eastAsia"/>
        </w:rPr>
        <w:t>｜週次</w:t>
      </w:r>
    </w:p>
    <w:p w14:paraId="011CD420" w14:textId="2814348F" w:rsidR="005A7100" w:rsidRDefault="005A7100" w:rsidP="00202027">
      <w:pPr>
        <w:ind w:firstLineChars="200" w:firstLine="440"/>
      </w:pPr>
      <w:r>
        <w:rPr>
          <w:rFonts w:hint="eastAsia"/>
        </w:rPr>
        <w:t>◆財務事務検討</w:t>
      </w:r>
      <w:r w:rsidR="007A5662">
        <w:t>WG</w:t>
      </w:r>
      <w:r w:rsidR="00F87D40">
        <w:rPr>
          <w:rFonts w:hint="eastAsia"/>
        </w:rPr>
        <w:t>｜</w:t>
      </w:r>
      <w:r w:rsidR="002B0DB4">
        <w:rPr>
          <w:rFonts w:hint="eastAsia"/>
        </w:rPr>
        <w:t>週次</w:t>
      </w:r>
    </w:p>
    <w:p w14:paraId="20F8DAAC" w14:textId="2A311097" w:rsidR="005A7100" w:rsidRDefault="005A7100" w:rsidP="00202027">
      <w:pPr>
        <w:ind w:firstLineChars="200" w:firstLine="440"/>
      </w:pPr>
      <w:r>
        <w:rPr>
          <w:rFonts w:hint="eastAsia"/>
        </w:rPr>
        <w:t>◆</w:t>
      </w:r>
      <w:r w:rsidR="005E0148">
        <w:rPr>
          <w:rFonts w:hint="eastAsia"/>
        </w:rPr>
        <w:t>公文書管理検討</w:t>
      </w:r>
      <w:r w:rsidR="007A5662">
        <w:t>WG</w:t>
      </w:r>
      <w:r w:rsidR="005E0148">
        <w:rPr>
          <w:rFonts w:hint="eastAsia"/>
        </w:rPr>
        <w:t>｜週次</w:t>
      </w:r>
    </w:p>
    <w:p w14:paraId="73D92FAE" w14:textId="37564500" w:rsidR="005E0148" w:rsidRDefault="005E0148" w:rsidP="00202027">
      <w:pPr>
        <w:ind w:firstLineChars="200" w:firstLine="440"/>
      </w:pPr>
      <w:r>
        <w:rPr>
          <w:rFonts w:hint="eastAsia"/>
        </w:rPr>
        <w:t>◆人事給与関連事務検討</w:t>
      </w:r>
      <w:r w:rsidR="007A5662">
        <w:t>WG</w:t>
      </w:r>
      <w:r>
        <w:rPr>
          <w:rFonts w:hint="eastAsia"/>
        </w:rPr>
        <w:t>｜週次</w:t>
      </w:r>
    </w:p>
    <w:p w14:paraId="2BEAED8D" w14:textId="335741BE" w:rsidR="005E0148" w:rsidRDefault="005E0148" w:rsidP="00202027">
      <w:pPr>
        <w:ind w:firstLineChars="200" w:firstLine="440"/>
      </w:pPr>
      <w:r>
        <w:rPr>
          <w:rFonts w:hint="eastAsia"/>
        </w:rPr>
        <w:t>◆基盤検討WG｜週次</w:t>
      </w:r>
    </w:p>
    <w:p w14:paraId="5A9F7584" w14:textId="77777777" w:rsidR="003735F9" w:rsidRDefault="003735F9" w:rsidP="00655258">
      <w:pPr>
        <w:ind w:left="440" w:hangingChars="200" w:hanging="440"/>
      </w:pPr>
    </w:p>
    <w:p w14:paraId="2F369FC6" w14:textId="01AF1884" w:rsidR="005B670D" w:rsidRPr="00421325" w:rsidRDefault="002068CC" w:rsidP="00724155">
      <w:pPr>
        <w:pStyle w:val="22"/>
      </w:pPr>
      <w:r>
        <w:rPr>
          <w:rFonts w:hint="eastAsia"/>
        </w:rPr>
        <w:t>2.3.</w:t>
      </w:r>
      <w:r w:rsidR="00421325" w:rsidRPr="00421325">
        <w:t>関係所属及び関係システム</w:t>
      </w:r>
    </w:p>
    <w:p w14:paraId="5D9C4BEA" w14:textId="77777777" w:rsidR="005B670D" w:rsidRPr="00421325" w:rsidRDefault="00421325">
      <w:pPr>
        <w:ind w:firstLine="220"/>
      </w:pPr>
      <w:r w:rsidRPr="00421325">
        <w:t>内部管理事務を所管し、バックオフィスDXPTに参画する所属及び当該所属が所管するシステムについては、「表１既存システム一覧」及び本項記載のとおり。</w:t>
      </w:r>
    </w:p>
    <w:p w14:paraId="501939CE" w14:textId="77777777" w:rsidR="005B670D" w:rsidRPr="00421325" w:rsidRDefault="005B670D">
      <w:pPr>
        <w:ind w:firstLine="220"/>
      </w:pPr>
    </w:p>
    <w:p w14:paraId="229E0EB1" w14:textId="77777777" w:rsidR="00263A40" w:rsidRDefault="00263A40">
      <w:pPr>
        <w:spacing w:line="340" w:lineRule="auto"/>
      </w:pPr>
      <w:r>
        <w:br w:type="page"/>
      </w:r>
    </w:p>
    <w:p w14:paraId="72CB7FF4" w14:textId="11847C37" w:rsidR="005B670D" w:rsidRDefault="00421325">
      <w:pPr>
        <w:ind w:firstLine="220"/>
        <w:jc w:val="center"/>
      </w:pPr>
      <w:r w:rsidRPr="00421325">
        <w:lastRenderedPageBreak/>
        <w:t>【表1既存システム一覧】</w:t>
      </w:r>
    </w:p>
    <w:tbl>
      <w:tblPr>
        <w:tblStyle w:val="af5"/>
        <w:tblW w:w="0" w:type="auto"/>
        <w:tblLook w:val="04A0" w:firstRow="1" w:lastRow="0" w:firstColumn="1" w:lastColumn="0" w:noHBand="0" w:noVBand="1"/>
      </w:tblPr>
      <w:tblGrid>
        <w:gridCol w:w="1129"/>
        <w:gridCol w:w="1843"/>
        <w:gridCol w:w="2410"/>
        <w:gridCol w:w="1417"/>
        <w:gridCol w:w="1276"/>
        <w:gridCol w:w="1667"/>
      </w:tblGrid>
      <w:tr w:rsidR="007001DD" w14:paraId="40B19A36" w14:textId="77777777" w:rsidTr="00AF29BA">
        <w:tc>
          <w:tcPr>
            <w:tcW w:w="1129" w:type="dxa"/>
            <w:shd w:val="clear" w:color="auto" w:fill="EAF1DD" w:themeFill="accent3" w:themeFillTint="33"/>
          </w:tcPr>
          <w:p w14:paraId="5226C3A0" w14:textId="3E15483D" w:rsidR="007001DD" w:rsidRPr="0060560E" w:rsidRDefault="0060560E">
            <w:pPr>
              <w:jc w:val="center"/>
              <w:rPr>
                <w:sz w:val="18"/>
                <w:szCs w:val="18"/>
              </w:rPr>
            </w:pPr>
            <w:r w:rsidRPr="0060560E">
              <w:rPr>
                <w:rFonts w:hint="eastAsia"/>
                <w:sz w:val="18"/>
                <w:szCs w:val="18"/>
              </w:rPr>
              <w:t>所属名称</w:t>
            </w:r>
          </w:p>
        </w:tc>
        <w:tc>
          <w:tcPr>
            <w:tcW w:w="1843" w:type="dxa"/>
            <w:shd w:val="clear" w:color="auto" w:fill="EAF1DD" w:themeFill="accent3" w:themeFillTint="33"/>
          </w:tcPr>
          <w:p w14:paraId="342BA0ED" w14:textId="5892C923" w:rsidR="007001DD" w:rsidRPr="0060560E" w:rsidRDefault="0060560E">
            <w:pPr>
              <w:jc w:val="center"/>
              <w:rPr>
                <w:sz w:val="18"/>
                <w:szCs w:val="18"/>
              </w:rPr>
            </w:pPr>
            <w:r w:rsidRPr="0060560E">
              <w:rPr>
                <w:rFonts w:hint="eastAsia"/>
                <w:sz w:val="18"/>
                <w:szCs w:val="18"/>
              </w:rPr>
              <w:t>資産名称</w:t>
            </w:r>
          </w:p>
        </w:tc>
        <w:tc>
          <w:tcPr>
            <w:tcW w:w="2410" w:type="dxa"/>
            <w:shd w:val="clear" w:color="auto" w:fill="EAF1DD" w:themeFill="accent3" w:themeFillTint="33"/>
          </w:tcPr>
          <w:p w14:paraId="08C968BC" w14:textId="3B2298DF" w:rsidR="007001DD" w:rsidRPr="0060560E" w:rsidRDefault="0060560E">
            <w:pPr>
              <w:jc w:val="center"/>
              <w:rPr>
                <w:sz w:val="18"/>
                <w:szCs w:val="18"/>
              </w:rPr>
            </w:pPr>
            <w:r w:rsidRPr="0060560E">
              <w:rPr>
                <w:rFonts w:hint="eastAsia"/>
                <w:sz w:val="18"/>
                <w:szCs w:val="18"/>
              </w:rPr>
              <w:t>資産概要</w:t>
            </w:r>
          </w:p>
        </w:tc>
        <w:tc>
          <w:tcPr>
            <w:tcW w:w="1417" w:type="dxa"/>
            <w:shd w:val="clear" w:color="auto" w:fill="EAF1DD" w:themeFill="accent3" w:themeFillTint="33"/>
          </w:tcPr>
          <w:p w14:paraId="31C3B676" w14:textId="422BD9D8" w:rsidR="007001DD" w:rsidRPr="0060560E" w:rsidRDefault="0060560E">
            <w:pPr>
              <w:jc w:val="center"/>
              <w:rPr>
                <w:sz w:val="18"/>
                <w:szCs w:val="18"/>
              </w:rPr>
            </w:pPr>
            <w:r w:rsidRPr="0060560E">
              <w:rPr>
                <w:rFonts w:hint="eastAsia"/>
                <w:sz w:val="18"/>
                <w:szCs w:val="18"/>
              </w:rPr>
              <w:t>主たる利用NW</w:t>
            </w:r>
          </w:p>
        </w:tc>
        <w:tc>
          <w:tcPr>
            <w:tcW w:w="1276" w:type="dxa"/>
            <w:shd w:val="clear" w:color="auto" w:fill="EAF1DD" w:themeFill="accent3" w:themeFillTint="33"/>
          </w:tcPr>
          <w:p w14:paraId="3C3B8F41" w14:textId="47186AB4" w:rsidR="007001DD" w:rsidRPr="0060560E" w:rsidRDefault="0060560E">
            <w:pPr>
              <w:jc w:val="center"/>
              <w:rPr>
                <w:sz w:val="18"/>
                <w:szCs w:val="18"/>
              </w:rPr>
            </w:pPr>
            <w:r w:rsidRPr="0060560E">
              <w:rPr>
                <w:rFonts w:hint="eastAsia"/>
                <w:sz w:val="18"/>
                <w:szCs w:val="18"/>
              </w:rPr>
              <w:t>システム種別</w:t>
            </w:r>
          </w:p>
        </w:tc>
        <w:tc>
          <w:tcPr>
            <w:tcW w:w="1667" w:type="dxa"/>
            <w:shd w:val="clear" w:color="auto" w:fill="EAF1DD" w:themeFill="accent3" w:themeFillTint="33"/>
          </w:tcPr>
          <w:p w14:paraId="53F387E7" w14:textId="5B84B2E9" w:rsidR="0060560E" w:rsidRPr="0060560E" w:rsidRDefault="0060560E" w:rsidP="0060560E">
            <w:pPr>
              <w:jc w:val="center"/>
              <w:rPr>
                <w:sz w:val="18"/>
                <w:szCs w:val="18"/>
              </w:rPr>
            </w:pPr>
            <w:r w:rsidRPr="0060560E">
              <w:rPr>
                <w:rFonts w:hint="eastAsia"/>
                <w:sz w:val="18"/>
                <w:szCs w:val="18"/>
              </w:rPr>
              <w:t>システム開発方式</w:t>
            </w:r>
          </w:p>
        </w:tc>
      </w:tr>
      <w:tr w:rsidR="007001DD" w14:paraId="3645E0FD" w14:textId="77777777" w:rsidTr="001D7EB4">
        <w:tc>
          <w:tcPr>
            <w:tcW w:w="1129" w:type="dxa"/>
          </w:tcPr>
          <w:p w14:paraId="7875D5AB" w14:textId="73550099" w:rsidR="007001DD" w:rsidRPr="0060560E" w:rsidRDefault="008D1111">
            <w:pPr>
              <w:jc w:val="center"/>
              <w:rPr>
                <w:sz w:val="18"/>
                <w:szCs w:val="18"/>
              </w:rPr>
            </w:pPr>
            <w:r>
              <w:rPr>
                <w:rFonts w:hint="eastAsia"/>
                <w:sz w:val="18"/>
                <w:szCs w:val="18"/>
              </w:rPr>
              <w:t>総務局</w:t>
            </w:r>
          </w:p>
        </w:tc>
        <w:tc>
          <w:tcPr>
            <w:tcW w:w="1843" w:type="dxa"/>
          </w:tcPr>
          <w:p w14:paraId="5B92E8F8" w14:textId="263E4CC2" w:rsidR="007001DD" w:rsidRPr="0060560E" w:rsidRDefault="008D1111">
            <w:pPr>
              <w:jc w:val="center"/>
              <w:rPr>
                <w:sz w:val="18"/>
                <w:szCs w:val="18"/>
              </w:rPr>
            </w:pPr>
            <w:r>
              <w:rPr>
                <w:rFonts w:hint="eastAsia"/>
                <w:sz w:val="18"/>
                <w:szCs w:val="18"/>
              </w:rPr>
              <w:t>文書管理システム</w:t>
            </w:r>
          </w:p>
        </w:tc>
        <w:tc>
          <w:tcPr>
            <w:tcW w:w="2410" w:type="dxa"/>
          </w:tcPr>
          <w:p w14:paraId="2E006902" w14:textId="66346E4B" w:rsidR="007001DD" w:rsidRPr="0060560E" w:rsidRDefault="00D9594C" w:rsidP="00D9594C">
            <w:pPr>
              <w:jc w:val="left"/>
              <w:rPr>
                <w:sz w:val="18"/>
                <w:szCs w:val="18"/>
              </w:rPr>
            </w:pPr>
            <w:r w:rsidRPr="00D9594C">
              <w:rPr>
                <w:rFonts w:hint="eastAsia"/>
                <w:sz w:val="16"/>
                <w:szCs w:val="16"/>
              </w:rPr>
              <w:t>公文書の作成・保存・廃棄・その他の管理等の文書情報管理を行うシステム。</w:t>
            </w:r>
          </w:p>
        </w:tc>
        <w:tc>
          <w:tcPr>
            <w:tcW w:w="1417" w:type="dxa"/>
          </w:tcPr>
          <w:p w14:paraId="60C92F51" w14:textId="1C58C526" w:rsidR="007001DD" w:rsidRPr="0060560E" w:rsidRDefault="00036AFB">
            <w:pPr>
              <w:jc w:val="center"/>
              <w:rPr>
                <w:sz w:val="18"/>
                <w:szCs w:val="18"/>
              </w:rPr>
            </w:pPr>
            <w:r>
              <w:rPr>
                <w:rFonts w:hint="eastAsia"/>
                <w:sz w:val="18"/>
                <w:szCs w:val="18"/>
              </w:rPr>
              <w:t>庁内情報NW</w:t>
            </w:r>
          </w:p>
        </w:tc>
        <w:tc>
          <w:tcPr>
            <w:tcW w:w="1276" w:type="dxa"/>
          </w:tcPr>
          <w:p w14:paraId="21291C1B" w14:textId="1EE98820" w:rsidR="007001DD" w:rsidRPr="0060560E" w:rsidRDefault="00036AFB">
            <w:pPr>
              <w:jc w:val="center"/>
              <w:rPr>
                <w:sz w:val="18"/>
                <w:szCs w:val="18"/>
              </w:rPr>
            </w:pPr>
            <w:r>
              <w:rPr>
                <w:rFonts w:hint="eastAsia"/>
                <w:sz w:val="18"/>
                <w:szCs w:val="18"/>
              </w:rPr>
              <w:t>Webシステム</w:t>
            </w:r>
          </w:p>
        </w:tc>
        <w:tc>
          <w:tcPr>
            <w:tcW w:w="1667" w:type="dxa"/>
          </w:tcPr>
          <w:p w14:paraId="77D07C60" w14:textId="77777777" w:rsidR="007001DD" w:rsidRDefault="00036AFB">
            <w:pPr>
              <w:jc w:val="center"/>
              <w:rPr>
                <w:sz w:val="18"/>
                <w:szCs w:val="18"/>
              </w:rPr>
            </w:pPr>
            <w:r>
              <w:rPr>
                <w:rFonts w:hint="eastAsia"/>
                <w:sz w:val="18"/>
                <w:szCs w:val="18"/>
              </w:rPr>
              <w:t>スクラッチ</w:t>
            </w:r>
          </w:p>
          <w:p w14:paraId="4127FDF1" w14:textId="04A872D1" w:rsidR="00036AFB" w:rsidRPr="0060560E" w:rsidRDefault="00036AFB">
            <w:pPr>
              <w:jc w:val="center"/>
              <w:rPr>
                <w:sz w:val="18"/>
                <w:szCs w:val="18"/>
              </w:rPr>
            </w:pPr>
            <w:r>
              <w:rPr>
                <w:rFonts w:hint="eastAsia"/>
                <w:sz w:val="18"/>
                <w:szCs w:val="18"/>
              </w:rPr>
              <w:t>（本市独自開発）</w:t>
            </w:r>
          </w:p>
        </w:tc>
      </w:tr>
      <w:tr w:rsidR="007001DD" w14:paraId="6C67D8FE" w14:textId="77777777" w:rsidTr="001D7EB4">
        <w:tc>
          <w:tcPr>
            <w:tcW w:w="1129" w:type="dxa"/>
          </w:tcPr>
          <w:p w14:paraId="31D52CF7" w14:textId="5F151363" w:rsidR="007001DD" w:rsidRPr="0060560E" w:rsidRDefault="008D1111">
            <w:pPr>
              <w:jc w:val="center"/>
              <w:rPr>
                <w:sz w:val="18"/>
                <w:szCs w:val="18"/>
              </w:rPr>
            </w:pPr>
            <w:r>
              <w:rPr>
                <w:rFonts w:hint="eastAsia"/>
                <w:sz w:val="18"/>
                <w:szCs w:val="18"/>
              </w:rPr>
              <w:t>総務局</w:t>
            </w:r>
          </w:p>
        </w:tc>
        <w:tc>
          <w:tcPr>
            <w:tcW w:w="1843" w:type="dxa"/>
          </w:tcPr>
          <w:p w14:paraId="5A2ADE83" w14:textId="55940C5C" w:rsidR="007001DD" w:rsidRPr="0060560E" w:rsidRDefault="008D1111">
            <w:pPr>
              <w:jc w:val="center"/>
              <w:rPr>
                <w:sz w:val="18"/>
                <w:szCs w:val="18"/>
              </w:rPr>
            </w:pPr>
            <w:r>
              <w:rPr>
                <w:rFonts w:hint="eastAsia"/>
                <w:sz w:val="18"/>
                <w:szCs w:val="18"/>
              </w:rPr>
              <w:t>総務事務システム</w:t>
            </w:r>
          </w:p>
        </w:tc>
        <w:tc>
          <w:tcPr>
            <w:tcW w:w="2410" w:type="dxa"/>
          </w:tcPr>
          <w:p w14:paraId="39A73F2D" w14:textId="77777777" w:rsidR="007001DD" w:rsidRPr="00B83C6B" w:rsidRDefault="00D865B3" w:rsidP="00D9594C">
            <w:pPr>
              <w:jc w:val="left"/>
              <w:rPr>
                <w:sz w:val="16"/>
              </w:rPr>
            </w:pPr>
            <w:r w:rsidRPr="00D865B3">
              <w:rPr>
                <w:rFonts w:hint="eastAsia"/>
                <w:sz w:val="16"/>
                <w:szCs w:val="16"/>
              </w:rPr>
              <w:t>人事給与等業務、総務事務センター業務</w:t>
            </w:r>
            <w:r>
              <w:rPr>
                <w:rFonts w:hint="eastAsia"/>
                <w:sz w:val="16"/>
                <w:szCs w:val="16"/>
              </w:rPr>
              <w:t>を行う</w:t>
            </w:r>
            <w:r w:rsidRPr="00D865B3">
              <w:rPr>
                <w:rFonts w:hint="eastAsia"/>
                <w:sz w:val="16"/>
                <w:szCs w:val="16"/>
              </w:rPr>
              <w:t>システム。</w:t>
            </w:r>
          </w:p>
        </w:tc>
        <w:tc>
          <w:tcPr>
            <w:tcW w:w="1417" w:type="dxa"/>
          </w:tcPr>
          <w:p w14:paraId="602F774A" w14:textId="77777777" w:rsidR="007001DD" w:rsidRPr="0060560E" w:rsidRDefault="00D865B3">
            <w:pPr>
              <w:jc w:val="center"/>
              <w:rPr>
                <w:sz w:val="18"/>
                <w:szCs w:val="18"/>
              </w:rPr>
            </w:pPr>
            <w:r w:rsidRPr="00D865B3">
              <w:rPr>
                <w:rFonts w:hint="eastAsia"/>
                <w:sz w:val="18"/>
                <w:szCs w:val="18"/>
              </w:rPr>
              <w:t>庁内情報</w:t>
            </w:r>
            <w:r w:rsidRPr="00D865B3">
              <w:rPr>
                <w:sz w:val="18"/>
                <w:szCs w:val="18"/>
              </w:rPr>
              <w:t>NW</w:t>
            </w:r>
          </w:p>
        </w:tc>
        <w:tc>
          <w:tcPr>
            <w:tcW w:w="1276" w:type="dxa"/>
          </w:tcPr>
          <w:p w14:paraId="180038D6" w14:textId="77777777" w:rsidR="007001DD" w:rsidRPr="0060560E" w:rsidRDefault="00D865B3">
            <w:pPr>
              <w:jc w:val="center"/>
              <w:rPr>
                <w:sz w:val="18"/>
                <w:szCs w:val="18"/>
              </w:rPr>
            </w:pPr>
            <w:r>
              <w:rPr>
                <w:rFonts w:hint="eastAsia"/>
                <w:sz w:val="18"/>
                <w:szCs w:val="18"/>
              </w:rPr>
              <w:t>Webシステム</w:t>
            </w:r>
          </w:p>
        </w:tc>
        <w:tc>
          <w:tcPr>
            <w:tcW w:w="1667" w:type="dxa"/>
          </w:tcPr>
          <w:p w14:paraId="20CD2CCF" w14:textId="77777777" w:rsidR="007001DD" w:rsidRDefault="00D865B3">
            <w:pPr>
              <w:jc w:val="center"/>
              <w:rPr>
                <w:sz w:val="18"/>
                <w:szCs w:val="18"/>
              </w:rPr>
            </w:pPr>
            <w:r>
              <w:rPr>
                <w:rFonts w:hint="eastAsia"/>
                <w:sz w:val="18"/>
                <w:szCs w:val="18"/>
              </w:rPr>
              <w:t>スクラッチ</w:t>
            </w:r>
          </w:p>
          <w:p w14:paraId="25A527BE" w14:textId="77777777" w:rsidR="00D865B3" w:rsidRDefault="00D865B3">
            <w:pPr>
              <w:jc w:val="center"/>
              <w:rPr>
                <w:sz w:val="18"/>
                <w:szCs w:val="18"/>
              </w:rPr>
            </w:pPr>
            <w:r>
              <w:rPr>
                <w:rFonts w:hint="eastAsia"/>
                <w:sz w:val="18"/>
                <w:szCs w:val="18"/>
              </w:rPr>
              <w:t>（本市独自開発）</w:t>
            </w:r>
          </w:p>
          <w:p w14:paraId="5B91333F" w14:textId="77777777" w:rsidR="007001DD" w:rsidRPr="0060560E" w:rsidRDefault="00D865B3">
            <w:pPr>
              <w:jc w:val="center"/>
              <w:rPr>
                <w:sz w:val="18"/>
                <w:szCs w:val="18"/>
              </w:rPr>
            </w:pPr>
            <w:r>
              <w:rPr>
                <w:rFonts w:hint="eastAsia"/>
                <w:sz w:val="18"/>
                <w:szCs w:val="18"/>
              </w:rPr>
              <w:t>一部パッケージ利用</w:t>
            </w:r>
          </w:p>
        </w:tc>
      </w:tr>
      <w:tr w:rsidR="008D1111" w14:paraId="2A457DBD" w14:textId="77777777" w:rsidTr="001D7EB4">
        <w:tc>
          <w:tcPr>
            <w:tcW w:w="1129" w:type="dxa"/>
          </w:tcPr>
          <w:p w14:paraId="5D8EF912" w14:textId="0AA25701" w:rsidR="008D1111" w:rsidRDefault="008D1111">
            <w:pPr>
              <w:jc w:val="center"/>
              <w:rPr>
                <w:sz w:val="18"/>
                <w:szCs w:val="18"/>
              </w:rPr>
            </w:pPr>
            <w:r>
              <w:rPr>
                <w:rFonts w:hint="eastAsia"/>
                <w:sz w:val="18"/>
                <w:szCs w:val="18"/>
              </w:rPr>
              <w:t>財政局</w:t>
            </w:r>
          </w:p>
        </w:tc>
        <w:tc>
          <w:tcPr>
            <w:tcW w:w="1843" w:type="dxa"/>
          </w:tcPr>
          <w:p w14:paraId="50F5FE3B" w14:textId="5C15DCAA" w:rsidR="008D1111" w:rsidRDefault="008D1111">
            <w:pPr>
              <w:jc w:val="center"/>
              <w:rPr>
                <w:sz w:val="18"/>
                <w:szCs w:val="18"/>
              </w:rPr>
            </w:pPr>
            <w:r>
              <w:rPr>
                <w:rFonts w:hint="eastAsia"/>
                <w:sz w:val="18"/>
                <w:szCs w:val="18"/>
              </w:rPr>
              <w:t>予算編成システム</w:t>
            </w:r>
          </w:p>
        </w:tc>
        <w:tc>
          <w:tcPr>
            <w:tcW w:w="2410" w:type="dxa"/>
          </w:tcPr>
          <w:p w14:paraId="0826FD58" w14:textId="6B86DEF6" w:rsidR="008D1111" w:rsidRPr="00B83C6B" w:rsidRDefault="008B3C46" w:rsidP="00D9594C">
            <w:pPr>
              <w:jc w:val="left"/>
              <w:rPr>
                <w:sz w:val="16"/>
              </w:rPr>
            </w:pPr>
            <w:r>
              <w:rPr>
                <w:rFonts w:hint="eastAsia"/>
                <w:sz w:val="16"/>
              </w:rPr>
              <w:t>予算</w:t>
            </w:r>
            <w:r w:rsidR="0029206D">
              <w:rPr>
                <w:rFonts w:hint="eastAsia"/>
                <w:sz w:val="16"/>
              </w:rPr>
              <w:t>要求情報の登録</w:t>
            </w:r>
            <w:r w:rsidR="00003D6C">
              <w:rPr>
                <w:rFonts w:hint="eastAsia"/>
                <w:sz w:val="16"/>
              </w:rPr>
              <w:t>、予算編成</w:t>
            </w:r>
            <w:r w:rsidR="00AF29BA">
              <w:rPr>
                <w:rFonts w:hint="eastAsia"/>
                <w:sz w:val="16"/>
              </w:rPr>
              <w:t>業務及び管理を行うシステム。</w:t>
            </w:r>
          </w:p>
        </w:tc>
        <w:tc>
          <w:tcPr>
            <w:tcW w:w="1417" w:type="dxa"/>
          </w:tcPr>
          <w:p w14:paraId="5AD1DFA0" w14:textId="77777777" w:rsidR="008D1111" w:rsidRPr="0060560E" w:rsidRDefault="00D806FE">
            <w:pPr>
              <w:jc w:val="center"/>
              <w:rPr>
                <w:sz w:val="18"/>
                <w:szCs w:val="18"/>
              </w:rPr>
            </w:pPr>
            <w:r>
              <w:rPr>
                <w:rFonts w:hint="eastAsia"/>
                <w:sz w:val="18"/>
                <w:szCs w:val="18"/>
              </w:rPr>
              <w:t>クラウドサービス</w:t>
            </w:r>
          </w:p>
        </w:tc>
        <w:tc>
          <w:tcPr>
            <w:tcW w:w="1276" w:type="dxa"/>
          </w:tcPr>
          <w:p w14:paraId="407CE1FB" w14:textId="77777777" w:rsidR="008D1111" w:rsidRPr="0060560E" w:rsidRDefault="00D806FE">
            <w:pPr>
              <w:jc w:val="center"/>
              <w:rPr>
                <w:sz w:val="18"/>
                <w:szCs w:val="18"/>
              </w:rPr>
            </w:pPr>
            <w:r>
              <w:rPr>
                <w:rFonts w:hint="eastAsia"/>
                <w:sz w:val="18"/>
                <w:szCs w:val="18"/>
              </w:rPr>
              <w:t>Webシステム</w:t>
            </w:r>
          </w:p>
        </w:tc>
        <w:tc>
          <w:tcPr>
            <w:tcW w:w="1667" w:type="dxa"/>
          </w:tcPr>
          <w:p w14:paraId="22C413A6" w14:textId="77777777" w:rsidR="008D1111" w:rsidRDefault="00D806FE">
            <w:pPr>
              <w:jc w:val="center"/>
              <w:rPr>
                <w:sz w:val="18"/>
                <w:szCs w:val="18"/>
              </w:rPr>
            </w:pPr>
            <w:r>
              <w:rPr>
                <w:rFonts w:hint="eastAsia"/>
                <w:sz w:val="18"/>
                <w:szCs w:val="18"/>
              </w:rPr>
              <w:t>SaaS</w:t>
            </w:r>
          </w:p>
          <w:p w14:paraId="11F62065" w14:textId="77777777" w:rsidR="008D1111" w:rsidRPr="0060560E" w:rsidRDefault="00D806FE">
            <w:pPr>
              <w:jc w:val="center"/>
              <w:rPr>
                <w:sz w:val="18"/>
                <w:szCs w:val="18"/>
              </w:rPr>
            </w:pPr>
            <w:r>
              <w:rPr>
                <w:rFonts w:hint="eastAsia"/>
                <w:sz w:val="18"/>
                <w:szCs w:val="18"/>
              </w:rPr>
              <w:t>（ローコード開発）</w:t>
            </w:r>
          </w:p>
        </w:tc>
      </w:tr>
      <w:tr w:rsidR="007001DD" w14:paraId="2F1C3085" w14:textId="77777777" w:rsidTr="001D7EB4">
        <w:tc>
          <w:tcPr>
            <w:tcW w:w="1129" w:type="dxa"/>
          </w:tcPr>
          <w:p w14:paraId="66FC71B2" w14:textId="5B3DCE17" w:rsidR="007001DD" w:rsidRPr="0060560E" w:rsidRDefault="008D1111">
            <w:pPr>
              <w:jc w:val="center"/>
              <w:rPr>
                <w:sz w:val="18"/>
                <w:szCs w:val="18"/>
              </w:rPr>
            </w:pPr>
            <w:r>
              <w:rPr>
                <w:rFonts w:hint="eastAsia"/>
                <w:sz w:val="18"/>
                <w:szCs w:val="18"/>
              </w:rPr>
              <w:t>契約管財局</w:t>
            </w:r>
          </w:p>
        </w:tc>
        <w:tc>
          <w:tcPr>
            <w:tcW w:w="1843" w:type="dxa"/>
          </w:tcPr>
          <w:p w14:paraId="45C037FE" w14:textId="77777777" w:rsidR="007001DD" w:rsidRDefault="008D1111">
            <w:pPr>
              <w:jc w:val="center"/>
              <w:rPr>
                <w:sz w:val="18"/>
                <w:szCs w:val="18"/>
              </w:rPr>
            </w:pPr>
            <w:r>
              <w:rPr>
                <w:rFonts w:hint="eastAsia"/>
                <w:sz w:val="18"/>
                <w:szCs w:val="18"/>
              </w:rPr>
              <w:t>電子調達システム</w:t>
            </w:r>
          </w:p>
          <w:p w14:paraId="55686392" w14:textId="77777777" w:rsidR="008D1111" w:rsidRDefault="008D1111">
            <w:pPr>
              <w:jc w:val="center"/>
              <w:rPr>
                <w:sz w:val="18"/>
                <w:szCs w:val="18"/>
              </w:rPr>
            </w:pPr>
            <w:r>
              <w:rPr>
                <w:rFonts w:hint="eastAsia"/>
                <w:sz w:val="18"/>
                <w:szCs w:val="18"/>
              </w:rPr>
              <w:t>（再構築後は、</w:t>
            </w:r>
          </w:p>
          <w:p w14:paraId="7DA2A961" w14:textId="5EB2B132" w:rsidR="008D1111" w:rsidRPr="0060560E" w:rsidRDefault="008D1111">
            <w:pPr>
              <w:jc w:val="center"/>
              <w:rPr>
                <w:sz w:val="18"/>
                <w:szCs w:val="18"/>
              </w:rPr>
            </w:pPr>
            <w:r>
              <w:rPr>
                <w:rFonts w:hint="eastAsia"/>
                <w:sz w:val="18"/>
                <w:szCs w:val="18"/>
              </w:rPr>
              <w:t>調達・契約システム）</w:t>
            </w:r>
          </w:p>
        </w:tc>
        <w:tc>
          <w:tcPr>
            <w:tcW w:w="2410" w:type="dxa"/>
          </w:tcPr>
          <w:p w14:paraId="6448E7C5" w14:textId="77777777" w:rsidR="007001DD" w:rsidRPr="00B83C6B" w:rsidRDefault="00D865B3" w:rsidP="00D9594C">
            <w:pPr>
              <w:jc w:val="left"/>
              <w:rPr>
                <w:sz w:val="16"/>
              </w:rPr>
            </w:pPr>
            <w:r w:rsidRPr="00D865B3">
              <w:rPr>
                <w:rFonts w:hint="eastAsia"/>
                <w:sz w:val="16"/>
                <w:szCs w:val="16"/>
              </w:rPr>
              <w:t>電子入札の執行とそれに関わる業者情報の管理、契約情報の管理</w:t>
            </w:r>
            <w:r w:rsidR="00D806FE">
              <w:rPr>
                <w:rFonts w:hint="eastAsia"/>
                <w:sz w:val="16"/>
                <w:szCs w:val="16"/>
              </w:rPr>
              <w:t>を行う</w:t>
            </w:r>
            <w:r w:rsidRPr="00D865B3">
              <w:rPr>
                <w:rFonts w:hint="eastAsia"/>
                <w:sz w:val="16"/>
                <w:szCs w:val="16"/>
              </w:rPr>
              <w:t>システム。</w:t>
            </w:r>
          </w:p>
        </w:tc>
        <w:tc>
          <w:tcPr>
            <w:tcW w:w="1417" w:type="dxa"/>
          </w:tcPr>
          <w:p w14:paraId="5BF06262" w14:textId="77777777" w:rsidR="007001DD" w:rsidRPr="0060560E" w:rsidRDefault="00D806FE">
            <w:pPr>
              <w:jc w:val="center"/>
              <w:rPr>
                <w:sz w:val="18"/>
                <w:szCs w:val="18"/>
              </w:rPr>
            </w:pPr>
            <w:r>
              <w:rPr>
                <w:rFonts w:hint="eastAsia"/>
                <w:sz w:val="18"/>
                <w:szCs w:val="18"/>
              </w:rPr>
              <w:t>公開系NW</w:t>
            </w:r>
          </w:p>
        </w:tc>
        <w:tc>
          <w:tcPr>
            <w:tcW w:w="1276" w:type="dxa"/>
          </w:tcPr>
          <w:p w14:paraId="2FFB2012" w14:textId="77777777" w:rsidR="007001DD" w:rsidRPr="0060560E" w:rsidRDefault="00D806FE">
            <w:pPr>
              <w:jc w:val="center"/>
              <w:rPr>
                <w:sz w:val="18"/>
                <w:szCs w:val="18"/>
              </w:rPr>
            </w:pPr>
            <w:r>
              <w:rPr>
                <w:rFonts w:hint="eastAsia"/>
                <w:sz w:val="18"/>
                <w:szCs w:val="18"/>
              </w:rPr>
              <w:t>Webシステム</w:t>
            </w:r>
          </w:p>
        </w:tc>
        <w:tc>
          <w:tcPr>
            <w:tcW w:w="1667" w:type="dxa"/>
          </w:tcPr>
          <w:p w14:paraId="2BEE693B" w14:textId="77777777" w:rsidR="00D806FE" w:rsidRPr="00D806FE" w:rsidRDefault="00D806FE" w:rsidP="00D806FE">
            <w:pPr>
              <w:jc w:val="center"/>
              <w:rPr>
                <w:sz w:val="18"/>
                <w:szCs w:val="18"/>
              </w:rPr>
            </w:pPr>
            <w:r w:rsidRPr="00D806FE">
              <w:rPr>
                <w:rFonts w:hint="eastAsia"/>
                <w:sz w:val="18"/>
                <w:szCs w:val="18"/>
              </w:rPr>
              <w:t>パッケージ</w:t>
            </w:r>
          </w:p>
          <w:p w14:paraId="7447D166" w14:textId="77777777" w:rsidR="00D806FE" w:rsidRPr="00D806FE" w:rsidRDefault="00D806FE" w:rsidP="00D806FE">
            <w:pPr>
              <w:jc w:val="center"/>
              <w:rPr>
                <w:sz w:val="18"/>
                <w:szCs w:val="18"/>
              </w:rPr>
            </w:pPr>
            <w:r w:rsidRPr="00D806FE">
              <w:rPr>
                <w:rFonts w:hint="eastAsia"/>
                <w:sz w:val="18"/>
                <w:szCs w:val="18"/>
              </w:rPr>
              <w:t>（カスタマイズなし</w:t>
            </w:r>
          </w:p>
          <w:p w14:paraId="500A1D8B" w14:textId="77777777" w:rsidR="007001DD" w:rsidRPr="0060560E" w:rsidRDefault="00D806FE">
            <w:pPr>
              <w:jc w:val="center"/>
              <w:rPr>
                <w:sz w:val="18"/>
                <w:szCs w:val="18"/>
              </w:rPr>
            </w:pPr>
            <w:r w:rsidRPr="00D806FE">
              <w:rPr>
                <w:rFonts w:hint="eastAsia"/>
                <w:sz w:val="18"/>
                <w:szCs w:val="18"/>
              </w:rPr>
              <w:t>・アドオンあり）</w:t>
            </w:r>
          </w:p>
        </w:tc>
      </w:tr>
      <w:tr w:rsidR="007001DD" w14:paraId="320E19A9" w14:textId="77777777" w:rsidTr="001D7EB4">
        <w:tc>
          <w:tcPr>
            <w:tcW w:w="1129" w:type="dxa"/>
          </w:tcPr>
          <w:p w14:paraId="677E1BAE" w14:textId="18A9A9BC" w:rsidR="007001DD" w:rsidRPr="0060560E" w:rsidRDefault="008D1111">
            <w:pPr>
              <w:jc w:val="center"/>
              <w:rPr>
                <w:sz w:val="18"/>
                <w:szCs w:val="18"/>
              </w:rPr>
            </w:pPr>
            <w:r>
              <w:rPr>
                <w:rFonts w:hint="eastAsia"/>
                <w:sz w:val="18"/>
                <w:szCs w:val="18"/>
              </w:rPr>
              <w:t>会計室</w:t>
            </w:r>
          </w:p>
        </w:tc>
        <w:tc>
          <w:tcPr>
            <w:tcW w:w="1843" w:type="dxa"/>
          </w:tcPr>
          <w:p w14:paraId="6BF8D958" w14:textId="6954A5FE" w:rsidR="007001DD" w:rsidRPr="0060560E" w:rsidRDefault="00D9594C">
            <w:pPr>
              <w:jc w:val="center"/>
              <w:rPr>
                <w:sz w:val="18"/>
                <w:szCs w:val="18"/>
              </w:rPr>
            </w:pPr>
            <w:r>
              <w:rPr>
                <w:rFonts w:hint="eastAsia"/>
                <w:sz w:val="18"/>
                <w:szCs w:val="18"/>
              </w:rPr>
              <w:t>財務会計システム</w:t>
            </w:r>
          </w:p>
        </w:tc>
        <w:tc>
          <w:tcPr>
            <w:tcW w:w="2410" w:type="dxa"/>
          </w:tcPr>
          <w:p w14:paraId="44B6FDD4" w14:textId="77777777" w:rsidR="007001DD" w:rsidRPr="00B83C6B" w:rsidRDefault="00D865B3" w:rsidP="00D9594C">
            <w:pPr>
              <w:jc w:val="left"/>
              <w:rPr>
                <w:sz w:val="16"/>
              </w:rPr>
            </w:pPr>
            <w:r w:rsidRPr="00D865B3">
              <w:rPr>
                <w:rFonts w:hint="eastAsia"/>
                <w:sz w:val="16"/>
                <w:szCs w:val="16"/>
              </w:rPr>
              <w:t>財務会計全般の業務（予算管理、執行管理、決算管理等）を行う基幹システム。</w:t>
            </w:r>
          </w:p>
        </w:tc>
        <w:tc>
          <w:tcPr>
            <w:tcW w:w="1417" w:type="dxa"/>
          </w:tcPr>
          <w:p w14:paraId="3B348768" w14:textId="77777777" w:rsidR="007001DD" w:rsidRPr="0060560E" w:rsidRDefault="00D806FE">
            <w:pPr>
              <w:jc w:val="center"/>
              <w:rPr>
                <w:sz w:val="18"/>
                <w:szCs w:val="18"/>
              </w:rPr>
            </w:pPr>
            <w:r>
              <w:rPr>
                <w:rFonts w:hint="eastAsia"/>
                <w:sz w:val="18"/>
                <w:szCs w:val="18"/>
              </w:rPr>
              <w:t>庁内情報NW</w:t>
            </w:r>
          </w:p>
        </w:tc>
        <w:tc>
          <w:tcPr>
            <w:tcW w:w="1276" w:type="dxa"/>
          </w:tcPr>
          <w:p w14:paraId="693B6F01" w14:textId="77777777" w:rsidR="007001DD" w:rsidRPr="0060560E" w:rsidRDefault="00D806FE">
            <w:pPr>
              <w:jc w:val="center"/>
              <w:rPr>
                <w:sz w:val="18"/>
                <w:szCs w:val="18"/>
              </w:rPr>
            </w:pPr>
            <w:r>
              <w:rPr>
                <w:rFonts w:hint="eastAsia"/>
                <w:sz w:val="18"/>
                <w:szCs w:val="18"/>
              </w:rPr>
              <w:t>Webシステム</w:t>
            </w:r>
          </w:p>
        </w:tc>
        <w:tc>
          <w:tcPr>
            <w:tcW w:w="1667" w:type="dxa"/>
          </w:tcPr>
          <w:p w14:paraId="041ADED9" w14:textId="77777777" w:rsidR="00D806FE" w:rsidRPr="00D806FE" w:rsidRDefault="00D806FE" w:rsidP="00D806FE">
            <w:pPr>
              <w:jc w:val="center"/>
              <w:rPr>
                <w:sz w:val="18"/>
                <w:szCs w:val="18"/>
              </w:rPr>
            </w:pPr>
            <w:r w:rsidRPr="00D806FE">
              <w:rPr>
                <w:rFonts w:hint="eastAsia"/>
                <w:sz w:val="18"/>
                <w:szCs w:val="18"/>
              </w:rPr>
              <w:t>パッケージ</w:t>
            </w:r>
          </w:p>
          <w:p w14:paraId="281E6B7B" w14:textId="77777777" w:rsidR="007001DD" w:rsidRPr="0060560E" w:rsidRDefault="00D806FE">
            <w:pPr>
              <w:jc w:val="center"/>
              <w:rPr>
                <w:sz w:val="18"/>
                <w:szCs w:val="18"/>
              </w:rPr>
            </w:pPr>
            <w:r w:rsidRPr="00D806FE">
              <w:rPr>
                <w:rFonts w:hint="eastAsia"/>
                <w:sz w:val="18"/>
                <w:szCs w:val="18"/>
              </w:rPr>
              <w:t>（カスタマイズあり）</w:t>
            </w:r>
          </w:p>
        </w:tc>
      </w:tr>
    </w:tbl>
    <w:p w14:paraId="61726EEE" w14:textId="77777777" w:rsidR="007001DD" w:rsidRPr="00421325" w:rsidRDefault="007001DD">
      <w:pPr>
        <w:ind w:firstLine="220"/>
        <w:jc w:val="center"/>
      </w:pPr>
    </w:p>
    <w:p w14:paraId="282EB932" w14:textId="77777777" w:rsidR="005B670D" w:rsidRPr="00421325" w:rsidRDefault="002068CC" w:rsidP="00724155">
      <w:pPr>
        <w:pStyle w:val="333"/>
      </w:pPr>
      <w:bookmarkStart w:id="0" w:name="_gjdgxs" w:colFirst="0" w:colLast="0"/>
      <w:bookmarkEnd w:id="0"/>
      <w:r>
        <w:rPr>
          <w:rFonts w:hint="eastAsia"/>
        </w:rPr>
        <w:t>2.3.1.</w:t>
      </w:r>
      <w:r w:rsidR="00421325" w:rsidRPr="00421325">
        <w:t>デジタル統括室</w:t>
      </w:r>
    </w:p>
    <w:p w14:paraId="255258B5" w14:textId="4EF007F6" w:rsidR="00DC3C04" w:rsidRPr="00421325" w:rsidRDefault="00DC3C04" w:rsidP="00DC3C04">
      <w:pPr>
        <w:ind w:firstLine="220"/>
      </w:pPr>
      <w:r w:rsidRPr="00421325">
        <w:t>・</w:t>
      </w:r>
      <w:r w:rsidRPr="00421325">
        <w:tab/>
      </w:r>
      <w:r w:rsidR="007D5510">
        <w:rPr>
          <w:rFonts w:hint="eastAsia"/>
        </w:rPr>
        <w:t>DX推進担当DX推進グループ（事業調整）</w:t>
      </w:r>
    </w:p>
    <w:p w14:paraId="23838DE7" w14:textId="2D8620B7" w:rsidR="005B670D" w:rsidRDefault="00421325" w:rsidP="00DC3C04">
      <w:pPr>
        <w:ind w:firstLineChars="200" w:firstLine="440"/>
      </w:pPr>
      <w:r w:rsidRPr="00421325">
        <w:t>本委託業務契約の所管及びバックオフィスDXPTの事務局</w:t>
      </w:r>
      <w:r w:rsidR="00BF43E4">
        <w:rPr>
          <w:rFonts w:hint="eastAsia"/>
        </w:rPr>
        <w:t>及びPMO</w:t>
      </w:r>
      <w:r w:rsidRPr="00421325">
        <w:t>。</w:t>
      </w:r>
    </w:p>
    <w:p w14:paraId="110AF64D" w14:textId="6D54F7F9" w:rsidR="00791803" w:rsidRPr="00421325" w:rsidRDefault="00791803" w:rsidP="00791803">
      <w:pPr>
        <w:ind w:firstLine="220"/>
      </w:pPr>
      <w:r w:rsidRPr="00421325">
        <w:t>・</w:t>
      </w:r>
      <w:r w:rsidRPr="00421325">
        <w:tab/>
      </w:r>
      <w:r w:rsidR="009450F4">
        <w:rPr>
          <w:rFonts w:hint="eastAsia"/>
        </w:rPr>
        <w:t>基盤</w:t>
      </w:r>
      <w:r>
        <w:rPr>
          <w:rFonts w:hint="eastAsia"/>
        </w:rPr>
        <w:t>担当</w:t>
      </w:r>
      <w:r w:rsidR="00DE4CC4">
        <w:rPr>
          <w:rFonts w:hint="eastAsia"/>
        </w:rPr>
        <w:t>基盤企画グループ｜</w:t>
      </w:r>
      <w:r w:rsidR="00633EF0">
        <w:rPr>
          <w:rFonts w:hint="eastAsia"/>
        </w:rPr>
        <w:t>基盤グループ</w:t>
      </w:r>
    </w:p>
    <w:p w14:paraId="08E7AF7D" w14:textId="77777777" w:rsidR="005B670D" w:rsidRPr="00421325" w:rsidRDefault="00421325" w:rsidP="00DC3C04">
      <w:pPr>
        <w:ind w:firstLineChars="200" w:firstLine="440"/>
      </w:pPr>
      <w:r w:rsidRPr="00421325">
        <w:t>本市情報通信ネットワーク（庁内情報利用ネットワーク、業務系ネットワークなど）を所管している。</w:t>
      </w:r>
    </w:p>
    <w:p w14:paraId="3B43F659" w14:textId="77777777" w:rsidR="005B670D" w:rsidRPr="00421325" w:rsidRDefault="005B670D">
      <w:pPr>
        <w:ind w:firstLine="220"/>
      </w:pPr>
    </w:p>
    <w:p w14:paraId="394E870E" w14:textId="77777777" w:rsidR="005B670D" w:rsidRPr="00421325" w:rsidRDefault="002068CC" w:rsidP="00BF43E4">
      <w:pPr>
        <w:pStyle w:val="333"/>
      </w:pPr>
      <w:r>
        <w:rPr>
          <w:rFonts w:hint="eastAsia"/>
        </w:rPr>
        <w:t>2.3.2.</w:t>
      </w:r>
      <w:r w:rsidR="00421325" w:rsidRPr="00421325">
        <w:t>総務局</w:t>
      </w:r>
    </w:p>
    <w:p w14:paraId="149FEBF2" w14:textId="1EC28818" w:rsidR="005B670D" w:rsidRPr="00421325" w:rsidRDefault="00421325">
      <w:pPr>
        <w:ind w:firstLine="220"/>
      </w:pPr>
      <w:r w:rsidRPr="00421325">
        <w:t>・</w:t>
      </w:r>
      <w:r w:rsidRPr="00421325">
        <w:tab/>
      </w:r>
      <w:r w:rsidR="002E3D57">
        <w:rPr>
          <w:rFonts w:hint="eastAsia"/>
        </w:rPr>
        <w:t>行政部行政課</w:t>
      </w:r>
      <w:r w:rsidR="00DC3C04">
        <w:rPr>
          <w:rFonts w:hint="eastAsia"/>
        </w:rPr>
        <w:t>文書グループ</w:t>
      </w:r>
    </w:p>
    <w:p w14:paraId="562B5DCF" w14:textId="77BEED20" w:rsidR="005B670D" w:rsidRPr="00421325" w:rsidRDefault="00421325" w:rsidP="00AB2BF8">
      <w:pPr>
        <w:ind w:left="440"/>
      </w:pPr>
      <w:r w:rsidRPr="00421325">
        <w:t>公文書の作成・保存・廃棄・その他の管理等の文書情報管理</w:t>
      </w:r>
      <w:r w:rsidR="00966706">
        <w:rPr>
          <w:rFonts w:hint="eastAsia"/>
        </w:rPr>
        <w:t>業務及び文書管理システムを</w:t>
      </w:r>
      <w:r w:rsidRPr="00421325">
        <w:t>所管</w:t>
      </w:r>
      <w:r w:rsidR="00966706">
        <w:rPr>
          <w:rFonts w:hint="eastAsia"/>
        </w:rPr>
        <w:t>している。</w:t>
      </w:r>
    </w:p>
    <w:p w14:paraId="58BA9F32" w14:textId="72047D3C" w:rsidR="005B670D" w:rsidRPr="00421325" w:rsidRDefault="00421325">
      <w:pPr>
        <w:ind w:firstLine="220"/>
      </w:pPr>
      <w:r w:rsidRPr="00421325">
        <w:t>・</w:t>
      </w:r>
      <w:r w:rsidRPr="00421325">
        <w:tab/>
      </w:r>
      <w:r w:rsidR="00966706">
        <w:rPr>
          <w:rFonts w:hint="eastAsia"/>
        </w:rPr>
        <w:t>人事部管理課</w:t>
      </w:r>
    </w:p>
    <w:p w14:paraId="0A7A2892" w14:textId="565EF4C6" w:rsidR="005B670D" w:rsidRPr="00421325" w:rsidRDefault="00421325" w:rsidP="00AB2BF8">
      <w:pPr>
        <w:ind w:leftChars="200" w:left="440"/>
      </w:pPr>
      <w:r w:rsidRPr="00421325">
        <w:t>人事給与、勤怠管理等業務、総務事務センター業務との連携、各種申請（通勤届、住居届、年末調整等）を行う</w:t>
      </w:r>
      <w:r w:rsidR="005164B8">
        <w:rPr>
          <w:rFonts w:hint="eastAsia"/>
        </w:rPr>
        <w:t>総務事務</w:t>
      </w:r>
      <w:r w:rsidRPr="00421325">
        <w:t>システム</w:t>
      </w:r>
      <w:r w:rsidR="005164B8">
        <w:rPr>
          <w:rFonts w:hint="eastAsia"/>
        </w:rPr>
        <w:t>を所管している</w:t>
      </w:r>
      <w:r w:rsidRPr="00421325">
        <w:t>。</w:t>
      </w:r>
    </w:p>
    <w:p w14:paraId="425F4178" w14:textId="07A05467" w:rsidR="005164B8" w:rsidRDefault="005164B8" w:rsidP="005164B8">
      <w:pPr>
        <w:ind w:firstLineChars="100" w:firstLine="220"/>
      </w:pPr>
      <w:r w:rsidRPr="00421325">
        <w:t>・</w:t>
      </w:r>
      <w:r w:rsidRPr="00421325">
        <w:tab/>
      </w:r>
      <w:r>
        <w:rPr>
          <w:rFonts w:hint="eastAsia"/>
        </w:rPr>
        <w:t>人事部人事課人事グループ</w:t>
      </w:r>
    </w:p>
    <w:p w14:paraId="63E4DAE1" w14:textId="08EAD329" w:rsidR="00F43E0B" w:rsidRDefault="00421325" w:rsidP="00AB2BF8">
      <w:pPr>
        <w:ind w:left="440"/>
      </w:pPr>
      <w:r w:rsidRPr="00421325">
        <w:t>職員の人事制度</w:t>
      </w:r>
      <w:r w:rsidR="00723242">
        <w:rPr>
          <w:rFonts w:hint="eastAsia"/>
        </w:rPr>
        <w:t>及び人事管理業務</w:t>
      </w:r>
      <w:r w:rsidRPr="00421325">
        <w:t>について</w:t>
      </w:r>
      <w:r w:rsidR="00C9351A">
        <w:rPr>
          <w:rFonts w:hint="eastAsia"/>
        </w:rPr>
        <w:t>所管している。</w:t>
      </w:r>
      <w:r w:rsidR="00D31448">
        <w:rPr>
          <w:rFonts w:hint="eastAsia"/>
        </w:rPr>
        <w:t>また、</w:t>
      </w:r>
      <w:r w:rsidR="00603D02">
        <w:rPr>
          <w:rFonts w:hint="eastAsia"/>
        </w:rPr>
        <w:t>タレントマネジメントシステム</w:t>
      </w:r>
      <w:r w:rsidR="00804A1B">
        <w:rPr>
          <w:rFonts w:hint="eastAsia"/>
        </w:rPr>
        <w:t>実施検証を行う。</w:t>
      </w:r>
    </w:p>
    <w:p w14:paraId="2061D208" w14:textId="743C964D" w:rsidR="00D31448" w:rsidRDefault="00D31448" w:rsidP="00D31448">
      <w:pPr>
        <w:ind w:firstLineChars="100" w:firstLine="220"/>
      </w:pPr>
      <w:r w:rsidRPr="00421325">
        <w:t>・</w:t>
      </w:r>
      <w:r w:rsidRPr="00421325">
        <w:tab/>
      </w:r>
      <w:r>
        <w:rPr>
          <w:rFonts w:hint="eastAsia"/>
        </w:rPr>
        <w:t>人事部</w:t>
      </w:r>
      <w:r w:rsidR="001F2D1A">
        <w:rPr>
          <w:rFonts w:hint="eastAsia"/>
        </w:rPr>
        <w:t>給与課</w:t>
      </w:r>
      <w:r w:rsidR="003B12AA">
        <w:rPr>
          <w:rFonts w:hint="eastAsia"/>
        </w:rPr>
        <w:t>給与グループ</w:t>
      </w:r>
    </w:p>
    <w:p w14:paraId="479CAE07" w14:textId="48C5BF41" w:rsidR="003B12AA" w:rsidRDefault="003B12AA" w:rsidP="003B12AA">
      <w:pPr>
        <w:ind w:firstLineChars="200" w:firstLine="440"/>
      </w:pPr>
      <w:r w:rsidRPr="00421325">
        <w:t>職員の給与制度等について</w:t>
      </w:r>
      <w:r>
        <w:rPr>
          <w:rFonts w:hint="eastAsia"/>
        </w:rPr>
        <w:t>所管している。</w:t>
      </w:r>
    </w:p>
    <w:p w14:paraId="21B5B307" w14:textId="7852A1E5" w:rsidR="00D31448" w:rsidRDefault="00D31448" w:rsidP="00D31448">
      <w:pPr>
        <w:ind w:firstLineChars="100" w:firstLine="220"/>
      </w:pPr>
      <w:r w:rsidRPr="00421325">
        <w:t>・</w:t>
      </w:r>
      <w:r w:rsidRPr="00421325">
        <w:tab/>
      </w:r>
      <w:r>
        <w:rPr>
          <w:rFonts w:hint="eastAsia"/>
        </w:rPr>
        <w:t>人事部人事課</w:t>
      </w:r>
      <w:r w:rsidR="003B12AA">
        <w:rPr>
          <w:rFonts w:hint="eastAsia"/>
        </w:rPr>
        <w:t>厚生グループ</w:t>
      </w:r>
    </w:p>
    <w:p w14:paraId="0B730FA1" w14:textId="46FEC594" w:rsidR="005B670D" w:rsidRPr="00421325" w:rsidRDefault="00421325" w:rsidP="00AB2BF8">
      <w:pPr>
        <w:ind w:left="440"/>
      </w:pPr>
      <w:r w:rsidRPr="00421325">
        <w:t>職員の安全衛生管理等について所管している。</w:t>
      </w:r>
    </w:p>
    <w:p w14:paraId="582B5BDE" w14:textId="77777777" w:rsidR="005B670D" w:rsidRPr="00421325" w:rsidRDefault="005B670D">
      <w:pPr>
        <w:ind w:firstLine="220"/>
      </w:pPr>
    </w:p>
    <w:p w14:paraId="12703F53" w14:textId="77777777" w:rsidR="005B670D" w:rsidRPr="00421325" w:rsidRDefault="002068CC" w:rsidP="00BF43E4">
      <w:pPr>
        <w:pStyle w:val="333"/>
      </w:pPr>
      <w:r>
        <w:rPr>
          <w:rFonts w:hint="eastAsia"/>
        </w:rPr>
        <w:t>2.3.3.</w:t>
      </w:r>
      <w:r w:rsidR="00421325" w:rsidRPr="00421325">
        <w:t>財政局</w:t>
      </w:r>
    </w:p>
    <w:p w14:paraId="773A074D" w14:textId="44AD71FB" w:rsidR="005B670D" w:rsidRPr="00421325" w:rsidRDefault="00421325">
      <w:pPr>
        <w:ind w:firstLine="220"/>
      </w:pPr>
      <w:r w:rsidRPr="00421325">
        <w:t>・</w:t>
      </w:r>
      <w:r w:rsidRPr="00421325">
        <w:tab/>
      </w:r>
      <w:r w:rsidR="00820DEA">
        <w:rPr>
          <w:rFonts w:hint="eastAsia"/>
        </w:rPr>
        <w:t>財務部財務課財務グループ</w:t>
      </w:r>
    </w:p>
    <w:p w14:paraId="0836FF00" w14:textId="336B2584" w:rsidR="005B670D" w:rsidRPr="00421325" w:rsidRDefault="00421325" w:rsidP="00AB2BF8">
      <w:pPr>
        <w:ind w:left="440"/>
      </w:pPr>
      <w:r w:rsidRPr="00421325">
        <w:t>本市の事業等予算に係る調書の提出、審査、集計、分析などを行う</w:t>
      </w:r>
      <w:r w:rsidR="00316386">
        <w:rPr>
          <w:rFonts w:hint="eastAsia"/>
        </w:rPr>
        <w:t>予算編成</w:t>
      </w:r>
      <w:r w:rsidRPr="00421325">
        <w:t>システム</w:t>
      </w:r>
      <w:r w:rsidR="00275860">
        <w:rPr>
          <w:rFonts w:hint="eastAsia"/>
        </w:rPr>
        <w:t>（令和６年度リリース）</w:t>
      </w:r>
      <w:r w:rsidR="00316386">
        <w:rPr>
          <w:rFonts w:hint="eastAsia"/>
        </w:rPr>
        <w:t>及び</w:t>
      </w:r>
      <w:r w:rsidRPr="00421325">
        <w:t>予算編成業務</w:t>
      </w:r>
      <w:r w:rsidR="00316386">
        <w:rPr>
          <w:rFonts w:hint="eastAsia"/>
        </w:rPr>
        <w:t>を所管している</w:t>
      </w:r>
      <w:r w:rsidRPr="00421325">
        <w:t>。</w:t>
      </w:r>
    </w:p>
    <w:p w14:paraId="40E15760" w14:textId="77777777" w:rsidR="005B670D" w:rsidRPr="00421325" w:rsidRDefault="005B670D">
      <w:pPr>
        <w:ind w:firstLine="220"/>
      </w:pPr>
    </w:p>
    <w:p w14:paraId="1FE1D671" w14:textId="77777777" w:rsidR="005B670D" w:rsidRPr="00421325" w:rsidRDefault="002068CC" w:rsidP="00223D60">
      <w:pPr>
        <w:pStyle w:val="333"/>
      </w:pPr>
      <w:r>
        <w:rPr>
          <w:rFonts w:hint="eastAsia"/>
        </w:rPr>
        <w:lastRenderedPageBreak/>
        <w:t>2.3.4.</w:t>
      </w:r>
      <w:r w:rsidR="00421325" w:rsidRPr="00421325">
        <w:t>契約管財局</w:t>
      </w:r>
    </w:p>
    <w:p w14:paraId="35EC7B5A" w14:textId="6449A5EB" w:rsidR="005B670D" w:rsidRPr="00421325" w:rsidRDefault="00421325">
      <w:pPr>
        <w:ind w:firstLine="220"/>
      </w:pPr>
      <w:r w:rsidRPr="00421325">
        <w:t>・</w:t>
      </w:r>
      <w:r w:rsidRPr="00421325">
        <w:tab/>
      </w:r>
      <w:r w:rsidR="00477B60" w:rsidRPr="00477B60">
        <w:rPr>
          <w:rFonts w:hint="eastAsia"/>
        </w:rPr>
        <w:t>契約部制度課契約制度グループ</w:t>
      </w:r>
    </w:p>
    <w:p w14:paraId="4C44FE6A" w14:textId="37DD02BB" w:rsidR="005B670D" w:rsidRDefault="00421325" w:rsidP="00AB2BF8">
      <w:pPr>
        <w:ind w:left="440"/>
      </w:pPr>
      <w:r w:rsidRPr="00421325">
        <w:t>入札事務の競争性、公正性及び透明性のより一層の向上のため、電子入札の執行とそれに関わる業者情報の管理、契約情報の管理を行う</w:t>
      </w:r>
      <w:r w:rsidR="00C94DCD">
        <w:rPr>
          <w:rFonts w:hint="eastAsia"/>
        </w:rPr>
        <w:t>電子調達</w:t>
      </w:r>
      <w:r w:rsidRPr="00421325">
        <w:t>システム</w:t>
      </w:r>
      <w:r w:rsidR="00C94DCD">
        <w:rPr>
          <w:rFonts w:hint="eastAsia"/>
        </w:rPr>
        <w:t>及び</w:t>
      </w:r>
      <w:r w:rsidR="00C94DCD">
        <w:t>電子調達システムと連携し、本市調達等案件に係る契約を電子的に行う</w:t>
      </w:r>
      <w:r w:rsidR="00C94DCD">
        <w:rPr>
          <w:rFonts w:hint="eastAsia"/>
        </w:rPr>
        <w:t>電子契約システム</w:t>
      </w:r>
      <w:r w:rsidR="003D60AB">
        <w:rPr>
          <w:rFonts w:hint="eastAsia"/>
        </w:rPr>
        <w:t>、</w:t>
      </w:r>
      <w:r w:rsidRPr="00421325">
        <w:t>契約制度等</w:t>
      </w:r>
      <w:r w:rsidR="003D60AB">
        <w:rPr>
          <w:rFonts w:hint="eastAsia"/>
        </w:rPr>
        <w:t>を所管している。</w:t>
      </w:r>
    </w:p>
    <w:p w14:paraId="02729C04" w14:textId="77777777" w:rsidR="005B670D" w:rsidRPr="00421325" w:rsidRDefault="005B670D">
      <w:pPr>
        <w:ind w:firstLine="220"/>
      </w:pPr>
    </w:p>
    <w:p w14:paraId="01D8067F" w14:textId="77777777" w:rsidR="005B670D" w:rsidRPr="00421325" w:rsidRDefault="002068CC" w:rsidP="00223D60">
      <w:pPr>
        <w:pStyle w:val="333"/>
      </w:pPr>
      <w:r>
        <w:rPr>
          <w:rFonts w:hint="eastAsia"/>
        </w:rPr>
        <w:t>2.3.5.</w:t>
      </w:r>
      <w:r w:rsidR="00421325" w:rsidRPr="00421325">
        <w:t>会計室</w:t>
      </w:r>
    </w:p>
    <w:p w14:paraId="577DDCBA" w14:textId="7D768D16" w:rsidR="005B670D" w:rsidRPr="00421325" w:rsidRDefault="00421325">
      <w:pPr>
        <w:ind w:firstLine="220"/>
      </w:pPr>
      <w:r w:rsidRPr="00421325">
        <w:t>・</w:t>
      </w:r>
      <w:r w:rsidRPr="00421325">
        <w:tab/>
      </w:r>
      <w:r w:rsidR="00A5485F">
        <w:rPr>
          <w:rFonts w:hint="eastAsia"/>
        </w:rPr>
        <w:t>会計企画担当</w:t>
      </w:r>
    </w:p>
    <w:p w14:paraId="168DC505" w14:textId="77777777" w:rsidR="00FA1FD2" w:rsidRDefault="00421325" w:rsidP="00AB2BF8">
      <w:pPr>
        <w:ind w:left="440"/>
      </w:pPr>
      <w:r w:rsidRPr="00421325">
        <w:t>財務会計全般の業務（予算管理、執行管理、決算管理等）を行う</w:t>
      </w:r>
      <w:r w:rsidR="00FA1FD2">
        <w:rPr>
          <w:rFonts w:hint="eastAsia"/>
        </w:rPr>
        <w:t>財務会計</w:t>
      </w:r>
      <w:r w:rsidRPr="00421325">
        <w:t>システム</w:t>
      </w:r>
      <w:r w:rsidR="00FA1FD2">
        <w:rPr>
          <w:rFonts w:hint="eastAsia"/>
        </w:rPr>
        <w:t>を所管している</w:t>
      </w:r>
      <w:r w:rsidRPr="00421325">
        <w:t>。</w:t>
      </w:r>
    </w:p>
    <w:p w14:paraId="4C9ED6F2" w14:textId="2E38BC32" w:rsidR="00FA1FD2" w:rsidRDefault="00FA1FD2" w:rsidP="00FA1FD2">
      <w:pPr>
        <w:ind w:firstLineChars="100" w:firstLine="220"/>
      </w:pPr>
      <w:r w:rsidRPr="00421325">
        <w:t>・</w:t>
      </w:r>
      <w:r w:rsidRPr="00421325">
        <w:tab/>
      </w:r>
      <w:r w:rsidR="000048D6">
        <w:rPr>
          <w:rFonts w:hint="eastAsia"/>
        </w:rPr>
        <w:t>会計管理担当｜決算調整担当</w:t>
      </w:r>
    </w:p>
    <w:p w14:paraId="1289AAF4" w14:textId="336D93C5" w:rsidR="005B670D" w:rsidRPr="00421325" w:rsidRDefault="00421325" w:rsidP="00AB2BF8">
      <w:pPr>
        <w:ind w:left="440"/>
      </w:pPr>
      <w:r w:rsidRPr="00421325">
        <w:t>会計制度等について所管</w:t>
      </w:r>
      <w:r w:rsidR="004E7A19">
        <w:rPr>
          <w:rFonts w:hint="eastAsia"/>
        </w:rPr>
        <w:t>している</w:t>
      </w:r>
      <w:r w:rsidRPr="00421325">
        <w:t>。</w:t>
      </w:r>
    </w:p>
    <w:p w14:paraId="4670073D" w14:textId="77777777" w:rsidR="005B670D" w:rsidRPr="00421325" w:rsidRDefault="005B670D">
      <w:pPr>
        <w:ind w:firstLine="220"/>
      </w:pPr>
    </w:p>
    <w:p w14:paraId="793B61EA" w14:textId="025CFC17" w:rsidR="005B670D" w:rsidRDefault="00AB2BF8" w:rsidP="00223D60">
      <w:pPr>
        <w:pStyle w:val="22"/>
      </w:pPr>
      <w:r>
        <w:rPr>
          <w:rFonts w:hint="eastAsia"/>
        </w:rPr>
        <w:t>2.</w:t>
      </w:r>
      <w:r w:rsidR="00A64BDA">
        <w:rPr>
          <w:rFonts w:hint="eastAsia"/>
        </w:rPr>
        <w:t>4</w:t>
      </w:r>
      <w:r w:rsidR="002068CC">
        <w:rPr>
          <w:rFonts w:hint="eastAsia"/>
        </w:rPr>
        <w:t>.</w:t>
      </w:r>
      <w:r w:rsidR="00C15FF2">
        <w:rPr>
          <w:rFonts w:hint="eastAsia"/>
        </w:rPr>
        <w:t>グランドデザインにおける令和７年度の位置づけ</w:t>
      </w:r>
    </w:p>
    <w:p w14:paraId="20800E22" w14:textId="44BB10DD" w:rsidR="00283F4B" w:rsidRDefault="00283F4B">
      <w:pPr>
        <w:ind w:firstLine="220"/>
      </w:pPr>
      <w:r w:rsidRPr="00283F4B">
        <w:rPr>
          <w:rFonts w:hint="eastAsia"/>
        </w:rPr>
        <w:t>令和</w:t>
      </w:r>
      <w:r w:rsidRPr="00283F4B">
        <w:t>8年度に向けたシステム開発および新業務への移行を確実にするため、令和7年度は非常に重要な準備期間とな</w:t>
      </w:r>
      <w:r w:rsidR="00CE6F06">
        <w:rPr>
          <w:rFonts w:hint="eastAsia"/>
        </w:rPr>
        <w:t>るため、</w:t>
      </w:r>
      <w:r w:rsidRPr="00283F4B">
        <w:t>以下の活動を通じて、システムおよび業務の具体化を進める</w:t>
      </w:r>
      <w:r w:rsidR="00CE6F06">
        <w:rPr>
          <w:rFonts w:hint="eastAsia"/>
        </w:rPr>
        <w:t>必要がある</w:t>
      </w:r>
      <w:r w:rsidRPr="00283F4B">
        <w:t>。</w:t>
      </w:r>
    </w:p>
    <w:p w14:paraId="79E0B81A" w14:textId="77777777" w:rsidR="00307CE0" w:rsidRDefault="00307CE0">
      <w:pPr>
        <w:ind w:firstLine="220"/>
      </w:pPr>
    </w:p>
    <w:p w14:paraId="4DDA1597" w14:textId="1F15AF11" w:rsidR="00CE6F06" w:rsidRDefault="00E0561E" w:rsidP="00E0561E">
      <w:pPr>
        <w:pStyle w:val="333"/>
      </w:pPr>
      <w:r>
        <w:rPr>
          <w:rFonts w:hint="eastAsia"/>
        </w:rPr>
        <w:t>2.4.1.</w:t>
      </w:r>
      <w:r w:rsidRPr="00E0561E">
        <w:rPr>
          <w:rFonts w:hint="eastAsia"/>
        </w:rPr>
        <w:t xml:space="preserve"> 現行業務課題の解決と新業務設計</w:t>
      </w:r>
    </w:p>
    <w:p w14:paraId="270D3BB9" w14:textId="437068B5" w:rsidR="00307CE0" w:rsidRDefault="00307CE0" w:rsidP="00307CE0">
      <w:pPr>
        <w:ind w:firstLine="220"/>
      </w:pPr>
      <w:r>
        <w:rPr>
          <w:rFonts w:hint="eastAsia"/>
        </w:rPr>
        <w:t>・</w:t>
      </w:r>
      <w:r>
        <w:tab/>
      </w:r>
      <w:r>
        <w:rPr>
          <w:rFonts w:hint="eastAsia"/>
        </w:rPr>
        <w:t>現在顕在化している業務課題を解決し、同時に新業務の設計を行う。</w:t>
      </w:r>
    </w:p>
    <w:p w14:paraId="41B8F89B" w14:textId="6FB9F6E7" w:rsidR="00307CE0" w:rsidRDefault="00307CE0" w:rsidP="00307CE0">
      <w:pPr>
        <w:ind w:firstLine="220"/>
      </w:pPr>
      <w:r>
        <w:rPr>
          <w:rFonts w:hint="eastAsia"/>
        </w:rPr>
        <w:t>・</w:t>
      </w:r>
      <w:r>
        <w:tab/>
      </w:r>
      <w:r>
        <w:rPr>
          <w:rFonts w:hint="eastAsia"/>
        </w:rPr>
        <w:t>全庁的な合意形成を図り、業務の在り方や</w:t>
      </w:r>
      <w:r w:rsidR="009470AB">
        <w:rPr>
          <w:rFonts w:hint="eastAsia"/>
        </w:rPr>
        <w:t>プロセス</w:t>
      </w:r>
      <w:r>
        <w:rPr>
          <w:rFonts w:hint="eastAsia"/>
        </w:rPr>
        <w:t>を具体的に定義する。</w:t>
      </w:r>
    </w:p>
    <w:p w14:paraId="0AE4AAAE" w14:textId="1550171E" w:rsidR="00CE6F06" w:rsidRDefault="00307CE0" w:rsidP="00307CE0">
      <w:pPr>
        <w:ind w:firstLine="220"/>
      </w:pPr>
      <w:r>
        <w:rPr>
          <w:rFonts w:hint="eastAsia"/>
        </w:rPr>
        <w:t>・</w:t>
      </w:r>
      <w:r>
        <w:tab/>
      </w:r>
      <w:r>
        <w:rPr>
          <w:rFonts w:hint="eastAsia"/>
        </w:rPr>
        <w:t>これらの定義をもとに、システム検討に適切なインプットを行う。</w:t>
      </w:r>
    </w:p>
    <w:p w14:paraId="6FD1CC6A" w14:textId="77777777" w:rsidR="00CE6F06" w:rsidRDefault="00CE6F06">
      <w:pPr>
        <w:ind w:firstLine="220"/>
      </w:pPr>
    </w:p>
    <w:p w14:paraId="21B56756" w14:textId="2067F6EF" w:rsidR="00CE6F06" w:rsidRDefault="00DF2F20" w:rsidP="005377D6">
      <w:pPr>
        <w:pStyle w:val="333"/>
      </w:pPr>
      <w:r>
        <w:rPr>
          <w:rFonts w:hint="eastAsia"/>
        </w:rPr>
        <w:t>2.4.2.</w:t>
      </w:r>
      <w:r w:rsidR="005377D6" w:rsidRPr="005377D6">
        <w:rPr>
          <w:rFonts w:hint="eastAsia"/>
        </w:rPr>
        <w:t xml:space="preserve"> 規則の改訂準備</w:t>
      </w:r>
    </w:p>
    <w:p w14:paraId="20887468" w14:textId="69C78DEE" w:rsidR="005377D6" w:rsidRDefault="005377D6">
      <w:pPr>
        <w:ind w:firstLine="220"/>
      </w:pPr>
      <w:r>
        <w:rPr>
          <w:rFonts w:hint="eastAsia"/>
        </w:rPr>
        <w:t>・</w:t>
      </w:r>
      <w:r>
        <w:tab/>
      </w:r>
      <w:r w:rsidRPr="005377D6">
        <w:rPr>
          <w:rFonts w:hint="eastAsia"/>
        </w:rPr>
        <w:t>新業務に伴う規則の改訂が必要な内容を洗い出し、令和</w:t>
      </w:r>
      <w:r w:rsidRPr="005377D6">
        <w:t>8年度に向けたルール整備</w:t>
      </w:r>
      <w:r w:rsidR="00C325A4">
        <w:rPr>
          <w:rFonts w:hint="eastAsia"/>
        </w:rPr>
        <w:t>を</w:t>
      </w:r>
      <w:r w:rsidRPr="005377D6">
        <w:t>準備す</w:t>
      </w:r>
      <w:r w:rsidR="00C325A4">
        <w:rPr>
          <w:rFonts w:hint="eastAsia"/>
        </w:rPr>
        <w:t>る</w:t>
      </w:r>
      <w:r w:rsidRPr="005377D6">
        <w:t>。</w:t>
      </w:r>
    </w:p>
    <w:p w14:paraId="46FF57A4" w14:textId="77777777" w:rsidR="00C325A4" w:rsidRDefault="00C325A4">
      <w:pPr>
        <w:ind w:firstLine="220"/>
      </w:pPr>
    </w:p>
    <w:p w14:paraId="2E551CAB" w14:textId="21DB0B2E" w:rsidR="00C325A4" w:rsidRPr="00C325A4" w:rsidRDefault="00C325A4" w:rsidP="00C325A4">
      <w:pPr>
        <w:pStyle w:val="333"/>
      </w:pPr>
      <w:r>
        <w:rPr>
          <w:rFonts w:hint="eastAsia"/>
        </w:rPr>
        <w:t>2.4.3.</w:t>
      </w:r>
      <w:r w:rsidRPr="00C325A4">
        <w:rPr>
          <w:rFonts w:hint="eastAsia"/>
        </w:rPr>
        <w:t xml:space="preserve"> システム要求事項の具体化</w:t>
      </w:r>
    </w:p>
    <w:p w14:paraId="57A8EC96" w14:textId="4C41E80A" w:rsidR="00C325A4" w:rsidRDefault="00C325A4" w:rsidP="00AE1486">
      <w:pPr>
        <w:ind w:leftChars="100" w:left="440" w:hangingChars="100" w:hanging="220"/>
      </w:pPr>
      <w:r>
        <w:rPr>
          <w:rFonts w:hint="eastAsia"/>
        </w:rPr>
        <w:t>・</w:t>
      </w:r>
      <w:r>
        <w:tab/>
      </w:r>
      <w:r w:rsidR="00AE1486" w:rsidRPr="00AE1486">
        <w:rPr>
          <w:rFonts w:hint="eastAsia"/>
        </w:rPr>
        <w:t>現在抽象度の高いシステム要求事項を、定義された業務の在り方や</w:t>
      </w:r>
      <w:r w:rsidR="00B95CD8">
        <w:rPr>
          <w:rFonts w:hint="eastAsia"/>
        </w:rPr>
        <w:t>プロセス</w:t>
      </w:r>
      <w:r w:rsidR="00AE1486" w:rsidRPr="00AE1486">
        <w:rPr>
          <w:rFonts w:hint="eastAsia"/>
        </w:rPr>
        <w:t>を踏まえて、開発可能なレベルまで具体化</w:t>
      </w:r>
      <w:r w:rsidR="00AE1486">
        <w:rPr>
          <w:rFonts w:hint="eastAsia"/>
        </w:rPr>
        <w:t>する</w:t>
      </w:r>
      <w:r w:rsidR="00AE1486" w:rsidRPr="00AE1486">
        <w:rPr>
          <w:rFonts w:hint="eastAsia"/>
        </w:rPr>
        <w:t>。</w:t>
      </w:r>
    </w:p>
    <w:p w14:paraId="567A7990" w14:textId="77777777" w:rsidR="00C325A4" w:rsidRDefault="00C325A4">
      <w:pPr>
        <w:ind w:firstLine="220"/>
      </w:pPr>
    </w:p>
    <w:p w14:paraId="3E42C524" w14:textId="5FD61235" w:rsidR="00AE1486" w:rsidRDefault="00AE1486" w:rsidP="009B676C">
      <w:pPr>
        <w:pStyle w:val="333"/>
      </w:pPr>
      <w:r>
        <w:rPr>
          <w:rFonts w:hint="eastAsia"/>
        </w:rPr>
        <w:t>2.4.4.</w:t>
      </w:r>
      <w:r w:rsidR="009B676C" w:rsidRPr="009B676C">
        <w:rPr>
          <w:rFonts w:hint="eastAsia"/>
        </w:rPr>
        <w:t xml:space="preserve"> マルチベンダー開発のための共通ルール整備</w:t>
      </w:r>
    </w:p>
    <w:p w14:paraId="59985D1E" w14:textId="360E8E88" w:rsidR="00AE1486" w:rsidRDefault="009B676C">
      <w:pPr>
        <w:ind w:firstLine="220"/>
      </w:pPr>
      <w:r>
        <w:rPr>
          <w:rFonts w:hint="eastAsia"/>
        </w:rPr>
        <w:t>・</w:t>
      </w:r>
      <w:r>
        <w:tab/>
      </w:r>
      <w:r w:rsidRPr="009B676C">
        <w:rPr>
          <w:rFonts w:hint="eastAsia"/>
        </w:rPr>
        <w:t>令和</w:t>
      </w:r>
      <w:r w:rsidRPr="009B676C">
        <w:t>8年度</w:t>
      </w:r>
      <w:r w:rsidR="000127BB">
        <w:rPr>
          <w:rFonts w:hint="eastAsia"/>
        </w:rPr>
        <w:t>以降、</w:t>
      </w:r>
      <w:r w:rsidRPr="009B676C">
        <w:t>統合プラットフォームを</w:t>
      </w:r>
      <w:r w:rsidR="000127BB">
        <w:rPr>
          <w:rFonts w:hint="eastAsia"/>
        </w:rPr>
        <w:t>活用したアプリケーションを</w:t>
      </w:r>
      <w:r w:rsidRPr="009B676C">
        <w:t>マルチベンダー体制で開発する</w:t>
      </w:r>
      <w:r w:rsidR="000127BB">
        <w:rPr>
          <w:rFonts w:hint="eastAsia"/>
        </w:rPr>
        <w:t>想定であり</w:t>
      </w:r>
      <w:r w:rsidRPr="009B676C">
        <w:t>、</w:t>
      </w:r>
      <w:r w:rsidR="00420811">
        <w:rPr>
          <w:rFonts w:hint="eastAsia"/>
        </w:rPr>
        <w:t>そのための</w:t>
      </w:r>
      <w:r w:rsidRPr="009B676C">
        <w:t>共通的なルールを整備</w:t>
      </w:r>
      <w:r>
        <w:rPr>
          <w:rFonts w:hint="eastAsia"/>
        </w:rPr>
        <w:t>する。</w:t>
      </w:r>
    </w:p>
    <w:p w14:paraId="3A6F29A3" w14:textId="77777777" w:rsidR="005B670D" w:rsidRPr="00A364C8" w:rsidRDefault="005B670D">
      <w:pPr>
        <w:ind w:firstLine="220"/>
      </w:pPr>
    </w:p>
    <w:p w14:paraId="559D1978" w14:textId="12451D1C" w:rsidR="005B670D" w:rsidRDefault="00974E41" w:rsidP="00DF3171">
      <w:pPr>
        <w:pStyle w:val="11"/>
      </w:pPr>
      <w:r>
        <w:rPr>
          <w:rFonts w:hint="eastAsia"/>
        </w:rPr>
        <w:t>3.</w:t>
      </w:r>
      <w:r w:rsidR="00421325">
        <w:t>履行期間</w:t>
      </w:r>
    </w:p>
    <w:p w14:paraId="06E706D6" w14:textId="504F5146" w:rsidR="005B670D" w:rsidRDefault="00812D01">
      <w:pPr>
        <w:ind w:firstLine="220"/>
      </w:pPr>
      <w:r>
        <w:t>契約締結日から令和</w:t>
      </w:r>
      <w:r w:rsidR="00AB50B8">
        <w:rPr>
          <w:rFonts w:hint="eastAsia"/>
        </w:rPr>
        <w:t>8</w:t>
      </w:r>
      <w:r>
        <w:t>年</w:t>
      </w:r>
      <w:r w:rsidR="00597C27">
        <w:rPr>
          <w:rFonts w:hint="eastAsia"/>
        </w:rPr>
        <w:t>3</w:t>
      </w:r>
      <w:r w:rsidR="00421325">
        <w:t>月</w:t>
      </w:r>
      <w:r w:rsidR="00597C27">
        <w:rPr>
          <w:rFonts w:hint="eastAsia"/>
        </w:rPr>
        <w:t>31</w:t>
      </w:r>
      <w:r w:rsidR="00421325">
        <w:t>日</w:t>
      </w:r>
    </w:p>
    <w:p w14:paraId="67FDE4FB" w14:textId="77777777" w:rsidR="005B670D" w:rsidRDefault="005B670D">
      <w:pPr>
        <w:ind w:firstLine="220"/>
      </w:pPr>
    </w:p>
    <w:p w14:paraId="12465597" w14:textId="2C9EE0CC" w:rsidR="005B670D" w:rsidRDefault="00974E41" w:rsidP="00DF3171">
      <w:pPr>
        <w:pStyle w:val="11"/>
      </w:pPr>
      <w:r>
        <w:rPr>
          <w:rFonts w:hint="eastAsia"/>
        </w:rPr>
        <w:t>4.</w:t>
      </w:r>
      <w:r w:rsidR="00421325">
        <w:t>履行場所</w:t>
      </w:r>
    </w:p>
    <w:p w14:paraId="2F4E449E" w14:textId="77777777" w:rsidR="005B670D" w:rsidRDefault="00421325">
      <w:pPr>
        <w:ind w:firstLine="220"/>
      </w:pPr>
      <w:r>
        <w:t>本市が指定する場所</w:t>
      </w:r>
    </w:p>
    <w:p w14:paraId="68AB352B" w14:textId="77777777" w:rsidR="005B670D" w:rsidRDefault="005B670D">
      <w:pPr>
        <w:ind w:firstLine="220"/>
      </w:pPr>
    </w:p>
    <w:p w14:paraId="0B238F50" w14:textId="6CA91E73" w:rsidR="005B670D" w:rsidRDefault="00974E41" w:rsidP="00AB50B8">
      <w:pPr>
        <w:pStyle w:val="11"/>
      </w:pPr>
      <w:r>
        <w:rPr>
          <w:rFonts w:hint="eastAsia"/>
        </w:rPr>
        <w:t>5.</w:t>
      </w:r>
      <w:r w:rsidR="00421325">
        <w:t>業務委託の内容</w:t>
      </w:r>
    </w:p>
    <w:p w14:paraId="6E3D979F" w14:textId="2C87C94B" w:rsidR="005B670D" w:rsidRDefault="00974E41" w:rsidP="00AB50B8">
      <w:pPr>
        <w:pStyle w:val="22"/>
      </w:pPr>
      <w:r>
        <w:rPr>
          <w:rFonts w:hint="eastAsia"/>
        </w:rPr>
        <w:lastRenderedPageBreak/>
        <w:t>5.1.</w:t>
      </w:r>
      <w:r w:rsidR="00421325">
        <w:t>支援内容</w:t>
      </w:r>
    </w:p>
    <w:p w14:paraId="2BED8673" w14:textId="176FA5AC" w:rsidR="002846DA" w:rsidRDefault="002846DA" w:rsidP="002846DA">
      <w:pPr>
        <w:ind w:firstLine="220"/>
      </w:pPr>
      <w:r>
        <w:rPr>
          <w:rFonts w:hint="eastAsia"/>
        </w:rPr>
        <w:t>バックオフィス</w:t>
      </w:r>
      <w:r>
        <w:t>DXは、本市全体の業務のあり方を決定する大きく重要な事業であり、その実現に向けて重要な準備期間となる令和</w:t>
      </w:r>
      <w:r w:rsidR="00D21816">
        <w:rPr>
          <w:rFonts w:hint="eastAsia"/>
        </w:rPr>
        <w:t>７</w:t>
      </w:r>
      <w:r>
        <w:t>年度の活動</w:t>
      </w:r>
      <w:r w:rsidR="004D0902">
        <w:rPr>
          <w:rFonts w:hint="eastAsia"/>
        </w:rPr>
        <w:t>は</w:t>
      </w:r>
      <w:r w:rsidR="00F57E2C">
        <w:rPr>
          <w:rFonts w:hint="eastAsia"/>
        </w:rPr>
        <w:t>必要不可欠である</w:t>
      </w:r>
      <w:r>
        <w:t>。大規模自治体特有の強い組織意識や、これまで積み上げてきたものを変革させることへの忌避感、そしてコンフリクトの発生など、相当な困難が予想され</w:t>
      </w:r>
      <w:r w:rsidR="0047290D">
        <w:rPr>
          <w:rFonts w:hint="eastAsia"/>
        </w:rPr>
        <w:t>る</w:t>
      </w:r>
      <w:r>
        <w:t>。</w:t>
      </w:r>
    </w:p>
    <w:p w14:paraId="3E63042B" w14:textId="3C439A29" w:rsidR="002846DA" w:rsidRDefault="002846DA" w:rsidP="002846DA">
      <w:pPr>
        <w:ind w:firstLine="220"/>
      </w:pPr>
      <w:r>
        <w:rPr>
          <w:rFonts w:hint="eastAsia"/>
        </w:rPr>
        <w:t>バックオフィス</w:t>
      </w:r>
      <w:r>
        <w:t>DXを実現させるためには、関係職員の尽力はもとより、本市職員全員が視野を広げ、DXに向かって自らが考え行動することが必要で</w:t>
      </w:r>
      <w:r w:rsidR="003E48A9">
        <w:rPr>
          <w:rFonts w:hint="eastAsia"/>
        </w:rPr>
        <w:t>あり、</w:t>
      </w:r>
      <w:r>
        <w:t>そのためには、グランドデザインの実現を確実に推し進め、職員が納得感を持って行動できるよう、その実績を示し続けることが求められ</w:t>
      </w:r>
      <w:r w:rsidR="003E48A9">
        <w:rPr>
          <w:rFonts w:hint="eastAsia"/>
        </w:rPr>
        <w:t>る</w:t>
      </w:r>
      <w:r>
        <w:t>。</w:t>
      </w:r>
    </w:p>
    <w:p w14:paraId="164535D4" w14:textId="08BBC168" w:rsidR="00AF6D9F" w:rsidRDefault="00E07F81" w:rsidP="002846DA">
      <w:pPr>
        <w:ind w:firstLine="220"/>
      </w:pPr>
      <w:r>
        <w:rPr>
          <w:rFonts w:hint="eastAsia"/>
        </w:rPr>
        <w:t>受注者</w:t>
      </w:r>
      <w:r w:rsidR="002846DA">
        <w:rPr>
          <w:rFonts w:hint="eastAsia"/>
        </w:rPr>
        <w:t>においては、グランドデザインの実行を始め、バックオフィス</w:t>
      </w:r>
      <w:r w:rsidR="002846DA">
        <w:t>DXが当初目的からの逸脱や中途断念などにならないよう支援を求め</w:t>
      </w:r>
      <w:r w:rsidR="003E48A9">
        <w:rPr>
          <w:rFonts w:hint="eastAsia"/>
        </w:rPr>
        <w:t>るものである</w:t>
      </w:r>
      <w:r w:rsidR="002846DA">
        <w:t>。</w:t>
      </w:r>
    </w:p>
    <w:p w14:paraId="732009EE" w14:textId="77777777" w:rsidR="005B670D" w:rsidRDefault="005B670D">
      <w:pPr>
        <w:ind w:firstLine="220"/>
      </w:pPr>
    </w:p>
    <w:p w14:paraId="2F29F463" w14:textId="6F5122FF" w:rsidR="005B670D" w:rsidRDefault="00A364C8" w:rsidP="00B13D3D">
      <w:pPr>
        <w:pStyle w:val="333"/>
      </w:pPr>
      <w:r>
        <w:rPr>
          <w:rFonts w:hint="eastAsia"/>
        </w:rPr>
        <w:t>5.</w:t>
      </w:r>
      <w:r w:rsidR="001F2D1A">
        <w:rPr>
          <w:rFonts w:hint="eastAsia"/>
        </w:rPr>
        <w:t>1.1</w:t>
      </w:r>
      <w:r>
        <w:rPr>
          <w:rFonts w:hint="eastAsia"/>
        </w:rPr>
        <w:t>.</w:t>
      </w:r>
      <w:r w:rsidR="00A758B2">
        <w:rPr>
          <w:rFonts w:hint="eastAsia"/>
        </w:rPr>
        <w:t>PMO運営</w:t>
      </w:r>
      <w:r w:rsidR="0076653F">
        <w:rPr>
          <w:rFonts w:hint="eastAsia"/>
        </w:rPr>
        <w:t>支援</w:t>
      </w:r>
    </w:p>
    <w:p w14:paraId="7791366E" w14:textId="1CCAD2BC" w:rsidR="00A364C8" w:rsidRDefault="00A364C8" w:rsidP="00A364C8">
      <w:pPr>
        <w:ind w:firstLineChars="100" w:firstLine="220"/>
      </w:pPr>
      <w:r>
        <w:rPr>
          <w:rFonts w:hint="eastAsia"/>
        </w:rPr>
        <w:t>グランドデザイン実現に向けて、</w:t>
      </w:r>
      <w:r w:rsidR="00AD4BEA">
        <w:rPr>
          <w:rFonts w:hint="eastAsia"/>
        </w:rPr>
        <w:t>R５年度活動</w:t>
      </w:r>
      <w:r w:rsidR="00A758B2">
        <w:rPr>
          <w:rFonts w:hint="eastAsia"/>
        </w:rPr>
        <w:t>及びR６年度活動</w:t>
      </w:r>
      <w:r>
        <w:rPr>
          <w:rFonts w:hint="eastAsia"/>
        </w:rPr>
        <w:t>を継承し、当該活動において抽出された課題解決に向けた検討支援、行動提案及び進捗管理を行う。</w:t>
      </w:r>
    </w:p>
    <w:p w14:paraId="18E20A35" w14:textId="633DEE25" w:rsidR="00471BFB" w:rsidRDefault="00471BFB" w:rsidP="00A364C8">
      <w:pPr>
        <w:ind w:firstLineChars="100" w:firstLine="220"/>
      </w:pPr>
      <w:r>
        <w:rPr>
          <w:rFonts w:hint="eastAsia"/>
        </w:rPr>
        <w:t>(1)</w:t>
      </w:r>
      <w:r>
        <w:tab/>
      </w:r>
      <w:r w:rsidR="00EB7672">
        <w:rPr>
          <w:rFonts w:hint="eastAsia"/>
        </w:rPr>
        <w:t>過年度</w:t>
      </w:r>
      <w:r w:rsidR="00AD4BEA">
        <w:rPr>
          <w:rFonts w:hint="eastAsia"/>
        </w:rPr>
        <w:t>活動</w:t>
      </w:r>
      <w:r>
        <w:rPr>
          <w:rFonts w:hint="eastAsia"/>
        </w:rPr>
        <w:t>内容の習熟</w:t>
      </w:r>
    </w:p>
    <w:p w14:paraId="32AE4AA1" w14:textId="47AF089D" w:rsidR="00471BFB" w:rsidRDefault="00471BFB" w:rsidP="00471BFB">
      <w:pPr>
        <w:ind w:leftChars="200" w:left="440" w:firstLineChars="100" w:firstLine="220"/>
      </w:pPr>
      <w:r>
        <w:rPr>
          <w:rFonts w:hint="eastAsia"/>
        </w:rPr>
        <w:t>バックオフィスDXにかかる</w:t>
      </w:r>
      <w:r w:rsidR="00A758B2">
        <w:rPr>
          <w:rFonts w:hint="eastAsia"/>
        </w:rPr>
        <w:t>R５年度活動及び</w:t>
      </w:r>
      <w:r w:rsidR="00AD4BEA">
        <w:rPr>
          <w:rFonts w:hint="eastAsia"/>
        </w:rPr>
        <w:t>R</w:t>
      </w:r>
      <w:r w:rsidR="00A758B2">
        <w:rPr>
          <w:rFonts w:hint="eastAsia"/>
        </w:rPr>
        <w:t>６</w:t>
      </w:r>
      <w:r w:rsidR="00AD4BEA">
        <w:rPr>
          <w:rFonts w:hint="eastAsia"/>
        </w:rPr>
        <w:t>年度活動</w:t>
      </w:r>
      <w:r w:rsidR="00C12598">
        <w:rPr>
          <w:rFonts w:hint="eastAsia"/>
        </w:rPr>
        <w:t>の</w:t>
      </w:r>
      <w:r>
        <w:rPr>
          <w:rFonts w:hint="eastAsia"/>
        </w:rPr>
        <w:t>概要は</w:t>
      </w:r>
      <w:r w:rsidR="007A5662">
        <w:rPr>
          <w:rFonts w:hint="eastAsia"/>
        </w:rPr>
        <w:t>「</w:t>
      </w:r>
      <w:r>
        <w:rPr>
          <w:rFonts w:hint="eastAsia"/>
        </w:rPr>
        <w:t>2.2.</w:t>
      </w:r>
      <w:r w:rsidR="007A5662">
        <w:t>本市及びデジタル統括室の動き</w:t>
      </w:r>
      <w:r w:rsidR="007A5662">
        <w:rPr>
          <w:rFonts w:hint="eastAsia"/>
        </w:rPr>
        <w:t>」</w:t>
      </w:r>
      <w:r>
        <w:rPr>
          <w:rFonts w:hint="eastAsia"/>
        </w:rPr>
        <w:t>のとおり。詳細については、成果物を提供するので、早期に熟読し、本委託の具体支援に取り掛かること。</w:t>
      </w:r>
    </w:p>
    <w:p w14:paraId="6371BEE1" w14:textId="77777777" w:rsidR="00C12598" w:rsidRDefault="00C12598" w:rsidP="00C12598">
      <w:pPr>
        <w:ind w:firstLineChars="100" w:firstLine="220"/>
      </w:pPr>
    </w:p>
    <w:p w14:paraId="69246EB4" w14:textId="674DD996" w:rsidR="00C9062F" w:rsidRDefault="00C9062F" w:rsidP="00C9062F">
      <w:pPr>
        <w:ind w:firstLineChars="100" w:firstLine="220"/>
      </w:pPr>
      <w:bookmarkStart w:id="1" w:name="_Hlk176793260"/>
      <w:r>
        <w:rPr>
          <w:rFonts w:hint="eastAsia"/>
        </w:rPr>
        <w:t>(</w:t>
      </w:r>
      <w:r w:rsidR="00A758B2">
        <w:rPr>
          <w:rFonts w:hint="eastAsia"/>
        </w:rPr>
        <w:t>2</w:t>
      </w:r>
      <w:r>
        <w:rPr>
          <w:rFonts w:hint="eastAsia"/>
        </w:rPr>
        <w:t>)</w:t>
      </w:r>
      <w:r>
        <w:tab/>
      </w:r>
      <w:r>
        <w:rPr>
          <w:rFonts w:hint="eastAsia"/>
        </w:rPr>
        <w:t>グランドデザイン及び全体設計書の時点修正</w:t>
      </w:r>
    </w:p>
    <w:p w14:paraId="35B7E2DB" w14:textId="03EC666E" w:rsidR="00C9062F" w:rsidRDefault="00AD4BEA" w:rsidP="00C9062F">
      <w:pPr>
        <w:ind w:leftChars="200" w:left="440" w:firstLineChars="100" w:firstLine="220"/>
      </w:pPr>
      <w:r>
        <w:rPr>
          <w:rFonts w:hint="eastAsia"/>
        </w:rPr>
        <w:t>R５年度活動</w:t>
      </w:r>
      <w:r w:rsidR="00C9062F">
        <w:rPr>
          <w:rFonts w:hint="eastAsia"/>
        </w:rPr>
        <w:t>の成果物として、グランドデザイン</w:t>
      </w:r>
      <w:r w:rsidR="00112EC0">
        <w:rPr>
          <w:rFonts w:hint="eastAsia"/>
        </w:rPr>
        <w:t>及び</w:t>
      </w:r>
      <w:r w:rsidR="00C9062F">
        <w:rPr>
          <w:rFonts w:hint="eastAsia"/>
        </w:rPr>
        <w:t>全体設計書を策定し</w:t>
      </w:r>
      <w:r w:rsidR="005D3274">
        <w:rPr>
          <w:rFonts w:hint="eastAsia"/>
        </w:rPr>
        <w:t>、R６年度活動において時点修正を行っている</w:t>
      </w:r>
      <w:r w:rsidR="00C9062F">
        <w:rPr>
          <w:rFonts w:hint="eastAsia"/>
        </w:rPr>
        <w:t>ものであるが、</w:t>
      </w:r>
      <w:r w:rsidR="00124B27">
        <w:rPr>
          <w:rFonts w:hint="eastAsia"/>
        </w:rPr>
        <w:t>令和７年度</w:t>
      </w:r>
      <w:r w:rsidR="00C9062F">
        <w:rPr>
          <w:rFonts w:hint="eastAsia"/>
        </w:rPr>
        <w:t>における検討等により、</w:t>
      </w:r>
      <w:r w:rsidR="00112EC0">
        <w:rPr>
          <w:rFonts w:hint="eastAsia"/>
        </w:rPr>
        <w:t>追加・修正が必要になると想定している。</w:t>
      </w:r>
    </w:p>
    <w:p w14:paraId="6A86C1E0" w14:textId="77777777" w:rsidR="00112EC0" w:rsidRDefault="00112EC0" w:rsidP="00C9062F">
      <w:pPr>
        <w:ind w:leftChars="200" w:left="440" w:firstLineChars="100" w:firstLine="220"/>
      </w:pPr>
      <w:r>
        <w:rPr>
          <w:rFonts w:hint="eastAsia"/>
        </w:rPr>
        <w:t>グランドデザイン及び全体設計書は、バックオフィスDXの指針として策定しているが、社会情勢や技術動向、</w:t>
      </w:r>
      <w:r w:rsidR="002D1FD0">
        <w:rPr>
          <w:rFonts w:hint="eastAsia"/>
        </w:rPr>
        <w:t>本市での他の取組み、本委託における検討などを柔軟に取込み、アジャイル的にバックオフィスDXを推進していく。</w:t>
      </w:r>
    </w:p>
    <w:p w14:paraId="4EC891CE" w14:textId="77777777" w:rsidR="002D1FD0" w:rsidRDefault="002D1FD0" w:rsidP="00C9062F">
      <w:pPr>
        <w:ind w:leftChars="200" w:left="440" w:firstLineChars="100" w:firstLine="220"/>
      </w:pPr>
      <w:r>
        <w:rPr>
          <w:rFonts w:hint="eastAsia"/>
        </w:rPr>
        <w:t>なお、</w:t>
      </w:r>
      <w:r w:rsidRPr="002D1FD0">
        <w:rPr>
          <w:rFonts w:hint="eastAsia"/>
        </w:rPr>
        <w:t>本市における</w:t>
      </w:r>
      <w:r>
        <w:rPr>
          <w:rFonts w:hint="eastAsia"/>
        </w:rPr>
        <w:t>追加・修正の実施について</w:t>
      </w:r>
      <w:r w:rsidRPr="002D1FD0">
        <w:rPr>
          <w:rFonts w:hint="eastAsia"/>
        </w:rPr>
        <w:t>は「７　会議体」の検討会議で議論をすすめていくものとし、その支援を行うこと。</w:t>
      </w:r>
    </w:p>
    <w:p w14:paraId="7F8E6718" w14:textId="77777777" w:rsidR="002D1FD0" w:rsidRDefault="002D1FD0" w:rsidP="002D1FD0"/>
    <w:p w14:paraId="15160D11" w14:textId="5F977AF9" w:rsidR="000B3293" w:rsidRDefault="000B3293" w:rsidP="000B3293">
      <w:pPr>
        <w:ind w:firstLine="220"/>
      </w:pPr>
      <w:r>
        <w:t>(</w:t>
      </w:r>
      <w:r w:rsidR="00124B27">
        <w:rPr>
          <w:rFonts w:hint="eastAsia"/>
        </w:rPr>
        <w:t>3</w:t>
      </w:r>
      <w:r>
        <w:t>)</w:t>
      </w:r>
      <w:r>
        <w:tab/>
        <w:t>本市全体に係る課題の次年度以降検討事項の整理</w:t>
      </w:r>
    </w:p>
    <w:p w14:paraId="09FFF6B5" w14:textId="017891B2" w:rsidR="000B3293" w:rsidRDefault="00AD4BEA" w:rsidP="000B3293">
      <w:pPr>
        <w:ind w:left="440" w:firstLine="220"/>
      </w:pPr>
      <w:r>
        <w:rPr>
          <w:rFonts w:hint="eastAsia"/>
        </w:rPr>
        <w:t>R</w:t>
      </w:r>
      <w:r w:rsidR="00C20A5B">
        <w:rPr>
          <w:rFonts w:hint="eastAsia"/>
        </w:rPr>
        <w:t>６</w:t>
      </w:r>
      <w:r>
        <w:rPr>
          <w:rFonts w:hint="eastAsia"/>
        </w:rPr>
        <w:t>年度活動</w:t>
      </w:r>
      <w:r w:rsidR="007701A0">
        <w:rPr>
          <w:rFonts w:hint="eastAsia"/>
        </w:rPr>
        <w:t>において検討された各種</w:t>
      </w:r>
      <w:r w:rsidR="000B3293">
        <w:t>課題</w:t>
      </w:r>
      <w:r w:rsidR="00AB7EAE">
        <w:rPr>
          <w:rFonts w:hint="eastAsia"/>
        </w:rPr>
        <w:t>について、</w:t>
      </w:r>
      <w:r w:rsidR="00AB75A5">
        <w:rPr>
          <w:rFonts w:hint="eastAsia"/>
        </w:rPr>
        <w:t>令和７年度の</w:t>
      </w:r>
      <w:r w:rsidR="00C11EC0">
        <w:rPr>
          <w:rFonts w:hint="eastAsia"/>
        </w:rPr>
        <w:t>各</w:t>
      </w:r>
      <w:r w:rsidR="00AB75A5">
        <w:rPr>
          <w:rFonts w:hint="eastAsia"/>
        </w:rPr>
        <w:t>検討WG（本委託外の</w:t>
      </w:r>
      <w:r w:rsidR="00F53C89">
        <w:rPr>
          <w:rFonts w:hint="eastAsia"/>
        </w:rPr>
        <w:t>WGも含む）を取りまとめ、PMO活動として内容精査を行い、</w:t>
      </w:r>
      <w:r w:rsidR="000B3293">
        <w:t>令和</w:t>
      </w:r>
      <w:r w:rsidR="00F53C89">
        <w:rPr>
          <w:rFonts w:hint="eastAsia"/>
        </w:rPr>
        <w:t>８</w:t>
      </w:r>
      <w:r w:rsidR="000B3293">
        <w:t>年度以降に取り組むべき内容をできる限り詳細（本市の規則等、組織・体制、事務、情報システム等の取り組むべき事項・手順・時期など）に明示すること。</w:t>
      </w:r>
      <w:r w:rsidR="00D526E9">
        <w:rPr>
          <w:rFonts w:hint="eastAsia"/>
        </w:rPr>
        <w:t>また、</w:t>
      </w:r>
      <w:r w:rsidR="005620B6">
        <w:rPr>
          <w:rFonts w:hint="eastAsia"/>
        </w:rPr>
        <w:t>必要に応じ、令和８年度活動に向けた</w:t>
      </w:r>
      <w:r w:rsidR="006761A6">
        <w:rPr>
          <w:rFonts w:hint="eastAsia"/>
        </w:rPr>
        <w:t>予算要求準備等の</w:t>
      </w:r>
      <w:r w:rsidR="005620B6">
        <w:rPr>
          <w:rFonts w:hint="eastAsia"/>
        </w:rPr>
        <w:t>資料作成</w:t>
      </w:r>
      <w:r w:rsidR="00D368BD">
        <w:rPr>
          <w:rFonts w:hint="eastAsia"/>
        </w:rPr>
        <w:t>支援を行うこと。</w:t>
      </w:r>
    </w:p>
    <w:p w14:paraId="3BA833B4" w14:textId="77777777" w:rsidR="000B3293" w:rsidRPr="000B3293" w:rsidRDefault="000B3293" w:rsidP="002D1FD0"/>
    <w:p w14:paraId="3ED451D7" w14:textId="06C5A834" w:rsidR="002D1FD0" w:rsidRDefault="002D1FD0" w:rsidP="002D1FD0">
      <w:pPr>
        <w:ind w:firstLineChars="100" w:firstLine="220"/>
      </w:pPr>
      <w:r>
        <w:rPr>
          <w:rFonts w:hint="eastAsia"/>
        </w:rPr>
        <w:t>(</w:t>
      </w:r>
      <w:r w:rsidR="005B37F4">
        <w:rPr>
          <w:rFonts w:hint="eastAsia"/>
        </w:rPr>
        <w:t>4</w:t>
      </w:r>
      <w:r>
        <w:rPr>
          <w:rFonts w:hint="eastAsia"/>
        </w:rPr>
        <w:t>)</w:t>
      </w:r>
      <w:r>
        <w:tab/>
      </w:r>
      <w:r>
        <w:rPr>
          <w:rFonts w:hint="eastAsia"/>
        </w:rPr>
        <w:t>会議体運営支援</w:t>
      </w:r>
    </w:p>
    <w:p w14:paraId="1597FCBB" w14:textId="65560595" w:rsidR="002B20BA" w:rsidRDefault="00AD4BEA" w:rsidP="002B20BA">
      <w:pPr>
        <w:ind w:leftChars="200" w:left="440" w:firstLineChars="100" w:firstLine="220"/>
      </w:pPr>
      <w:r>
        <w:rPr>
          <w:rFonts w:hint="eastAsia"/>
        </w:rPr>
        <w:t>R</w:t>
      </w:r>
      <w:r w:rsidR="001560AA">
        <w:rPr>
          <w:rFonts w:hint="eastAsia"/>
        </w:rPr>
        <w:t>６</w:t>
      </w:r>
      <w:r>
        <w:rPr>
          <w:rFonts w:hint="eastAsia"/>
        </w:rPr>
        <w:t>年度活動</w:t>
      </w:r>
      <w:r w:rsidR="002B20BA">
        <w:rPr>
          <w:rFonts w:hint="eastAsia"/>
        </w:rPr>
        <w:t>に</w:t>
      </w:r>
      <w:r w:rsidR="009D74EE">
        <w:rPr>
          <w:rFonts w:hint="eastAsia"/>
        </w:rPr>
        <w:t>引き続き各会議を実施するので次のとおり支援を行うこと。</w:t>
      </w:r>
      <w:r w:rsidR="002B20BA">
        <w:rPr>
          <w:rFonts w:hint="eastAsia"/>
        </w:rPr>
        <w:t>各会議体の詳細は「</w:t>
      </w:r>
      <w:r w:rsidR="00433AE5">
        <w:rPr>
          <w:rFonts w:hint="eastAsia"/>
        </w:rPr>
        <w:t>5.1.2.</w:t>
      </w:r>
      <w:r w:rsidR="0036337F">
        <w:rPr>
          <w:rFonts w:hint="eastAsia"/>
        </w:rPr>
        <w:t xml:space="preserve"> 個別検討WG支援</w:t>
      </w:r>
      <w:r w:rsidR="002B20BA">
        <w:rPr>
          <w:rFonts w:hint="eastAsia"/>
        </w:rPr>
        <w:t>」のとおり。</w:t>
      </w:r>
    </w:p>
    <w:p w14:paraId="2B63A072" w14:textId="77777777" w:rsidR="009D74EE" w:rsidRDefault="009D74EE" w:rsidP="009D74EE">
      <w:pPr>
        <w:ind w:leftChars="200" w:left="440" w:firstLineChars="100" w:firstLine="220"/>
      </w:pPr>
      <w:r>
        <w:rPr>
          <w:rFonts w:hint="eastAsia"/>
        </w:rPr>
        <w:t>・</w:t>
      </w:r>
      <w:r>
        <w:tab/>
      </w:r>
      <w:r>
        <w:rPr>
          <w:rFonts w:hint="eastAsia"/>
        </w:rPr>
        <w:t>本市と協議のうえ、各会議にて必要な資料の作成</w:t>
      </w:r>
    </w:p>
    <w:p w14:paraId="14E98972" w14:textId="0DC65F44" w:rsidR="001560AA" w:rsidRDefault="001560AA" w:rsidP="009D74EE">
      <w:pPr>
        <w:ind w:leftChars="300" w:left="880" w:hangingChars="100" w:hanging="220"/>
      </w:pPr>
      <w:r>
        <w:rPr>
          <w:rFonts w:hint="eastAsia"/>
        </w:rPr>
        <w:t>・</w:t>
      </w:r>
      <w:r>
        <w:tab/>
      </w:r>
      <w:r w:rsidR="00786C61">
        <w:rPr>
          <w:rFonts w:hint="eastAsia"/>
        </w:rPr>
        <w:t>ＰＴ会議</w:t>
      </w:r>
      <w:r w:rsidR="009B07DA">
        <w:rPr>
          <w:rFonts w:hint="eastAsia"/>
        </w:rPr>
        <w:t>における意見・課題の整理（</w:t>
      </w:r>
      <w:r w:rsidR="001F43C1">
        <w:rPr>
          <w:rFonts w:hint="eastAsia"/>
        </w:rPr>
        <w:t>録画データ提供による</w:t>
      </w:r>
      <w:r w:rsidR="009B07DA">
        <w:rPr>
          <w:rFonts w:hint="eastAsia"/>
        </w:rPr>
        <w:t>議事録作成）、対策検討の支援</w:t>
      </w:r>
    </w:p>
    <w:p w14:paraId="280F001F" w14:textId="13138405" w:rsidR="009D74EE" w:rsidRDefault="009D74EE" w:rsidP="009D74EE">
      <w:pPr>
        <w:ind w:leftChars="300" w:left="880" w:hangingChars="100" w:hanging="220"/>
      </w:pPr>
      <w:r>
        <w:rPr>
          <w:rFonts w:hint="eastAsia"/>
        </w:rPr>
        <w:t>・</w:t>
      </w:r>
      <w:r>
        <w:tab/>
      </w:r>
      <w:r w:rsidR="00C268DA">
        <w:rPr>
          <w:rFonts w:hint="eastAsia"/>
        </w:rPr>
        <w:t>課長級WG</w:t>
      </w:r>
      <w:r>
        <w:rPr>
          <w:rFonts w:hint="eastAsia"/>
        </w:rPr>
        <w:t>への参加、会議における意見・課題の整理（議事録作成）、対策検討の支援</w:t>
      </w:r>
    </w:p>
    <w:p w14:paraId="62845C68" w14:textId="302100EB" w:rsidR="009D74EE" w:rsidRDefault="009D74EE" w:rsidP="009D74EE">
      <w:pPr>
        <w:ind w:leftChars="300" w:left="880" w:hangingChars="100" w:hanging="220"/>
      </w:pPr>
      <w:r>
        <w:rPr>
          <w:rFonts w:hint="eastAsia"/>
        </w:rPr>
        <w:lastRenderedPageBreak/>
        <w:t>・</w:t>
      </w:r>
      <w:r>
        <w:tab/>
      </w:r>
      <w:r w:rsidR="00DA1951">
        <w:rPr>
          <w:rFonts w:hint="eastAsia"/>
        </w:rPr>
        <w:t>全捗報告会</w:t>
      </w:r>
      <w:r>
        <w:rPr>
          <w:rFonts w:hint="eastAsia"/>
        </w:rPr>
        <w:t>への参加、ファシリテーション、会議における意見・課題の整理（議事録作成）、対策検討の支援</w:t>
      </w:r>
    </w:p>
    <w:p w14:paraId="0AD9F600" w14:textId="77777777" w:rsidR="009D74EE" w:rsidRDefault="009D74EE" w:rsidP="009D74EE">
      <w:pPr>
        <w:ind w:leftChars="300" w:left="880" w:hangingChars="100" w:hanging="220"/>
      </w:pPr>
      <w:r>
        <w:rPr>
          <w:rFonts w:hint="eastAsia"/>
        </w:rPr>
        <w:t>・</w:t>
      </w:r>
      <w:r>
        <w:tab/>
      </w:r>
      <w:r>
        <w:rPr>
          <w:rFonts w:hint="eastAsia"/>
        </w:rPr>
        <w:t>個別検討WGへの参加、ファシリテーション、会議における意見・課題の整理（議事録作成）、対策検討の支援</w:t>
      </w:r>
    </w:p>
    <w:p w14:paraId="66BF06E9" w14:textId="73E45E9D" w:rsidR="009958D3" w:rsidRPr="000755E2" w:rsidRDefault="009958D3" w:rsidP="009D74EE">
      <w:pPr>
        <w:ind w:leftChars="300" w:left="880" w:hangingChars="100" w:hanging="220"/>
        <w:rPr>
          <w:strike/>
        </w:rPr>
      </w:pPr>
      <w:r>
        <w:t>・</w:t>
      </w:r>
      <w:r>
        <w:tab/>
      </w:r>
      <w:r w:rsidR="0065208B">
        <w:rPr>
          <w:rFonts w:hint="eastAsia"/>
        </w:rPr>
        <w:t>グランドデザイン実現に向けて、</w:t>
      </w:r>
      <w:r w:rsidR="009A0A76">
        <w:rPr>
          <w:rFonts w:hint="eastAsia"/>
        </w:rPr>
        <w:t>バックオフィスＤＸプロジェクト</w:t>
      </w:r>
      <w:r w:rsidR="00851774">
        <w:rPr>
          <w:rFonts w:hint="eastAsia"/>
        </w:rPr>
        <w:t>が</w:t>
      </w:r>
      <w:r w:rsidR="004A3A1A">
        <w:rPr>
          <w:rFonts w:hint="eastAsia"/>
        </w:rPr>
        <w:t>適切に進捗</w:t>
      </w:r>
      <w:r w:rsidR="004C4E2B">
        <w:rPr>
          <w:rFonts w:hint="eastAsia"/>
        </w:rPr>
        <w:t>できるようPMO活動として</w:t>
      </w:r>
      <w:r w:rsidR="00E74574">
        <w:rPr>
          <w:rFonts w:hint="eastAsia"/>
        </w:rPr>
        <w:t>各</w:t>
      </w:r>
      <w:r w:rsidR="00C11EC0">
        <w:rPr>
          <w:rFonts w:hint="eastAsia"/>
        </w:rPr>
        <w:t>検討</w:t>
      </w:r>
      <w:r w:rsidR="00E74574">
        <w:rPr>
          <w:rFonts w:hint="eastAsia"/>
        </w:rPr>
        <w:t>WGの進捗状況確認</w:t>
      </w:r>
      <w:r w:rsidRPr="009A0A76">
        <w:t>、</w:t>
      </w:r>
      <w:r w:rsidR="007A6C11">
        <w:rPr>
          <w:rFonts w:hint="eastAsia"/>
        </w:rPr>
        <w:t>指示</w:t>
      </w:r>
      <w:r w:rsidR="00957DBC">
        <w:rPr>
          <w:rFonts w:hint="eastAsia"/>
        </w:rPr>
        <w:t>等にかかる対応</w:t>
      </w:r>
      <w:r w:rsidRPr="009A0A76">
        <w:t>支援</w:t>
      </w:r>
    </w:p>
    <w:p w14:paraId="4978F93A" w14:textId="0EA63748" w:rsidR="009958D3" w:rsidRPr="009D74EE" w:rsidRDefault="009958D3" w:rsidP="009D74EE">
      <w:pPr>
        <w:ind w:leftChars="300" w:left="880" w:hangingChars="100" w:hanging="220"/>
      </w:pPr>
      <w:r>
        <w:t>・</w:t>
      </w:r>
      <w:r>
        <w:tab/>
        <w:t>関係所属からの</w:t>
      </w:r>
      <w:r w:rsidR="006C0240">
        <w:rPr>
          <w:rFonts w:hint="eastAsia"/>
        </w:rPr>
        <w:t>バックオフィスＤＸプロジェクト</w:t>
      </w:r>
      <w:r>
        <w:t>に関する問い合わせに対する技術的支援</w:t>
      </w:r>
    </w:p>
    <w:p w14:paraId="40FE0514" w14:textId="77777777" w:rsidR="009D74EE" w:rsidRDefault="009D74EE" w:rsidP="009958D3">
      <w:pPr>
        <w:ind w:left="440" w:firstLine="220"/>
      </w:pPr>
      <w:r>
        <w:t>・</w:t>
      </w:r>
      <w:r>
        <w:tab/>
      </w:r>
      <w:r w:rsidR="009958D3">
        <w:rPr>
          <w:rFonts w:hint="eastAsia"/>
        </w:rPr>
        <w:t>各</w:t>
      </w:r>
      <w:r>
        <w:t>WG等で得られた結論を補強するための資料・データ等の調査</w:t>
      </w:r>
      <w:r w:rsidR="009958D3">
        <w:rPr>
          <w:rFonts w:hint="eastAsia"/>
        </w:rPr>
        <w:t>を</w:t>
      </w:r>
      <w:r>
        <w:t>、本市と調整のうえ実施</w:t>
      </w:r>
    </w:p>
    <w:p w14:paraId="6D0EA714" w14:textId="75BF6DC0" w:rsidR="00A22BB1" w:rsidRDefault="00A22BB1" w:rsidP="009D74EE">
      <w:pPr>
        <w:ind w:left="440" w:firstLine="220"/>
      </w:pPr>
      <w:r>
        <w:rPr>
          <w:rFonts w:hint="eastAsia"/>
        </w:rPr>
        <w:t>・</w:t>
      </w:r>
      <w:r>
        <w:tab/>
      </w:r>
      <w:r>
        <w:rPr>
          <w:rFonts w:hint="eastAsia"/>
        </w:rPr>
        <w:t>コン</w:t>
      </w:r>
      <w:r w:rsidR="00627E4F">
        <w:rPr>
          <w:rFonts w:hint="eastAsia"/>
        </w:rPr>
        <w:t>フ</w:t>
      </w:r>
      <w:r>
        <w:rPr>
          <w:rFonts w:hint="eastAsia"/>
        </w:rPr>
        <w:t>リフトが発生した場合のコン</w:t>
      </w:r>
      <w:r w:rsidR="001F63D1">
        <w:rPr>
          <w:rFonts w:hint="eastAsia"/>
        </w:rPr>
        <w:t>フリク</w:t>
      </w:r>
      <w:r>
        <w:rPr>
          <w:rFonts w:hint="eastAsia"/>
        </w:rPr>
        <w:t>トマネジメント支援</w:t>
      </w:r>
    </w:p>
    <w:p w14:paraId="18030A46" w14:textId="77777777" w:rsidR="00C9062F" w:rsidRDefault="00C9062F" w:rsidP="00C9062F">
      <w:pPr>
        <w:ind w:firstLineChars="100" w:firstLine="220"/>
      </w:pPr>
    </w:p>
    <w:p w14:paraId="24B7A5A4" w14:textId="5F53AF69" w:rsidR="001C345E" w:rsidRDefault="003C1099" w:rsidP="00C9062F">
      <w:pPr>
        <w:ind w:firstLineChars="100" w:firstLine="220"/>
      </w:pPr>
      <w:r>
        <w:rPr>
          <w:rFonts w:hint="eastAsia"/>
        </w:rPr>
        <w:t>(5)</w:t>
      </w:r>
      <w:r>
        <w:tab/>
      </w:r>
      <w:r>
        <w:rPr>
          <w:rFonts w:hint="eastAsia"/>
        </w:rPr>
        <w:t>効果測定</w:t>
      </w:r>
      <w:r w:rsidR="00DA2A22">
        <w:rPr>
          <w:rFonts w:hint="eastAsia"/>
        </w:rPr>
        <w:t>方法</w:t>
      </w:r>
      <w:r w:rsidR="005714B1">
        <w:rPr>
          <w:rFonts w:hint="eastAsia"/>
        </w:rPr>
        <w:t>の</w:t>
      </w:r>
      <w:r w:rsidR="00C51245">
        <w:rPr>
          <w:rFonts w:hint="eastAsia"/>
        </w:rPr>
        <w:t>設計</w:t>
      </w:r>
    </w:p>
    <w:p w14:paraId="65096E14" w14:textId="144FA240" w:rsidR="00C51245" w:rsidRDefault="00440FF1" w:rsidP="00271033">
      <w:pPr>
        <w:ind w:leftChars="200" w:left="440" w:firstLineChars="100" w:firstLine="220"/>
      </w:pPr>
      <w:r>
        <w:rPr>
          <w:rFonts w:hint="eastAsia"/>
        </w:rPr>
        <w:t>グランドデザインにおいて、KPI</w:t>
      </w:r>
      <w:r w:rsidR="00BD03CA">
        <w:rPr>
          <w:rFonts w:hint="eastAsia"/>
        </w:rPr>
        <w:t>として業務負担軽減時間110万時間を設定しているが</w:t>
      </w:r>
      <w:r w:rsidR="00271033">
        <w:rPr>
          <w:rFonts w:hint="eastAsia"/>
        </w:rPr>
        <w:t>、</w:t>
      </w:r>
      <w:r w:rsidR="00D44660">
        <w:rPr>
          <w:rFonts w:hint="eastAsia"/>
        </w:rPr>
        <w:t>その積上げ根拠となる</w:t>
      </w:r>
      <w:r w:rsidR="00271033">
        <w:rPr>
          <w:rFonts w:hint="eastAsia"/>
        </w:rPr>
        <w:t>バックオフィスDXプロジェクト</w:t>
      </w:r>
      <w:r w:rsidR="00EB265B">
        <w:rPr>
          <w:rFonts w:hint="eastAsia"/>
        </w:rPr>
        <w:t>による</w:t>
      </w:r>
      <w:r w:rsidR="005C4C90">
        <w:rPr>
          <w:rFonts w:hint="eastAsia"/>
        </w:rPr>
        <w:t>効果測定方法</w:t>
      </w:r>
      <w:r w:rsidR="005753EF">
        <w:rPr>
          <w:rFonts w:hint="eastAsia"/>
        </w:rPr>
        <w:t>を</w:t>
      </w:r>
      <w:r w:rsidR="00DC118A">
        <w:rPr>
          <w:rFonts w:hint="eastAsia"/>
        </w:rPr>
        <w:t>設計</w:t>
      </w:r>
      <w:r w:rsidR="00D33B18">
        <w:rPr>
          <w:rFonts w:hint="eastAsia"/>
        </w:rPr>
        <w:t>すること。</w:t>
      </w:r>
    </w:p>
    <w:p w14:paraId="215DD9A0" w14:textId="5B0EB039" w:rsidR="009E2C71" w:rsidRDefault="0098759B" w:rsidP="009E2C71">
      <w:pPr>
        <w:ind w:leftChars="200" w:left="440" w:firstLineChars="100" w:firstLine="220"/>
      </w:pPr>
      <w:r>
        <w:rPr>
          <w:rFonts w:hint="eastAsia"/>
        </w:rPr>
        <w:t>具体の</w:t>
      </w:r>
      <w:r w:rsidR="001172EC">
        <w:rPr>
          <w:rFonts w:hint="eastAsia"/>
        </w:rPr>
        <w:t>モデルケース</w:t>
      </w:r>
      <w:r>
        <w:rPr>
          <w:rFonts w:hint="eastAsia"/>
        </w:rPr>
        <w:t>として、令和６年７月にリリースした「予算編成システム」</w:t>
      </w:r>
      <w:r w:rsidR="001172EC">
        <w:rPr>
          <w:rFonts w:hint="eastAsia"/>
        </w:rPr>
        <w:t>がある。</w:t>
      </w:r>
      <w:r w:rsidR="00156100">
        <w:rPr>
          <w:rFonts w:hint="eastAsia"/>
        </w:rPr>
        <w:t>予算編成システム導入による効果測定方法を</w:t>
      </w:r>
      <w:r w:rsidR="00E80239">
        <w:rPr>
          <w:rFonts w:hint="eastAsia"/>
        </w:rPr>
        <w:t>設計し、</w:t>
      </w:r>
      <w:r w:rsidR="0012694B">
        <w:rPr>
          <w:rFonts w:hint="eastAsia"/>
        </w:rPr>
        <w:t>その内容を標準化して</w:t>
      </w:r>
      <w:r w:rsidR="009E2C71">
        <w:rPr>
          <w:rFonts w:hint="eastAsia"/>
        </w:rPr>
        <w:t>評価基準を作成することを想定している。</w:t>
      </w:r>
    </w:p>
    <w:p w14:paraId="64774878" w14:textId="77777777" w:rsidR="003C1099" w:rsidRDefault="003C1099" w:rsidP="00C9062F">
      <w:pPr>
        <w:ind w:firstLineChars="100" w:firstLine="220"/>
      </w:pPr>
    </w:p>
    <w:p w14:paraId="47ADE14B" w14:textId="63B9ECC6" w:rsidR="00B85E1F" w:rsidRDefault="00B85E1F" w:rsidP="001205F3">
      <w:pPr>
        <w:pStyle w:val="333"/>
      </w:pPr>
      <w:r>
        <w:rPr>
          <w:rFonts w:hint="eastAsia"/>
        </w:rPr>
        <w:t>5.1.2.</w:t>
      </w:r>
      <w:r w:rsidR="00A273B5">
        <w:rPr>
          <w:rFonts w:hint="eastAsia"/>
        </w:rPr>
        <w:t>個別検討WG</w:t>
      </w:r>
      <w:r>
        <w:rPr>
          <w:rFonts w:hint="eastAsia"/>
        </w:rPr>
        <w:t>支援</w:t>
      </w:r>
    </w:p>
    <w:p w14:paraId="74A8C71F" w14:textId="31264C7C" w:rsidR="00B85E1F" w:rsidRDefault="00B85E1F" w:rsidP="00C9062F">
      <w:pPr>
        <w:ind w:firstLineChars="100" w:firstLine="220"/>
      </w:pPr>
      <w:r>
        <w:rPr>
          <w:rFonts w:hint="eastAsia"/>
        </w:rPr>
        <w:t>関係</w:t>
      </w:r>
      <w:r w:rsidR="00103E99">
        <w:rPr>
          <w:rFonts w:hint="eastAsia"/>
        </w:rPr>
        <w:t>業務及び</w:t>
      </w:r>
      <w:r>
        <w:rPr>
          <w:rFonts w:hint="eastAsia"/>
        </w:rPr>
        <w:t>システムが、</w:t>
      </w:r>
      <w:r>
        <w:t>グランドデザイン及び全体設計書の方向性に則したものと</w:t>
      </w:r>
      <w:r w:rsidR="007F0428">
        <w:rPr>
          <w:rFonts w:hint="eastAsia"/>
        </w:rPr>
        <w:t>なるよう支援を行うこと。</w:t>
      </w:r>
      <w:r w:rsidR="00CE1496">
        <w:rPr>
          <w:rFonts w:hint="eastAsia"/>
        </w:rPr>
        <w:t>特に所属横断的な課題の解決については、バックオフィスDXプロジェクトチームの存在理由でもあることを意識して支援が必要である。</w:t>
      </w:r>
    </w:p>
    <w:p w14:paraId="37CBC123" w14:textId="38906FBE" w:rsidR="007F0428" w:rsidRDefault="007F0428" w:rsidP="00C9062F">
      <w:pPr>
        <w:ind w:firstLineChars="100" w:firstLine="220"/>
      </w:pPr>
      <w:r>
        <w:rPr>
          <w:rFonts w:hint="eastAsia"/>
        </w:rPr>
        <w:t>(1)</w:t>
      </w:r>
      <w:r>
        <w:tab/>
      </w:r>
      <w:r w:rsidR="00211151">
        <w:rPr>
          <w:rFonts w:hint="eastAsia"/>
        </w:rPr>
        <w:t>全体進捗報告会</w:t>
      </w:r>
      <w:r w:rsidR="00695F48">
        <w:rPr>
          <w:rFonts w:hint="eastAsia"/>
        </w:rPr>
        <w:t>｜</w:t>
      </w:r>
      <w:r w:rsidR="002A7F48">
        <w:rPr>
          <w:rFonts w:hint="eastAsia"/>
        </w:rPr>
        <w:t>主たる</w:t>
      </w:r>
      <w:r w:rsidR="009C40E0">
        <w:rPr>
          <w:rFonts w:hint="eastAsia"/>
        </w:rPr>
        <w:t>参加所属：</w:t>
      </w:r>
      <w:r w:rsidR="00211151">
        <w:rPr>
          <w:rFonts w:hint="eastAsia"/>
        </w:rPr>
        <w:t>全関係所属</w:t>
      </w:r>
    </w:p>
    <w:p w14:paraId="6AE45ABC" w14:textId="20E0792E" w:rsidR="00C55BDE" w:rsidRDefault="008F23F9" w:rsidP="00C55BDE">
      <w:pPr>
        <w:ind w:firstLineChars="200" w:firstLine="440"/>
      </w:pPr>
      <w:r>
        <w:rPr>
          <w:rFonts w:hint="eastAsia"/>
        </w:rPr>
        <w:t>＜目的＞</w:t>
      </w:r>
    </w:p>
    <w:p w14:paraId="28BE18AE" w14:textId="129D8A7C" w:rsidR="00021227" w:rsidRDefault="00DC04EA" w:rsidP="00021227">
      <w:pPr>
        <w:ind w:leftChars="200" w:left="660" w:hangingChars="100" w:hanging="220"/>
      </w:pPr>
      <w:r>
        <w:rPr>
          <w:rFonts w:hint="eastAsia"/>
        </w:rPr>
        <w:t>・</w:t>
      </w:r>
      <w:r>
        <w:tab/>
      </w:r>
      <w:r w:rsidR="00021227">
        <w:rPr>
          <w:rFonts w:hint="eastAsia"/>
        </w:rPr>
        <w:t>各WGから進捗状況の報告を行い、グランドデザインロードマップに沿って的確に進んでいるか確認を行う</w:t>
      </w:r>
    </w:p>
    <w:p w14:paraId="7CF52605" w14:textId="0875B4F3" w:rsidR="00CE33E8" w:rsidRDefault="00CE33E8" w:rsidP="00CE33E8">
      <w:pPr>
        <w:ind w:firstLineChars="200" w:firstLine="440"/>
      </w:pPr>
      <w:r>
        <w:rPr>
          <w:rFonts w:hint="eastAsia"/>
        </w:rPr>
        <w:t>・</w:t>
      </w:r>
      <w:r>
        <w:tab/>
      </w:r>
      <w:r w:rsidR="007719DF">
        <w:rPr>
          <w:rFonts w:hint="eastAsia"/>
        </w:rPr>
        <w:t>バックオフィスDXプロジェクト全体や</w:t>
      </w:r>
      <w:r w:rsidR="00115EB2">
        <w:rPr>
          <w:rFonts w:hint="eastAsia"/>
        </w:rPr>
        <w:t>WG横断的な課題が発生した場合は、</w:t>
      </w:r>
      <w:r w:rsidR="00EA48CD">
        <w:rPr>
          <w:rFonts w:hint="eastAsia"/>
        </w:rPr>
        <w:t>本会で対策検討を行</w:t>
      </w:r>
      <w:r w:rsidR="00B359B5">
        <w:rPr>
          <w:rFonts w:hint="eastAsia"/>
        </w:rPr>
        <w:t>う</w:t>
      </w:r>
    </w:p>
    <w:p w14:paraId="52E98031" w14:textId="725A26D1" w:rsidR="00E935A7" w:rsidRDefault="00E935A7" w:rsidP="004A380B">
      <w:pPr>
        <w:ind w:firstLineChars="200" w:firstLine="440"/>
      </w:pPr>
      <w:r>
        <w:rPr>
          <w:rFonts w:hint="eastAsia"/>
        </w:rPr>
        <w:t>＜</w:t>
      </w:r>
      <w:r w:rsidR="00370478">
        <w:rPr>
          <w:rFonts w:hint="eastAsia"/>
        </w:rPr>
        <w:t>想定</w:t>
      </w:r>
      <w:r>
        <w:rPr>
          <w:rFonts w:hint="eastAsia"/>
        </w:rPr>
        <w:t>支援内容</w:t>
      </w:r>
      <w:r w:rsidR="0016334E">
        <w:rPr>
          <w:rFonts w:hint="eastAsia"/>
        </w:rPr>
        <w:t>等</w:t>
      </w:r>
      <w:r>
        <w:rPr>
          <w:rFonts w:hint="eastAsia"/>
        </w:rPr>
        <w:t>＞</w:t>
      </w:r>
    </w:p>
    <w:p w14:paraId="5742967A" w14:textId="20E0C0FF" w:rsidR="00540050" w:rsidRDefault="00540050" w:rsidP="00540050">
      <w:pPr>
        <w:ind w:leftChars="200" w:left="660" w:hangingChars="100" w:hanging="220"/>
      </w:pPr>
      <w:r>
        <w:rPr>
          <w:rFonts w:hint="eastAsia"/>
        </w:rPr>
        <w:t>・</w:t>
      </w:r>
      <w:r>
        <w:tab/>
      </w:r>
      <w:r>
        <w:rPr>
          <w:rFonts w:hint="eastAsia"/>
        </w:rPr>
        <w:t>バックオフィスDXプロジェクトに係る業務委託が複数にまたがる中で、進捗確認粒度を標準化</w:t>
      </w:r>
      <w:r w:rsidR="005035F8">
        <w:rPr>
          <w:rFonts w:hint="eastAsia"/>
        </w:rPr>
        <w:t>（報告様式の作成や報告ルールの設定など）</w:t>
      </w:r>
      <w:r>
        <w:rPr>
          <w:rFonts w:hint="eastAsia"/>
        </w:rPr>
        <w:t>し</w:t>
      </w:r>
      <w:r w:rsidR="003E5297">
        <w:rPr>
          <w:rFonts w:hint="eastAsia"/>
        </w:rPr>
        <w:t>進捗管理における漏れや不足が発生しないように支援すること</w:t>
      </w:r>
    </w:p>
    <w:p w14:paraId="2EE9795D" w14:textId="39605207" w:rsidR="004A380B" w:rsidRDefault="00527F0E" w:rsidP="004A380B">
      <w:pPr>
        <w:ind w:firstLineChars="200" w:firstLine="440"/>
      </w:pPr>
      <w:r>
        <w:rPr>
          <w:rFonts w:hint="eastAsia"/>
        </w:rPr>
        <w:t>・</w:t>
      </w:r>
      <w:r>
        <w:tab/>
      </w:r>
      <w:r>
        <w:rPr>
          <w:rFonts w:hint="eastAsia"/>
        </w:rPr>
        <w:t>進捗管理は、本委託以外のWG活動を含む</w:t>
      </w:r>
      <w:r w:rsidR="001B1526">
        <w:rPr>
          <w:rFonts w:hint="eastAsia"/>
        </w:rPr>
        <w:t>（本委託外のWGは</w:t>
      </w:r>
      <w:r w:rsidR="004A65E4">
        <w:rPr>
          <w:rFonts w:hint="eastAsia"/>
        </w:rPr>
        <w:t>6.1.3</w:t>
      </w:r>
      <w:r w:rsidR="006A1134">
        <w:rPr>
          <w:rFonts w:hint="eastAsia"/>
        </w:rPr>
        <w:t>のとおり）</w:t>
      </w:r>
    </w:p>
    <w:p w14:paraId="6F2AED9C" w14:textId="1FB5FCAB" w:rsidR="004A380B" w:rsidRDefault="006A1134" w:rsidP="004A380B">
      <w:pPr>
        <w:ind w:leftChars="200" w:left="660" w:hangingChars="100" w:hanging="220"/>
      </w:pPr>
      <w:r>
        <w:rPr>
          <w:rFonts w:hint="eastAsia"/>
        </w:rPr>
        <w:t>・</w:t>
      </w:r>
      <w:r>
        <w:tab/>
      </w:r>
      <w:r>
        <w:rPr>
          <w:rFonts w:hint="eastAsia"/>
        </w:rPr>
        <w:t>進捗管理ついては、</w:t>
      </w:r>
      <w:r w:rsidR="00E07F81">
        <w:rPr>
          <w:rFonts w:hint="eastAsia"/>
        </w:rPr>
        <w:t>受注者</w:t>
      </w:r>
      <w:r w:rsidR="005F2B51">
        <w:rPr>
          <w:rFonts w:hint="eastAsia"/>
        </w:rPr>
        <w:t>の知見を活かし</w:t>
      </w:r>
      <w:r w:rsidR="00604C72">
        <w:rPr>
          <w:rFonts w:hint="eastAsia"/>
        </w:rPr>
        <w:t>、各WGにおける課題や遅延要因に適切に</w:t>
      </w:r>
      <w:r w:rsidR="005F2B51">
        <w:rPr>
          <w:rFonts w:hint="eastAsia"/>
        </w:rPr>
        <w:t>対応</w:t>
      </w:r>
      <w:r w:rsidR="00CD74A6">
        <w:rPr>
          <w:rFonts w:hint="eastAsia"/>
        </w:rPr>
        <w:t>できるようにすること</w:t>
      </w:r>
    </w:p>
    <w:p w14:paraId="559289F1" w14:textId="4167E448" w:rsidR="00F045D0" w:rsidRDefault="00F045D0" w:rsidP="004A380B">
      <w:pPr>
        <w:ind w:leftChars="200" w:left="660" w:hangingChars="100" w:hanging="220"/>
      </w:pPr>
      <w:r>
        <w:rPr>
          <w:rFonts w:hint="eastAsia"/>
        </w:rPr>
        <w:t>・</w:t>
      </w:r>
      <w:r>
        <w:tab/>
      </w:r>
      <w:r w:rsidR="00144AC4">
        <w:rPr>
          <w:rFonts w:hint="eastAsia"/>
        </w:rPr>
        <w:t>バックオフィスDXプロジェクト全体として対応すべき課題が発生した場合</w:t>
      </w:r>
      <w:r w:rsidR="005A0525">
        <w:rPr>
          <w:rFonts w:hint="eastAsia"/>
        </w:rPr>
        <w:t>の</w:t>
      </w:r>
      <w:r w:rsidR="008E5C74">
        <w:rPr>
          <w:rFonts w:hint="eastAsia"/>
        </w:rPr>
        <w:t>検討</w:t>
      </w:r>
      <w:r w:rsidR="005A0525">
        <w:rPr>
          <w:rFonts w:hint="eastAsia"/>
        </w:rPr>
        <w:t>について</w:t>
      </w:r>
      <w:r w:rsidR="00105075">
        <w:rPr>
          <w:rFonts w:hint="eastAsia"/>
        </w:rPr>
        <w:t>支援すること</w:t>
      </w:r>
    </w:p>
    <w:p w14:paraId="6A15C712" w14:textId="77777777" w:rsidR="00983234" w:rsidRDefault="00983234" w:rsidP="00C9062F">
      <w:pPr>
        <w:ind w:firstLineChars="100" w:firstLine="220"/>
      </w:pPr>
    </w:p>
    <w:p w14:paraId="5CD32DB6" w14:textId="67C619C1" w:rsidR="000B3293" w:rsidRDefault="000B3293" w:rsidP="00C9062F">
      <w:pPr>
        <w:ind w:firstLineChars="100" w:firstLine="220"/>
      </w:pPr>
      <w:r>
        <w:rPr>
          <w:rFonts w:hint="eastAsia"/>
        </w:rPr>
        <w:t xml:space="preserve">(2)　</w:t>
      </w:r>
      <w:r w:rsidR="00CB237D">
        <w:rPr>
          <w:rFonts w:hint="eastAsia"/>
        </w:rPr>
        <w:t>基盤調整会</w:t>
      </w:r>
      <w:r w:rsidR="002A7F48">
        <w:rPr>
          <w:rFonts w:hint="eastAsia"/>
        </w:rPr>
        <w:t>｜</w:t>
      </w:r>
      <w:r w:rsidR="009C40E0">
        <w:rPr>
          <w:rFonts w:hint="eastAsia"/>
        </w:rPr>
        <w:t>主たる参加所属：</w:t>
      </w:r>
      <w:r w:rsidR="00A2117A">
        <w:rPr>
          <w:rFonts w:hint="eastAsia"/>
        </w:rPr>
        <w:t>デジタル統括室基盤担当</w:t>
      </w:r>
      <w:r w:rsidR="005D1D59">
        <w:rPr>
          <w:rFonts w:hint="eastAsia"/>
        </w:rPr>
        <w:t>、</w:t>
      </w:r>
      <w:r w:rsidR="001B1A7B">
        <w:rPr>
          <w:rFonts w:hint="eastAsia"/>
        </w:rPr>
        <w:t>ネットワーク保守業者</w:t>
      </w:r>
      <w:r w:rsidR="00A2117A">
        <w:rPr>
          <w:rFonts w:hint="eastAsia"/>
        </w:rPr>
        <w:t>及び関係所属</w:t>
      </w:r>
    </w:p>
    <w:p w14:paraId="509357B8" w14:textId="4530C75C" w:rsidR="00E85CFF" w:rsidRDefault="00E85CFF" w:rsidP="00B64BAC">
      <w:pPr>
        <w:ind w:firstLineChars="200" w:firstLine="440"/>
      </w:pPr>
      <w:r>
        <w:rPr>
          <w:rFonts w:hint="eastAsia"/>
        </w:rPr>
        <w:t>＜目的＞</w:t>
      </w:r>
    </w:p>
    <w:p w14:paraId="3A422D2D" w14:textId="77777777" w:rsidR="001D1A7E" w:rsidRDefault="00F770F4" w:rsidP="001D1A7E">
      <w:pPr>
        <w:ind w:leftChars="200" w:left="660" w:hangingChars="100" w:hanging="220"/>
      </w:pPr>
      <w:r>
        <w:rPr>
          <w:rFonts w:hint="eastAsia"/>
        </w:rPr>
        <w:t>・</w:t>
      </w:r>
      <w:r>
        <w:tab/>
      </w:r>
      <w:r w:rsidRPr="00F770F4">
        <w:t>WGの検討過程で本市情報通信ネットワーク等への影響が生じる部分を事前にキャッチして報告・課題を管理する</w:t>
      </w:r>
    </w:p>
    <w:p w14:paraId="6197D928" w14:textId="102CC96E" w:rsidR="00810A70" w:rsidRPr="00810A70" w:rsidRDefault="001D1A7E" w:rsidP="001D1A7E">
      <w:pPr>
        <w:ind w:firstLineChars="200" w:firstLine="440"/>
      </w:pPr>
      <w:r>
        <w:rPr>
          <w:rFonts w:hint="eastAsia"/>
        </w:rPr>
        <w:t>＜想定支援内容</w:t>
      </w:r>
      <w:r w:rsidR="0016334E">
        <w:rPr>
          <w:rFonts w:hint="eastAsia"/>
        </w:rPr>
        <w:t>等</w:t>
      </w:r>
      <w:r>
        <w:rPr>
          <w:rFonts w:hint="eastAsia"/>
        </w:rPr>
        <w:t>＞</w:t>
      </w:r>
    </w:p>
    <w:p w14:paraId="4F81E1BF" w14:textId="71D695F8" w:rsidR="00BE1F72" w:rsidRDefault="00BE1F72" w:rsidP="00DE4CC4">
      <w:pPr>
        <w:ind w:leftChars="200" w:left="660" w:hangingChars="100" w:hanging="220"/>
      </w:pPr>
      <w:r>
        <w:rPr>
          <w:rFonts w:hint="eastAsia"/>
        </w:rPr>
        <w:t>・</w:t>
      </w:r>
      <w:r>
        <w:tab/>
      </w:r>
      <w:r w:rsidR="00486075">
        <w:rPr>
          <w:rFonts w:hint="eastAsia"/>
        </w:rPr>
        <w:t>インフラへの対応は本市情報通信ネットワーク保守業者</w:t>
      </w:r>
      <w:r w:rsidR="00F54DDF">
        <w:rPr>
          <w:rFonts w:hint="eastAsia"/>
        </w:rPr>
        <w:t>が対応することとなるが、</w:t>
      </w:r>
      <w:r w:rsidR="00594B72">
        <w:rPr>
          <w:rFonts w:hint="eastAsia"/>
        </w:rPr>
        <w:t>対応必要</w:t>
      </w:r>
      <w:r w:rsidR="00B3796B">
        <w:rPr>
          <w:rFonts w:hint="eastAsia"/>
        </w:rPr>
        <w:t>事項</w:t>
      </w:r>
      <w:r w:rsidR="00C54AE1">
        <w:rPr>
          <w:rFonts w:hint="eastAsia"/>
        </w:rPr>
        <w:t>を作成するための</w:t>
      </w:r>
      <w:r w:rsidR="00066ECC">
        <w:rPr>
          <w:rFonts w:hint="eastAsia"/>
        </w:rPr>
        <w:t>技術的知識</w:t>
      </w:r>
      <w:r w:rsidR="00C54AE1">
        <w:rPr>
          <w:rFonts w:hint="eastAsia"/>
        </w:rPr>
        <w:t>支援を行うこと</w:t>
      </w:r>
    </w:p>
    <w:p w14:paraId="3E53F99D" w14:textId="1E90F487" w:rsidR="00C54AE1" w:rsidRDefault="00C54AE1" w:rsidP="00DE4CC4">
      <w:pPr>
        <w:ind w:leftChars="200" w:left="660" w:hangingChars="100" w:hanging="220"/>
      </w:pPr>
      <w:r>
        <w:rPr>
          <w:rFonts w:hint="eastAsia"/>
        </w:rPr>
        <w:lastRenderedPageBreak/>
        <w:t>・</w:t>
      </w:r>
      <w:r>
        <w:tab/>
      </w:r>
      <w:r w:rsidR="004E6CAF">
        <w:rPr>
          <w:rFonts w:hint="eastAsia"/>
        </w:rPr>
        <w:t>対応必要事項については、</w:t>
      </w:r>
      <w:r w:rsidR="00AD0952">
        <w:rPr>
          <w:rFonts w:hint="eastAsia"/>
        </w:rPr>
        <w:t>報告様式を作成するなど</w:t>
      </w:r>
      <w:r w:rsidR="00F073B7">
        <w:rPr>
          <w:rFonts w:hint="eastAsia"/>
        </w:rPr>
        <w:t>本市情報通信ネットワーク保守業者及び</w:t>
      </w:r>
      <w:r w:rsidR="00FC0DCD">
        <w:rPr>
          <w:rFonts w:hint="eastAsia"/>
        </w:rPr>
        <w:t>本市職員が容易に理解できる</w:t>
      </w:r>
      <w:r w:rsidR="00E61B54">
        <w:rPr>
          <w:rFonts w:hint="eastAsia"/>
        </w:rPr>
        <w:t>よう工夫すること</w:t>
      </w:r>
    </w:p>
    <w:p w14:paraId="66C0D1F3" w14:textId="2B2644D1" w:rsidR="00173A0D" w:rsidRDefault="00173A0D" w:rsidP="00173A0D">
      <w:pPr>
        <w:ind w:leftChars="200" w:left="660" w:hangingChars="100" w:hanging="220"/>
      </w:pPr>
      <w:r>
        <w:rPr>
          <w:rFonts w:hint="eastAsia"/>
        </w:rPr>
        <w:t>・</w:t>
      </w:r>
      <w:r>
        <w:tab/>
      </w:r>
      <w:r w:rsidR="005C1532">
        <w:rPr>
          <w:rFonts w:hint="eastAsia"/>
        </w:rPr>
        <w:t>本WGには</w:t>
      </w:r>
      <w:r>
        <w:rPr>
          <w:rFonts w:hint="eastAsia"/>
        </w:rPr>
        <w:t>基盤担当及び本市情報通信ネットワーク保守業者が参加する</w:t>
      </w:r>
    </w:p>
    <w:p w14:paraId="2C8D8EC3" w14:textId="77777777" w:rsidR="000B3293" w:rsidRPr="0027721B" w:rsidRDefault="000B3293" w:rsidP="00C9062F">
      <w:pPr>
        <w:ind w:firstLineChars="100" w:firstLine="220"/>
      </w:pPr>
    </w:p>
    <w:p w14:paraId="4DAA9B0B" w14:textId="30684C8B" w:rsidR="000B3293" w:rsidRDefault="000B3293" w:rsidP="00C9062F">
      <w:pPr>
        <w:ind w:firstLineChars="100" w:firstLine="220"/>
      </w:pPr>
      <w:r>
        <w:rPr>
          <w:rFonts w:hint="eastAsia"/>
        </w:rPr>
        <w:t>(3)</w:t>
      </w:r>
      <w:r>
        <w:tab/>
      </w:r>
      <w:r w:rsidR="00E61B54">
        <w:rPr>
          <w:rFonts w:hint="eastAsia"/>
        </w:rPr>
        <w:t>統合</w:t>
      </w:r>
      <w:r w:rsidR="000C7A4D">
        <w:rPr>
          <w:rFonts w:hint="eastAsia"/>
        </w:rPr>
        <w:t>ＰＦ・汎用ＯＬＳ検討</w:t>
      </w:r>
      <w:r w:rsidR="000F025C">
        <w:rPr>
          <w:rFonts w:hint="eastAsia"/>
        </w:rPr>
        <w:t>会</w:t>
      </w:r>
      <w:r w:rsidR="00DF3013">
        <w:rPr>
          <w:rFonts w:hint="eastAsia"/>
        </w:rPr>
        <w:t>｜主たる参加所属：</w:t>
      </w:r>
      <w:r w:rsidR="000C7A4D">
        <w:rPr>
          <w:rFonts w:hint="eastAsia"/>
        </w:rPr>
        <w:t>デジタル統括室</w:t>
      </w:r>
      <w:r w:rsidR="00B835E6">
        <w:rPr>
          <w:rFonts w:hint="eastAsia"/>
        </w:rPr>
        <w:t>及び関係所属</w:t>
      </w:r>
    </w:p>
    <w:p w14:paraId="7910E618" w14:textId="6400D42B" w:rsidR="00723F9E" w:rsidRDefault="00D51F27" w:rsidP="00497716">
      <w:pPr>
        <w:ind w:firstLineChars="200" w:firstLine="440"/>
      </w:pPr>
      <w:r>
        <w:rPr>
          <w:rFonts w:hint="eastAsia"/>
        </w:rPr>
        <w:t>＜目的＞</w:t>
      </w:r>
    </w:p>
    <w:p w14:paraId="03BAC061" w14:textId="77777777" w:rsidR="00763D13" w:rsidRDefault="00191D3D" w:rsidP="00497716">
      <w:pPr>
        <w:ind w:firstLineChars="200" w:firstLine="440"/>
      </w:pPr>
      <w:r>
        <w:rPr>
          <w:rFonts w:hint="eastAsia"/>
        </w:rPr>
        <w:t>・</w:t>
      </w:r>
      <w:r>
        <w:tab/>
      </w:r>
      <w:r>
        <w:rPr>
          <w:rFonts w:hint="eastAsia"/>
        </w:rPr>
        <w:t>Ｒ６年度活動を継承して統合ＰＦ・汎用ＯＬＳ</w:t>
      </w:r>
      <w:r w:rsidR="009B34E5">
        <w:rPr>
          <w:rFonts w:hint="eastAsia"/>
        </w:rPr>
        <w:t>に係る</w:t>
      </w:r>
      <w:r w:rsidR="00926B89">
        <w:rPr>
          <w:rFonts w:hint="eastAsia"/>
        </w:rPr>
        <w:t>共通アプリケーション</w:t>
      </w:r>
      <w:r w:rsidR="008115F9">
        <w:rPr>
          <w:rFonts w:hint="eastAsia"/>
        </w:rPr>
        <w:t>仕様検討</w:t>
      </w:r>
      <w:r w:rsidR="00763D13">
        <w:rPr>
          <w:rFonts w:hint="eastAsia"/>
        </w:rPr>
        <w:t>する</w:t>
      </w:r>
    </w:p>
    <w:p w14:paraId="2AA6EA57" w14:textId="5AF9BCB3" w:rsidR="00907F9F" w:rsidRDefault="009B22E5" w:rsidP="00C32C12">
      <w:pPr>
        <w:ind w:leftChars="200" w:left="660" w:hangingChars="100" w:hanging="220"/>
      </w:pPr>
      <w:r>
        <w:rPr>
          <w:rFonts w:hint="eastAsia"/>
        </w:rPr>
        <w:t>・</w:t>
      </w:r>
      <w:r>
        <w:tab/>
      </w:r>
      <w:r w:rsidR="000E478A">
        <w:rPr>
          <w:rFonts w:hint="eastAsia"/>
        </w:rPr>
        <w:t>統合ＰＦ・汎用ＯＬＳ</w:t>
      </w:r>
      <w:r w:rsidR="00722C7F">
        <w:rPr>
          <w:rFonts w:hint="eastAsia"/>
        </w:rPr>
        <w:t>の</w:t>
      </w:r>
      <w:r w:rsidR="00406A84">
        <w:rPr>
          <w:rFonts w:hint="eastAsia"/>
        </w:rPr>
        <w:t>全庁利用</w:t>
      </w:r>
      <w:r w:rsidR="00722C7F">
        <w:rPr>
          <w:rFonts w:hint="eastAsia"/>
        </w:rPr>
        <w:t>に係る</w:t>
      </w:r>
      <w:r w:rsidR="007C1388">
        <w:rPr>
          <w:rFonts w:hint="eastAsia"/>
        </w:rPr>
        <w:t>業務運用</w:t>
      </w:r>
      <w:r w:rsidR="00857630">
        <w:rPr>
          <w:rFonts w:hint="eastAsia"/>
        </w:rPr>
        <w:t>（ガバナンス）</w:t>
      </w:r>
      <w:r w:rsidR="007C1388">
        <w:rPr>
          <w:rFonts w:hint="eastAsia"/>
        </w:rPr>
        <w:t>ルール</w:t>
      </w:r>
      <w:r w:rsidR="00401C82">
        <w:rPr>
          <w:rFonts w:hint="eastAsia"/>
        </w:rPr>
        <w:t>の検討・整備</w:t>
      </w:r>
      <w:r w:rsidR="00967B40">
        <w:rPr>
          <w:rFonts w:hint="eastAsia"/>
        </w:rPr>
        <w:t>する</w:t>
      </w:r>
    </w:p>
    <w:p w14:paraId="3E48A28D" w14:textId="77777777" w:rsidR="00740503" w:rsidRDefault="00967B40" w:rsidP="00907F9F">
      <w:pPr>
        <w:ind w:leftChars="200" w:left="660" w:hangingChars="100" w:hanging="220"/>
        <w:jc w:val="left"/>
      </w:pPr>
      <w:r>
        <w:rPr>
          <w:rFonts w:hint="eastAsia"/>
        </w:rPr>
        <w:t>＜想定支援内容等＞</w:t>
      </w:r>
    </w:p>
    <w:p w14:paraId="368EE566" w14:textId="1374A403" w:rsidR="004F3250" w:rsidRDefault="00094956" w:rsidP="00662549">
      <w:pPr>
        <w:ind w:leftChars="200" w:left="660" w:hangingChars="100" w:hanging="220"/>
        <w:jc w:val="left"/>
      </w:pPr>
      <w:r>
        <w:rPr>
          <w:rFonts w:hint="eastAsia"/>
        </w:rPr>
        <w:t>・</w:t>
      </w:r>
      <w:r>
        <w:tab/>
      </w:r>
      <w:r w:rsidR="001C306C">
        <w:rPr>
          <w:rFonts w:hint="eastAsia"/>
        </w:rPr>
        <w:t>統合ＰＦ</w:t>
      </w:r>
      <w:r w:rsidR="002961DB">
        <w:rPr>
          <w:rFonts w:hint="eastAsia"/>
        </w:rPr>
        <w:t>と関係システムを連携させる「業務執行管理サービス」</w:t>
      </w:r>
      <w:r w:rsidR="00D90C9E">
        <w:rPr>
          <w:rFonts w:hint="eastAsia"/>
        </w:rPr>
        <w:t>や</w:t>
      </w:r>
      <w:r w:rsidR="00662549">
        <w:rPr>
          <w:rFonts w:hint="eastAsia"/>
        </w:rPr>
        <w:t>統合ＰＦを中心としたポータル</w:t>
      </w:r>
      <w:r w:rsidR="00D51237">
        <w:rPr>
          <w:rFonts w:hint="eastAsia"/>
        </w:rPr>
        <w:t>の機能要件具体化検討を支援すること</w:t>
      </w:r>
    </w:p>
    <w:p w14:paraId="72045D68" w14:textId="6458D501" w:rsidR="008A381D" w:rsidRDefault="00740503" w:rsidP="009D6F33">
      <w:pPr>
        <w:ind w:leftChars="200" w:left="660" w:hangingChars="100" w:hanging="220"/>
        <w:jc w:val="left"/>
      </w:pPr>
      <w:r>
        <w:rPr>
          <w:rFonts w:hint="eastAsia"/>
        </w:rPr>
        <w:t>・</w:t>
      </w:r>
      <w:r>
        <w:tab/>
      </w:r>
      <w:r w:rsidR="00D07A83">
        <w:rPr>
          <w:rFonts w:hint="eastAsia"/>
        </w:rPr>
        <w:t>業務運用（</w:t>
      </w:r>
      <w:r w:rsidR="00C32C12">
        <w:rPr>
          <w:rFonts w:hint="eastAsia"/>
        </w:rPr>
        <w:t>ガバナンス</w:t>
      </w:r>
      <w:r w:rsidR="00D07A83">
        <w:rPr>
          <w:rFonts w:hint="eastAsia"/>
        </w:rPr>
        <w:t>）</w:t>
      </w:r>
      <w:r w:rsidR="00C32C12">
        <w:rPr>
          <w:rFonts w:hint="eastAsia"/>
        </w:rPr>
        <w:t>ドキュメントとして</w:t>
      </w:r>
      <w:r w:rsidR="00F1185B">
        <w:rPr>
          <w:rFonts w:hint="eastAsia"/>
        </w:rPr>
        <w:t>、「システム構築基準」</w:t>
      </w:r>
      <w:r w:rsidR="001625C3">
        <w:rPr>
          <w:rFonts w:hint="eastAsia"/>
        </w:rPr>
        <w:t>「</w:t>
      </w:r>
      <w:r w:rsidR="008023A8">
        <w:rPr>
          <w:rFonts w:hint="eastAsia"/>
        </w:rPr>
        <w:t>アプリケーション</w:t>
      </w:r>
      <w:r w:rsidR="001625C3">
        <w:rPr>
          <w:rFonts w:hint="eastAsia"/>
        </w:rPr>
        <w:t>開発基準」「運用保守ルール」</w:t>
      </w:r>
      <w:r w:rsidR="00A9686E">
        <w:rPr>
          <w:rFonts w:hint="eastAsia"/>
        </w:rPr>
        <w:t>「業務運用ルール」</w:t>
      </w:r>
      <w:r w:rsidR="000448FA">
        <w:rPr>
          <w:rFonts w:hint="eastAsia"/>
        </w:rPr>
        <w:t>を想定して</w:t>
      </w:r>
      <w:r w:rsidR="00407A57">
        <w:rPr>
          <w:rFonts w:hint="eastAsia"/>
        </w:rPr>
        <w:t>いる</w:t>
      </w:r>
      <w:r w:rsidR="008C376F">
        <w:rPr>
          <w:rFonts w:hint="eastAsia"/>
        </w:rPr>
        <w:t>。</w:t>
      </w:r>
      <w:r w:rsidR="00C4326D">
        <w:rPr>
          <w:rFonts w:hint="eastAsia"/>
        </w:rPr>
        <w:t>本WG</w:t>
      </w:r>
      <w:r w:rsidR="00407A57">
        <w:rPr>
          <w:rFonts w:hint="eastAsia"/>
        </w:rPr>
        <w:t>おいては</w:t>
      </w:r>
      <w:r w:rsidR="008C376F">
        <w:rPr>
          <w:rFonts w:hint="eastAsia"/>
        </w:rPr>
        <w:t>これらの</w:t>
      </w:r>
      <w:r w:rsidR="009D6F33">
        <w:rPr>
          <w:rFonts w:hint="eastAsia"/>
        </w:rPr>
        <w:t>の検討について支援すること</w:t>
      </w:r>
    </w:p>
    <w:p w14:paraId="40ED332B" w14:textId="77777777" w:rsidR="00B835E6" w:rsidRDefault="00B835E6" w:rsidP="00C34C9A">
      <w:pPr>
        <w:ind w:leftChars="200" w:left="440" w:firstLineChars="100" w:firstLine="220"/>
      </w:pPr>
    </w:p>
    <w:p w14:paraId="38ECE999" w14:textId="134D9870" w:rsidR="000B3293" w:rsidRDefault="000B3293" w:rsidP="00C9062F">
      <w:pPr>
        <w:ind w:firstLineChars="100" w:firstLine="220"/>
      </w:pPr>
      <w:r>
        <w:rPr>
          <w:rFonts w:hint="eastAsia"/>
        </w:rPr>
        <w:t>(</w:t>
      </w:r>
      <w:r w:rsidR="00D30839">
        <w:t>4</w:t>
      </w:r>
      <w:r>
        <w:rPr>
          <w:rFonts w:hint="eastAsia"/>
        </w:rPr>
        <w:t>)</w:t>
      </w:r>
      <w:r>
        <w:tab/>
      </w:r>
      <w:r w:rsidR="003B474E">
        <w:rPr>
          <w:rFonts w:hint="eastAsia"/>
        </w:rPr>
        <w:t>公文書管理</w:t>
      </w:r>
      <w:r w:rsidR="00C860E6">
        <w:rPr>
          <w:rFonts w:hint="eastAsia"/>
        </w:rPr>
        <w:t>検討WG｜</w:t>
      </w:r>
      <w:r w:rsidR="009766F6">
        <w:rPr>
          <w:rFonts w:hint="eastAsia"/>
        </w:rPr>
        <w:t>主たる参加所属：</w:t>
      </w:r>
      <w:r>
        <w:rPr>
          <w:rFonts w:hint="eastAsia"/>
        </w:rPr>
        <w:t>総務局行政部行政課</w:t>
      </w:r>
      <w:r w:rsidR="009766F6">
        <w:rPr>
          <w:rFonts w:hint="eastAsia"/>
        </w:rPr>
        <w:t>文書グループ</w:t>
      </w:r>
    </w:p>
    <w:p w14:paraId="2AB5EF43" w14:textId="1FD130F1" w:rsidR="004B591D" w:rsidRDefault="004B591D" w:rsidP="007558C2">
      <w:pPr>
        <w:ind w:leftChars="200" w:left="440"/>
      </w:pPr>
      <w:r>
        <w:rPr>
          <w:rFonts w:hint="eastAsia"/>
        </w:rPr>
        <w:t>＜目的＞</w:t>
      </w:r>
    </w:p>
    <w:p w14:paraId="47F8F2A3" w14:textId="3BF973DF" w:rsidR="00B5045F" w:rsidRDefault="004B591D" w:rsidP="007558C2">
      <w:pPr>
        <w:ind w:leftChars="200" w:left="440"/>
      </w:pPr>
      <w:r>
        <w:rPr>
          <w:rFonts w:hint="eastAsia"/>
        </w:rPr>
        <w:t>・</w:t>
      </w:r>
      <w:r>
        <w:tab/>
      </w:r>
      <w:r w:rsidR="003967C2">
        <w:rPr>
          <w:rFonts w:hint="eastAsia"/>
        </w:rPr>
        <w:t>本市内部で開催する</w:t>
      </w:r>
      <w:r w:rsidR="00EF4EB7">
        <w:rPr>
          <w:rFonts w:hint="eastAsia"/>
        </w:rPr>
        <w:t>公文書管理</w:t>
      </w:r>
      <w:r w:rsidR="00E12616">
        <w:rPr>
          <w:rFonts w:hint="eastAsia"/>
        </w:rPr>
        <w:t>検討ＷＧ</w:t>
      </w:r>
      <w:r w:rsidR="00C747A8">
        <w:rPr>
          <w:rFonts w:hint="eastAsia"/>
        </w:rPr>
        <w:t>に係る検討方向性の整理を行う</w:t>
      </w:r>
    </w:p>
    <w:p w14:paraId="4B2CA153" w14:textId="670D4ADF" w:rsidR="004B591D" w:rsidRDefault="00C747A8" w:rsidP="007558C2">
      <w:pPr>
        <w:ind w:leftChars="200" w:left="440"/>
      </w:pPr>
      <w:r>
        <w:rPr>
          <w:rFonts w:hint="eastAsia"/>
        </w:rPr>
        <w:t>＜想定支援内容等＞</w:t>
      </w:r>
    </w:p>
    <w:p w14:paraId="6374ED8C" w14:textId="6B3DF12E" w:rsidR="00E12616" w:rsidRDefault="00E12616" w:rsidP="007558C2">
      <w:pPr>
        <w:ind w:leftChars="200" w:left="440"/>
      </w:pPr>
      <w:r>
        <w:rPr>
          <w:rFonts w:hint="eastAsia"/>
        </w:rPr>
        <w:t>・</w:t>
      </w:r>
      <w:r>
        <w:tab/>
      </w:r>
      <w:r w:rsidR="00F905F1">
        <w:rPr>
          <w:rFonts w:hint="eastAsia"/>
        </w:rPr>
        <w:t>公文書管理検討ＷＧに向けた会議資料作成支援</w:t>
      </w:r>
      <w:r w:rsidR="00C747A8">
        <w:rPr>
          <w:rFonts w:hint="eastAsia"/>
        </w:rPr>
        <w:t>を行うこと</w:t>
      </w:r>
    </w:p>
    <w:p w14:paraId="3D8AA0E9" w14:textId="77777777" w:rsidR="0006630A" w:rsidRDefault="0006630A" w:rsidP="00AD7DC4">
      <w:pPr>
        <w:ind w:firstLineChars="300" w:firstLine="660"/>
      </w:pPr>
    </w:p>
    <w:p w14:paraId="34304521" w14:textId="1983885C" w:rsidR="00B85E1F" w:rsidRDefault="000B3293" w:rsidP="00C9062F">
      <w:pPr>
        <w:ind w:firstLineChars="100" w:firstLine="220"/>
      </w:pPr>
      <w:r>
        <w:rPr>
          <w:rFonts w:hint="eastAsia"/>
        </w:rPr>
        <w:t>(</w:t>
      </w:r>
      <w:r w:rsidR="00D30839">
        <w:t>5</w:t>
      </w:r>
      <w:r>
        <w:rPr>
          <w:rFonts w:hint="eastAsia"/>
        </w:rPr>
        <w:t>)</w:t>
      </w:r>
      <w:r>
        <w:tab/>
      </w:r>
      <w:r w:rsidR="009D13E9">
        <w:rPr>
          <w:rFonts w:hint="eastAsia"/>
        </w:rPr>
        <w:t>ＢＰＲ検討</w:t>
      </w:r>
      <w:r w:rsidR="00D558BF">
        <w:rPr>
          <w:rFonts w:hint="eastAsia"/>
        </w:rPr>
        <w:t>WG｜主たる参加所属：</w:t>
      </w:r>
      <w:r w:rsidR="009D13E9">
        <w:rPr>
          <w:rFonts w:hint="eastAsia"/>
        </w:rPr>
        <w:t>デジタル統括室及び関係所属</w:t>
      </w:r>
    </w:p>
    <w:p w14:paraId="11951428" w14:textId="5B41A811" w:rsidR="002F72B1" w:rsidRDefault="002F72B1" w:rsidP="005D1312">
      <w:pPr>
        <w:ind w:firstLineChars="200" w:firstLine="440"/>
      </w:pPr>
      <w:r>
        <w:rPr>
          <w:rFonts w:hint="eastAsia"/>
        </w:rPr>
        <w:t>＜目的＞</w:t>
      </w:r>
    </w:p>
    <w:p w14:paraId="6DA18003" w14:textId="372503ED" w:rsidR="009D13E9" w:rsidRDefault="005D1312" w:rsidP="005D1312">
      <w:pPr>
        <w:ind w:firstLineChars="200" w:firstLine="440"/>
      </w:pPr>
      <w:r>
        <w:rPr>
          <w:rFonts w:hint="eastAsia"/>
        </w:rPr>
        <w:t>・</w:t>
      </w:r>
      <w:r>
        <w:tab/>
      </w:r>
      <w:r w:rsidR="003F54D3">
        <w:rPr>
          <w:rFonts w:hint="eastAsia"/>
        </w:rPr>
        <w:t>統合ＰＦ</w:t>
      </w:r>
      <w:r w:rsidR="009251D6">
        <w:rPr>
          <w:rFonts w:hint="eastAsia"/>
        </w:rPr>
        <w:t>を活用した</w:t>
      </w:r>
      <w:r w:rsidR="00D82E0F">
        <w:rPr>
          <w:rFonts w:hint="eastAsia"/>
        </w:rPr>
        <w:t>ＢＰＲ</w:t>
      </w:r>
      <w:r w:rsidR="00B44855">
        <w:rPr>
          <w:rFonts w:hint="eastAsia"/>
        </w:rPr>
        <w:t>や実現方法の</w:t>
      </w:r>
      <w:r w:rsidR="0018253A">
        <w:rPr>
          <w:rFonts w:hint="eastAsia"/>
        </w:rPr>
        <w:t>検討</w:t>
      </w:r>
      <w:r w:rsidR="002F72B1">
        <w:rPr>
          <w:rFonts w:hint="eastAsia"/>
        </w:rPr>
        <w:t>を行う</w:t>
      </w:r>
    </w:p>
    <w:p w14:paraId="08B4B342" w14:textId="174DABA4" w:rsidR="00B44855" w:rsidRDefault="00B44855" w:rsidP="005D1312">
      <w:pPr>
        <w:ind w:firstLineChars="200" w:firstLine="440"/>
      </w:pPr>
      <w:r>
        <w:rPr>
          <w:rFonts w:hint="eastAsia"/>
        </w:rPr>
        <w:t>＜想定支援内容等＞</w:t>
      </w:r>
    </w:p>
    <w:p w14:paraId="6841D6E8" w14:textId="2AC51A09" w:rsidR="0018253A" w:rsidRDefault="00D700A8" w:rsidP="00497816">
      <w:pPr>
        <w:ind w:leftChars="200" w:left="660" w:hangingChars="100" w:hanging="220"/>
      </w:pPr>
      <w:r>
        <w:rPr>
          <w:rFonts w:hint="eastAsia"/>
        </w:rPr>
        <w:t>・</w:t>
      </w:r>
      <w:r w:rsidR="00F54B08">
        <w:tab/>
      </w:r>
      <w:r w:rsidR="00F54B08">
        <w:rPr>
          <w:rFonts w:hint="eastAsia"/>
        </w:rPr>
        <w:t>検討</w:t>
      </w:r>
      <w:r w:rsidR="00455099">
        <w:rPr>
          <w:rFonts w:hint="eastAsia"/>
        </w:rPr>
        <w:t>事項</w:t>
      </w:r>
      <w:r w:rsidR="00F54B08">
        <w:rPr>
          <w:rFonts w:hint="eastAsia"/>
        </w:rPr>
        <w:t>については、</w:t>
      </w:r>
      <w:r w:rsidR="0069035A">
        <w:rPr>
          <w:rFonts w:hint="eastAsia"/>
        </w:rPr>
        <w:t>随時</w:t>
      </w:r>
      <w:r w:rsidR="00455099">
        <w:rPr>
          <w:rFonts w:hint="eastAsia"/>
        </w:rPr>
        <w:t>追加される想定であり、アジャイル的に進めることを想定しており、</w:t>
      </w:r>
      <w:r w:rsidR="00FB5810">
        <w:rPr>
          <w:rFonts w:hint="eastAsia"/>
        </w:rPr>
        <w:t>プロダクトバックログ</w:t>
      </w:r>
      <w:r w:rsidR="00212DA8">
        <w:rPr>
          <w:rFonts w:hint="eastAsia"/>
        </w:rPr>
        <w:t>を作成し、</w:t>
      </w:r>
      <w:r w:rsidR="00AF68F7">
        <w:rPr>
          <w:rFonts w:hint="eastAsia"/>
        </w:rPr>
        <w:t>高優先度のものから検討を行う</w:t>
      </w:r>
    </w:p>
    <w:p w14:paraId="1A3F7D86" w14:textId="39CC10C5" w:rsidR="00497816" w:rsidRDefault="00497816" w:rsidP="00497816">
      <w:pPr>
        <w:ind w:leftChars="200" w:left="660" w:hangingChars="100" w:hanging="220"/>
      </w:pPr>
      <w:r>
        <w:rPr>
          <w:rFonts w:hint="eastAsia"/>
        </w:rPr>
        <w:t>・</w:t>
      </w:r>
      <w:r>
        <w:tab/>
      </w:r>
      <w:r w:rsidR="00BF18F3">
        <w:rPr>
          <w:rFonts w:hint="eastAsia"/>
        </w:rPr>
        <w:t>会議頻度は7.のとおり</w:t>
      </w:r>
      <w:r w:rsidR="007C1B29">
        <w:rPr>
          <w:rFonts w:hint="eastAsia"/>
        </w:rPr>
        <w:t>であり、その範囲内で検討を</w:t>
      </w:r>
      <w:r w:rsidR="00CB1827">
        <w:rPr>
          <w:rFonts w:hint="eastAsia"/>
        </w:rPr>
        <w:t>行う</w:t>
      </w:r>
    </w:p>
    <w:p w14:paraId="773430C0" w14:textId="77777777" w:rsidR="005D1312" w:rsidRDefault="005D1312" w:rsidP="00C9062F">
      <w:pPr>
        <w:ind w:firstLineChars="100" w:firstLine="220"/>
      </w:pPr>
    </w:p>
    <w:p w14:paraId="2398D294" w14:textId="3EF08026" w:rsidR="00871E79" w:rsidRDefault="00871E79" w:rsidP="00206EEB">
      <w:pPr>
        <w:pStyle w:val="333"/>
      </w:pPr>
      <w:r>
        <w:rPr>
          <w:rFonts w:hint="eastAsia"/>
        </w:rPr>
        <w:t>5</w:t>
      </w:r>
      <w:r w:rsidR="00F807C1">
        <w:rPr>
          <w:rFonts w:hint="eastAsia"/>
        </w:rPr>
        <w:t>.1.3.統合PF開発</w:t>
      </w:r>
      <w:r w:rsidR="002F4734">
        <w:rPr>
          <w:rFonts w:hint="eastAsia"/>
        </w:rPr>
        <w:t>業務</w:t>
      </w:r>
      <w:r w:rsidR="00206EEB">
        <w:rPr>
          <w:rFonts w:hint="eastAsia"/>
        </w:rPr>
        <w:t>支援</w:t>
      </w:r>
    </w:p>
    <w:p w14:paraId="6DE68476" w14:textId="37AFE02C" w:rsidR="00871E79" w:rsidRDefault="00B11C6D" w:rsidP="00C9062F">
      <w:pPr>
        <w:ind w:firstLineChars="100" w:firstLine="220"/>
      </w:pPr>
      <w:r>
        <w:rPr>
          <w:rFonts w:hint="eastAsia"/>
        </w:rPr>
        <w:t>別途契約する業務委託により、</w:t>
      </w:r>
      <w:r w:rsidR="00DD6E61">
        <w:rPr>
          <w:rFonts w:hint="eastAsia"/>
        </w:rPr>
        <w:t>令和７年</w:t>
      </w:r>
      <w:r w:rsidR="005A1A47">
        <w:rPr>
          <w:rFonts w:hint="eastAsia"/>
        </w:rPr>
        <w:t>度</w:t>
      </w:r>
      <w:r>
        <w:rPr>
          <w:rFonts w:hint="eastAsia"/>
        </w:rPr>
        <w:t>当初から</w:t>
      </w:r>
      <w:r w:rsidR="005A1A47">
        <w:rPr>
          <w:rFonts w:hint="eastAsia"/>
        </w:rPr>
        <w:t>統合PF開発を開始する予定である</w:t>
      </w:r>
      <w:r>
        <w:rPr>
          <w:rFonts w:hint="eastAsia"/>
        </w:rPr>
        <w:t>。</w:t>
      </w:r>
      <w:r w:rsidR="00310732">
        <w:rPr>
          <w:rFonts w:hint="eastAsia"/>
        </w:rPr>
        <w:t>統合PFは</w:t>
      </w:r>
      <w:r w:rsidR="00B31EDF">
        <w:rPr>
          <w:rFonts w:hint="eastAsia"/>
        </w:rPr>
        <w:t>グランドデザイン実現</w:t>
      </w:r>
      <w:r w:rsidR="00310732">
        <w:rPr>
          <w:rFonts w:hint="eastAsia"/>
        </w:rPr>
        <w:t>の中核を成す重要なシステムであることから、</w:t>
      </w:r>
      <w:r w:rsidR="001422A7" w:rsidRPr="001422A7">
        <w:rPr>
          <w:rFonts w:hint="eastAsia"/>
        </w:rPr>
        <w:t>その開発進捗管理は特に</w:t>
      </w:r>
      <w:r w:rsidR="001C7326">
        <w:rPr>
          <w:rFonts w:hint="eastAsia"/>
        </w:rPr>
        <w:t>確実</w:t>
      </w:r>
      <w:r w:rsidR="001422A7" w:rsidRPr="001422A7">
        <w:rPr>
          <w:rFonts w:hint="eastAsia"/>
        </w:rPr>
        <w:t>に行う必要があ</w:t>
      </w:r>
      <w:r w:rsidR="00536F1B">
        <w:rPr>
          <w:rFonts w:hint="eastAsia"/>
        </w:rPr>
        <w:t>るため、次</w:t>
      </w:r>
      <w:r w:rsidR="001422A7" w:rsidRPr="001422A7">
        <w:rPr>
          <w:rFonts w:hint="eastAsia"/>
        </w:rPr>
        <w:t>の支援</w:t>
      </w:r>
      <w:r w:rsidR="00536F1B">
        <w:rPr>
          <w:rFonts w:hint="eastAsia"/>
        </w:rPr>
        <w:t>を行うこと</w:t>
      </w:r>
      <w:r w:rsidR="001422A7" w:rsidRPr="001422A7">
        <w:rPr>
          <w:rFonts w:hint="eastAsia"/>
        </w:rPr>
        <w:t>。</w:t>
      </w:r>
    </w:p>
    <w:p w14:paraId="4B338BEE" w14:textId="449CE9EE" w:rsidR="00536F1B" w:rsidRDefault="003F29FF" w:rsidP="00C9062F">
      <w:pPr>
        <w:ind w:firstLineChars="100" w:firstLine="220"/>
      </w:pPr>
      <w:r>
        <w:rPr>
          <w:rFonts w:hint="eastAsia"/>
        </w:rPr>
        <w:t>(1)</w:t>
      </w:r>
      <w:r>
        <w:tab/>
      </w:r>
      <w:r w:rsidR="00487487">
        <w:rPr>
          <w:rFonts w:hint="eastAsia"/>
        </w:rPr>
        <w:t>進捗管理</w:t>
      </w:r>
    </w:p>
    <w:p w14:paraId="70257A7D" w14:textId="2B710427" w:rsidR="00984E3D" w:rsidRDefault="00984E3D" w:rsidP="005D2BF4">
      <w:pPr>
        <w:ind w:firstLineChars="200" w:firstLine="440"/>
      </w:pPr>
      <w:r>
        <w:rPr>
          <w:rFonts w:hint="eastAsia"/>
        </w:rPr>
        <w:t>・</w:t>
      </w:r>
      <w:r w:rsidR="006D0A83">
        <w:tab/>
      </w:r>
      <w:r w:rsidR="006D0A83">
        <w:rPr>
          <w:rFonts w:hint="eastAsia"/>
        </w:rPr>
        <w:t>開発事業者が主催する進捗会議に</w:t>
      </w:r>
      <w:r w:rsidR="00364963">
        <w:rPr>
          <w:rFonts w:hint="eastAsia"/>
        </w:rPr>
        <w:t>出席し、開発プロジェクトの状況確認を行う</w:t>
      </w:r>
    </w:p>
    <w:p w14:paraId="01031A5E" w14:textId="29B9178C" w:rsidR="00206EEB" w:rsidRDefault="005D2BF4" w:rsidP="005D2BF4">
      <w:pPr>
        <w:ind w:firstLineChars="200" w:firstLine="440"/>
      </w:pPr>
      <w:r>
        <w:rPr>
          <w:rFonts w:hint="eastAsia"/>
        </w:rPr>
        <w:t>・</w:t>
      </w:r>
      <w:r>
        <w:tab/>
      </w:r>
      <w:r>
        <w:rPr>
          <w:rFonts w:hint="eastAsia"/>
        </w:rPr>
        <w:t>開発事業者から提出される</w:t>
      </w:r>
      <w:r w:rsidR="00ED7CC3">
        <w:rPr>
          <w:rFonts w:hint="eastAsia"/>
        </w:rPr>
        <w:t>進捗状況報告書を確認し、</w:t>
      </w:r>
      <w:r w:rsidR="00DB58B0">
        <w:rPr>
          <w:rFonts w:hint="eastAsia"/>
        </w:rPr>
        <w:t>報告内容の不足等を確認する</w:t>
      </w:r>
    </w:p>
    <w:p w14:paraId="1D1B1176" w14:textId="3E461714" w:rsidR="00804DBC" w:rsidRDefault="00150EC0" w:rsidP="005D2BF4">
      <w:pPr>
        <w:ind w:firstLineChars="200" w:firstLine="440"/>
      </w:pPr>
      <w:r>
        <w:rPr>
          <w:rFonts w:hint="eastAsia"/>
        </w:rPr>
        <w:t>・</w:t>
      </w:r>
      <w:r>
        <w:tab/>
      </w:r>
      <w:r>
        <w:rPr>
          <w:rFonts w:hint="eastAsia"/>
        </w:rPr>
        <w:t>開発プロジェクトにおける</w:t>
      </w:r>
      <w:r w:rsidR="00490DED">
        <w:rPr>
          <w:rFonts w:hint="eastAsia"/>
        </w:rPr>
        <w:t>チェックポイントを明確に</w:t>
      </w:r>
      <w:r w:rsidR="002A1806">
        <w:rPr>
          <w:rFonts w:hint="eastAsia"/>
        </w:rPr>
        <w:t>し、PMOに提示する</w:t>
      </w:r>
    </w:p>
    <w:p w14:paraId="3BE9868F" w14:textId="1A777EBA" w:rsidR="007948EB" w:rsidRDefault="007948EB" w:rsidP="007D5267">
      <w:pPr>
        <w:ind w:leftChars="200" w:left="660" w:hangingChars="100" w:hanging="220"/>
      </w:pPr>
      <w:r>
        <w:rPr>
          <w:rFonts w:hint="eastAsia"/>
        </w:rPr>
        <w:t>・</w:t>
      </w:r>
      <w:r>
        <w:tab/>
      </w:r>
      <w:r>
        <w:rPr>
          <w:rFonts w:hint="eastAsia"/>
        </w:rPr>
        <w:t>特に</w:t>
      </w:r>
      <w:r w:rsidR="001D1C9F">
        <w:rPr>
          <w:rFonts w:hint="eastAsia"/>
        </w:rPr>
        <w:t>開発契約後の</w:t>
      </w:r>
      <w:r>
        <w:rPr>
          <w:rFonts w:hint="eastAsia"/>
        </w:rPr>
        <w:t>要件定義</w:t>
      </w:r>
      <w:r w:rsidR="001D1C9F">
        <w:rPr>
          <w:rFonts w:hint="eastAsia"/>
        </w:rPr>
        <w:t>工程に</w:t>
      </w:r>
      <w:r w:rsidR="000E3C7A">
        <w:rPr>
          <w:rFonts w:hint="eastAsia"/>
        </w:rPr>
        <w:t>おいて、</w:t>
      </w:r>
      <w:r w:rsidR="00A95EDC">
        <w:rPr>
          <w:rFonts w:hint="eastAsia"/>
        </w:rPr>
        <w:t>グランドデザイン実現に必要となる</w:t>
      </w:r>
      <w:r w:rsidR="001C6385">
        <w:rPr>
          <w:rFonts w:hint="eastAsia"/>
        </w:rPr>
        <w:t>要件が確実に実現されるよう</w:t>
      </w:r>
      <w:r w:rsidR="007D5267">
        <w:rPr>
          <w:rFonts w:hint="eastAsia"/>
        </w:rPr>
        <w:t>支援を行う</w:t>
      </w:r>
    </w:p>
    <w:p w14:paraId="32334625" w14:textId="7B26E419" w:rsidR="00B255DA" w:rsidRDefault="00B255DA" w:rsidP="007D5267">
      <w:pPr>
        <w:ind w:leftChars="200" w:left="660" w:hangingChars="100" w:hanging="220"/>
      </w:pPr>
      <w:r>
        <w:rPr>
          <w:rFonts w:hint="eastAsia"/>
        </w:rPr>
        <w:t>・</w:t>
      </w:r>
      <w:r>
        <w:tab/>
      </w:r>
      <w:r>
        <w:rPr>
          <w:rFonts w:hint="eastAsia"/>
        </w:rPr>
        <w:t>全体進捗報告会において、</w:t>
      </w:r>
      <w:r w:rsidR="00C971D7">
        <w:rPr>
          <w:rFonts w:hint="eastAsia"/>
        </w:rPr>
        <w:t>開発プロジェクトの進捗状況について報告する</w:t>
      </w:r>
    </w:p>
    <w:p w14:paraId="04DCA715" w14:textId="77777777" w:rsidR="007D5267" w:rsidRDefault="007D5267" w:rsidP="007D5267">
      <w:pPr>
        <w:ind w:leftChars="200" w:left="660" w:hangingChars="100" w:hanging="220"/>
      </w:pPr>
    </w:p>
    <w:p w14:paraId="3252FA60" w14:textId="480F52BB" w:rsidR="00EA4950" w:rsidRDefault="0045614B" w:rsidP="00C9062F">
      <w:pPr>
        <w:ind w:firstLineChars="100" w:firstLine="220"/>
      </w:pPr>
      <w:r>
        <w:rPr>
          <w:rFonts w:hint="eastAsia"/>
        </w:rPr>
        <w:t>(2)</w:t>
      </w:r>
      <w:r>
        <w:tab/>
      </w:r>
      <w:r w:rsidR="009A773A">
        <w:rPr>
          <w:rFonts w:hint="eastAsia"/>
        </w:rPr>
        <w:t>リスク管理</w:t>
      </w:r>
    </w:p>
    <w:p w14:paraId="67C0E8F0" w14:textId="0ED42D9C" w:rsidR="009A773A" w:rsidRDefault="00DD3BD8" w:rsidP="00F841D4">
      <w:pPr>
        <w:ind w:firstLineChars="200" w:firstLine="440"/>
      </w:pPr>
      <w:r>
        <w:rPr>
          <w:rFonts w:hint="eastAsia"/>
        </w:rPr>
        <w:t>・</w:t>
      </w:r>
      <w:r>
        <w:tab/>
      </w:r>
      <w:r>
        <w:rPr>
          <w:rFonts w:hint="eastAsia"/>
        </w:rPr>
        <w:t>開発過程で発生する可能性のあるリスクを予見し、</w:t>
      </w:r>
      <w:r w:rsidR="00F841D4">
        <w:rPr>
          <w:rFonts w:hint="eastAsia"/>
        </w:rPr>
        <w:t>リスクマネジメントを行う</w:t>
      </w:r>
    </w:p>
    <w:p w14:paraId="62592C16" w14:textId="0BAB098D" w:rsidR="003D73B6" w:rsidRDefault="003D73B6" w:rsidP="00F841D4">
      <w:pPr>
        <w:ind w:firstLineChars="200" w:firstLine="440"/>
      </w:pPr>
      <w:r>
        <w:rPr>
          <w:rFonts w:hint="eastAsia"/>
        </w:rPr>
        <w:t>・</w:t>
      </w:r>
      <w:r>
        <w:tab/>
      </w:r>
      <w:r>
        <w:rPr>
          <w:rFonts w:hint="eastAsia"/>
        </w:rPr>
        <w:t>リスクが顕在化した場合は</w:t>
      </w:r>
      <w:r w:rsidR="0001043C">
        <w:rPr>
          <w:rFonts w:hint="eastAsia"/>
        </w:rPr>
        <w:t>迅速に対応策を検討</w:t>
      </w:r>
      <w:r w:rsidR="008D7F8C">
        <w:rPr>
          <w:rFonts w:hint="eastAsia"/>
        </w:rPr>
        <w:t>する</w:t>
      </w:r>
    </w:p>
    <w:p w14:paraId="27D30BBD" w14:textId="77777777" w:rsidR="0045614B" w:rsidRDefault="0045614B" w:rsidP="00C9062F">
      <w:pPr>
        <w:ind w:firstLineChars="100" w:firstLine="220"/>
      </w:pPr>
    </w:p>
    <w:p w14:paraId="60192F6E" w14:textId="4F680407" w:rsidR="00186E7E" w:rsidRDefault="00F57C3B" w:rsidP="00C9062F">
      <w:pPr>
        <w:ind w:firstLineChars="100" w:firstLine="220"/>
      </w:pPr>
      <w:r>
        <w:rPr>
          <w:rFonts w:hint="eastAsia"/>
        </w:rPr>
        <w:t>(3)</w:t>
      </w:r>
      <w:r>
        <w:tab/>
      </w:r>
      <w:r>
        <w:rPr>
          <w:rFonts w:hint="eastAsia"/>
        </w:rPr>
        <w:t>品質管理</w:t>
      </w:r>
    </w:p>
    <w:p w14:paraId="76E652A1" w14:textId="6C384414" w:rsidR="008B0D93" w:rsidRDefault="008B0D93" w:rsidP="004013C8">
      <w:pPr>
        <w:ind w:leftChars="200" w:left="440"/>
      </w:pPr>
      <w:r>
        <w:rPr>
          <w:rFonts w:hint="eastAsia"/>
        </w:rPr>
        <w:t>・</w:t>
      </w:r>
      <w:r>
        <w:tab/>
      </w:r>
      <w:r w:rsidR="002B069A">
        <w:rPr>
          <w:rFonts w:hint="eastAsia"/>
        </w:rPr>
        <w:t>プロジェクト計画書や</w:t>
      </w:r>
      <w:r w:rsidR="005A0C0E">
        <w:rPr>
          <w:rFonts w:hint="eastAsia"/>
        </w:rPr>
        <w:t>テスト計画書等の各種計画書のレビューを実施</w:t>
      </w:r>
      <w:r w:rsidR="004013C8">
        <w:rPr>
          <w:rFonts w:hint="eastAsia"/>
        </w:rPr>
        <w:t>する</w:t>
      </w:r>
    </w:p>
    <w:p w14:paraId="7019E57F" w14:textId="6A37B9F8" w:rsidR="00F57C3B" w:rsidRDefault="003F77C0" w:rsidP="004013C8">
      <w:pPr>
        <w:ind w:leftChars="200" w:left="660" w:hangingChars="100" w:hanging="220"/>
      </w:pPr>
      <w:r>
        <w:rPr>
          <w:rFonts w:hint="eastAsia"/>
        </w:rPr>
        <w:t>・</w:t>
      </w:r>
      <w:r>
        <w:tab/>
      </w:r>
      <w:r>
        <w:rPr>
          <w:rFonts w:hint="eastAsia"/>
        </w:rPr>
        <w:t>各開発工程での成果物に対するレビューを実施し、</w:t>
      </w:r>
      <w:r w:rsidR="00C4628F">
        <w:rPr>
          <w:rFonts w:hint="eastAsia"/>
        </w:rPr>
        <w:t>バックオフィスDXプロジェクト</w:t>
      </w:r>
      <w:r w:rsidR="0031698B">
        <w:rPr>
          <w:rFonts w:hint="eastAsia"/>
        </w:rPr>
        <w:t>との適合性確認を含めた</w:t>
      </w:r>
      <w:r w:rsidR="005532A1">
        <w:rPr>
          <w:rFonts w:hint="eastAsia"/>
        </w:rPr>
        <w:t>内容の精査</w:t>
      </w:r>
      <w:r w:rsidR="00BF080F">
        <w:rPr>
          <w:rFonts w:hint="eastAsia"/>
        </w:rPr>
        <w:t>、品質に問題ないかの確認を行う</w:t>
      </w:r>
    </w:p>
    <w:p w14:paraId="6730F0AC" w14:textId="77777777" w:rsidR="00186E7E" w:rsidRPr="00DB58B0" w:rsidRDefault="00186E7E" w:rsidP="00C9062F">
      <w:pPr>
        <w:ind w:firstLineChars="100" w:firstLine="220"/>
      </w:pPr>
    </w:p>
    <w:bookmarkEnd w:id="1"/>
    <w:p w14:paraId="6B5B9616" w14:textId="25098B6A" w:rsidR="005B670D" w:rsidRDefault="00F97C2D" w:rsidP="00BF7E55">
      <w:pPr>
        <w:pStyle w:val="333"/>
      </w:pPr>
      <w:r>
        <w:rPr>
          <w:rFonts w:hint="eastAsia"/>
        </w:rPr>
        <w:t>5.1.</w:t>
      </w:r>
      <w:r w:rsidR="00206EEB">
        <w:rPr>
          <w:rFonts w:hint="eastAsia"/>
        </w:rPr>
        <w:t>4</w:t>
      </w:r>
      <w:r w:rsidR="00AB7EAE">
        <w:rPr>
          <w:rFonts w:hint="eastAsia"/>
        </w:rPr>
        <w:t>.</w:t>
      </w:r>
      <w:r w:rsidR="00421325">
        <w:t>最新情報技術の市場動向・関連情報調査</w:t>
      </w:r>
    </w:p>
    <w:p w14:paraId="3399A961" w14:textId="5DDB292F" w:rsidR="005B670D" w:rsidRDefault="001F63D1">
      <w:pPr>
        <w:ind w:firstLine="220"/>
      </w:pPr>
      <w:r>
        <w:rPr>
          <w:rStyle w:val="ui-provider"/>
        </w:rPr>
        <w:t>バックオフィスDXに資する新たな導入企画等</w:t>
      </w:r>
      <w:r w:rsidR="00421325">
        <w:t>に関して、専門的見地からの市場にあるクラウドサービス等の調査や解説、助言・提案、本市が作成するドキュメントに対する技術的レビュー</w:t>
      </w:r>
      <w:r w:rsidR="00164BDF">
        <w:rPr>
          <w:rFonts w:hint="eastAsia"/>
        </w:rPr>
        <w:t>やデータ分析</w:t>
      </w:r>
      <w:r w:rsidR="00421325">
        <w:t>等について対応すること。</w:t>
      </w:r>
    </w:p>
    <w:p w14:paraId="2903AA8F" w14:textId="77777777" w:rsidR="005B670D" w:rsidRDefault="00421325">
      <w:pPr>
        <w:ind w:firstLine="220"/>
      </w:pPr>
      <w:r>
        <w:t>調査等については、継続的な案件ではなく、月２件程度を想定しており、月次で本項に係る調査等報告会にて報告を行うこと。</w:t>
      </w:r>
    </w:p>
    <w:p w14:paraId="70EFAF6B" w14:textId="3BE303C6" w:rsidR="00655258" w:rsidRDefault="00421325" w:rsidP="00655258">
      <w:pPr>
        <w:ind w:firstLine="220"/>
      </w:pPr>
      <w:r>
        <w:t>なお、本委託の実施にあたっては、特定のサービス・製品の採用や特定の事業者の選定に偏らないよう留意</w:t>
      </w:r>
      <w:r w:rsidR="00985FD6">
        <w:rPr>
          <w:rFonts w:hint="eastAsia"/>
        </w:rPr>
        <w:t>し、</w:t>
      </w:r>
      <w:r w:rsidR="001B1F34">
        <w:rPr>
          <w:rFonts w:hint="eastAsia"/>
        </w:rPr>
        <w:t>レビューや</w:t>
      </w:r>
      <w:r w:rsidR="00985FD6">
        <w:rPr>
          <w:rFonts w:hint="eastAsia"/>
        </w:rPr>
        <w:t>分析</w:t>
      </w:r>
      <w:r w:rsidR="001B1F34">
        <w:rPr>
          <w:rFonts w:hint="eastAsia"/>
        </w:rPr>
        <w:t>の根拠を提示</w:t>
      </w:r>
      <w:r>
        <w:t>すること。</w:t>
      </w:r>
    </w:p>
    <w:p w14:paraId="63A3CDCD" w14:textId="77777777" w:rsidR="00655258" w:rsidRDefault="00655258" w:rsidP="00655258">
      <w:pPr>
        <w:ind w:firstLine="220"/>
      </w:pPr>
    </w:p>
    <w:p w14:paraId="5C985419" w14:textId="7A361CB3" w:rsidR="005B670D" w:rsidRDefault="004B4CCE" w:rsidP="008024B9">
      <w:pPr>
        <w:pStyle w:val="333"/>
      </w:pPr>
      <w:r>
        <w:rPr>
          <w:rFonts w:hint="eastAsia"/>
        </w:rPr>
        <w:t>5</w:t>
      </w:r>
      <w:r w:rsidR="00AB7EAE">
        <w:rPr>
          <w:rFonts w:hint="eastAsia"/>
        </w:rPr>
        <w:t>.1.</w:t>
      </w:r>
      <w:r w:rsidR="00206EEB">
        <w:rPr>
          <w:rFonts w:hint="eastAsia"/>
        </w:rPr>
        <w:t>5</w:t>
      </w:r>
      <w:r w:rsidR="00AB7EAE">
        <w:rPr>
          <w:rFonts w:hint="eastAsia"/>
        </w:rPr>
        <w:t>.</w:t>
      </w:r>
      <w:r w:rsidR="00421325">
        <w:t>役割分担表</w:t>
      </w:r>
    </w:p>
    <w:p w14:paraId="40FFE662" w14:textId="6E64B5D6" w:rsidR="005B670D" w:rsidRPr="008024B9" w:rsidRDefault="00421325">
      <w:pPr>
        <w:ind w:firstLine="220"/>
      </w:pPr>
      <w:r>
        <w:t>本委託に係る業務について、</w:t>
      </w:r>
      <w:r w:rsidR="00E07F81">
        <w:t>受注者</w:t>
      </w:r>
      <w:r>
        <w:t>と本市の役割分担を「表</w:t>
      </w:r>
      <w:r w:rsidR="006A2764">
        <w:rPr>
          <w:rFonts w:hint="eastAsia"/>
        </w:rPr>
        <w:t>２</w:t>
      </w:r>
      <w:r>
        <w:t>役割分担表」のとおりまとめる。</w:t>
      </w:r>
    </w:p>
    <w:p w14:paraId="19DD9F59" w14:textId="7654DF17" w:rsidR="005B670D" w:rsidRDefault="001F2D1A" w:rsidP="001F2D1A">
      <w:pPr>
        <w:ind w:firstLine="220"/>
        <w:jc w:val="right"/>
        <w:rPr>
          <w:lang w:eastAsia="zh-CN"/>
        </w:rPr>
      </w:pPr>
      <w:r>
        <w:rPr>
          <w:lang w:eastAsia="zh-CN"/>
        </w:rPr>
        <w:t>【表</w:t>
      </w:r>
      <w:r>
        <w:rPr>
          <w:rFonts w:hint="eastAsia"/>
          <w:lang w:eastAsia="zh-CN"/>
        </w:rPr>
        <w:t>２</w:t>
      </w:r>
      <w:r>
        <w:rPr>
          <w:lang w:eastAsia="zh-CN"/>
        </w:rPr>
        <w:t>役割分担表】</w:t>
      </w:r>
      <w:r>
        <w:rPr>
          <w:rFonts w:hint="eastAsia"/>
          <w:lang w:eastAsia="zh-CN"/>
        </w:rPr>
        <w:t xml:space="preserve">　　　　　　　　　　　　　</w:t>
      </w:r>
      <w:r w:rsidR="00421325">
        <w:rPr>
          <w:lang w:eastAsia="zh-CN"/>
        </w:rPr>
        <w:t>【凡例】◎主担当、○協力</w:t>
      </w:r>
    </w:p>
    <w:tbl>
      <w:tblPr>
        <w:tblW w:w="97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400" w:firstRow="0" w:lastRow="0" w:firstColumn="0" w:lastColumn="0" w:noHBand="0" w:noVBand="1"/>
      </w:tblPr>
      <w:tblGrid>
        <w:gridCol w:w="704"/>
        <w:gridCol w:w="5171"/>
        <w:gridCol w:w="1304"/>
        <w:gridCol w:w="1304"/>
        <w:gridCol w:w="1304"/>
      </w:tblGrid>
      <w:tr w:rsidR="00E34A73" w14:paraId="1E03819E" w14:textId="77777777" w:rsidTr="00B83C6B">
        <w:tc>
          <w:tcPr>
            <w:tcW w:w="5875" w:type="dxa"/>
            <w:gridSpan w:val="2"/>
            <w:shd w:val="clear" w:color="auto" w:fill="E2EFD9"/>
          </w:tcPr>
          <w:p w14:paraId="5F563321" w14:textId="00640EC5" w:rsidR="00E34A73" w:rsidRDefault="00E34A73" w:rsidP="00E34A73">
            <w:pPr>
              <w:jc w:val="center"/>
            </w:pPr>
            <w:r>
              <w:t>委託作業</w:t>
            </w:r>
          </w:p>
        </w:tc>
        <w:tc>
          <w:tcPr>
            <w:tcW w:w="1304" w:type="dxa"/>
            <w:shd w:val="clear" w:color="auto" w:fill="E2EFD9"/>
          </w:tcPr>
          <w:p w14:paraId="08F45AA0" w14:textId="3AEC3521" w:rsidR="00E34A73" w:rsidRDefault="00E07F81" w:rsidP="004E5E17">
            <w:pPr>
              <w:jc w:val="center"/>
            </w:pPr>
            <w:r>
              <w:t>受注者</w:t>
            </w:r>
          </w:p>
        </w:tc>
        <w:tc>
          <w:tcPr>
            <w:tcW w:w="1304" w:type="dxa"/>
            <w:shd w:val="clear" w:color="auto" w:fill="E2EFD9"/>
            <w:vAlign w:val="center"/>
          </w:tcPr>
          <w:p w14:paraId="7B971DF4" w14:textId="4FD20959" w:rsidR="00E34A73" w:rsidRDefault="00E34A73" w:rsidP="004E5E17">
            <w:pPr>
              <w:jc w:val="center"/>
            </w:pPr>
            <w:r w:rsidRPr="004E5E17">
              <w:rPr>
                <w:sz w:val="16"/>
                <w:szCs w:val="16"/>
              </w:rPr>
              <w:t>デジタル統括室</w:t>
            </w:r>
          </w:p>
        </w:tc>
        <w:tc>
          <w:tcPr>
            <w:tcW w:w="1304" w:type="dxa"/>
            <w:shd w:val="clear" w:color="auto" w:fill="E2EFD9"/>
            <w:vAlign w:val="center"/>
          </w:tcPr>
          <w:p w14:paraId="12F6B828" w14:textId="37CE3093" w:rsidR="00E34A73" w:rsidRDefault="00E34A73" w:rsidP="004E5E17">
            <w:pPr>
              <w:jc w:val="center"/>
            </w:pPr>
            <w:r>
              <w:rPr>
                <w:sz w:val="18"/>
                <w:szCs w:val="18"/>
              </w:rPr>
              <w:t>関係所属</w:t>
            </w:r>
          </w:p>
        </w:tc>
      </w:tr>
      <w:tr w:rsidR="001C3FB7" w14:paraId="5AC3B653" w14:textId="77777777" w:rsidTr="00BF7E55">
        <w:tc>
          <w:tcPr>
            <w:tcW w:w="704" w:type="dxa"/>
            <w:vMerge w:val="restart"/>
            <w:shd w:val="clear" w:color="auto" w:fill="DEEBF6"/>
          </w:tcPr>
          <w:p w14:paraId="165366EF" w14:textId="621A692B" w:rsidR="001C3FB7" w:rsidRDefault="00BF7E55" w:rsidP="001314D3">
            <w:pPr>
              <w:rPr>
                <w:sz w:val="20"/>
                <w:szCs w:val="20"/>
              </w:rPr>
            </w:pPr>
            <w:r>
              <w:rPr>
                <w:rFonts w:hint="eastAsia"/>
                <w:sz w:val="20"/>
                <w:szCs w:val="20"/>
              </w:rPr>
              <w:t>PMO運営支援</w:t>
            </w:r>
          </w:p>
        </w:tc>
        <w:tc>
          <w:tcPr>
            <w:tcW w:w="5171" w:type="dxa"/>
            <w:shd w:val="clear" w:color="auto" w:fill="DEEBF6"/>
          </w:tcPr>
          <w:p w14:paraId="18A08F01" w14:textId="2A21AD8C" w:rsidR="001C3FB7" w:rsidRPr="001C3FB7" w:rsidRDefault="001C3FB7" w:rsidP="009671DA">
            <w:pPr>
              <w:ind w:leftChars="-6" w:left="1" w:hangingChars="7" w:hanging="14"/>
              <w:rPr>
                <w:sz w:val="20"/>
                <w:szCs w:val="20"/>
              </w:rPr>
            </w:pPr>
            <w:r w:rsidRPr="001C3FB7">
              <w:rPr>
                <w:rFonts w:hint="eastAsia"/>
                <w:sz w:val="20"/>
                <w:szCs w:val="20"/>
              </w:rPr>
              <w:t>(1)</w:t>
            </w:r>
            <w:r w:rsidRPr="001C3FB7">
              <w:rPr>
                <w:sz w:val="20"/>
                <w:szCs w:val="20"/>
              </w:rPr>
              <w:tab/>
            </w:r>
            <w:r w:rsidR="009E3E4B">
              <w:rPr>
                <w:rFonts w:hint="eastAsia"/>
                <w:sz w:val="20"/>
                <w:szCs w:val="20"/>
              </w:rPr>
              <w:t>過年度</w:t>
            </w:r>
            <w:r w:rsidR="00F21C16" w:rsidRPr="00F21C16">
              <w:rPr>
                <w:sz w:val="20"/>
                <w:szCs w:val="20"/>
              </w:rPr>
              <w:t>活動内容の習熟</w:t>
            </w:r>
          </w:p>
        </w:tc>
        <w:tc>
          <w:tcPr>
            <w:tcW w:w="1304" w:type="dxa"/>
            <w:shd w:val="clear" w:color="auto" w:fill="DEEBF6"/>
          </w:tcPr>
          <w:p w14:paraId="629AEB55" w14:textId="69E5C3E0" w:rsidR="001C3FB7" w:rsidRDefault="001C3FB7" w:rsidP="009671DA">
            <w:pPr>
              <w:ind w:leftChars="-6" w:left="2" w:hangingChars="7" w:hanging="15"/>
              <w:jc w:val="center"/>
            </w:pPr>
            <w:r>
              <w:rPr>
                <w:rFonts w:hint="eastAsia"/>
              </w:rPr>
              <w:t>◎</w:t>
            </w:r>
          </w:p>
        </w:tc>
        <w:tc>
          <w:tcPr>
            <w:tcW w:w="1304" w:type="dxa"/>
            <w:shd w:val="clear" w:color="auto" w:fill="DEEBF6"/>
          </w:tcPr>
          <w:p w14:paraId="6C431124" w14:textId="1B1FF151" w:rsidR="001C3FB7" w:rsidRDefault="001C3FB7" w:rsidP="009671DA">
            <w:pPr>
              <w:ind w:leftChars="-6" w:left="2" w:hangingChars="7" w:hanging="15"/>
              <w:jc w:val="center"/>
            </w:pPr>
          </w:p>
        </w:tc>
        <w:tc>
          <w:tcPr>
            <w:tcW w:w="1304" w:type="dxa"/>
            <w:shd w:val="clear" w:color="auto" w:fill="DEEBF6"/>
          </w:tcPr>
          <w:p w14:paraId="63F5762E" w14:textId="77777777" w:rsidR="001C3FB7" w:rsidRDefault="001C3FB7" w:rsidP="009671DA">
            <w:pPr>
              <w:ind w:leftChars="-6" w:left="2" w:hangingChars="7" w:hanging="15"/>
              <w:jc w:val="center"/>
            </w:pPr>
          </w:p>
        </w:tc>
      </w:tr>
      <w:tr w:rsidR="001C3FB7" w14:paraId="0D43229E" w14:textId="77777777" w:rsidTr="00BF7E55">
        <w:tc>
          <w:tcPr>
            <w:tcW w:w="704" w:type="dxa"/>
            <w:vMerge/>
            <w:shd w:val="clear" w:color="auto" w:fill="DEEBF6"/>
          </w:tcPr>
          <w:p w14:paraId="21367269" w14:textId="77777777" w:rsidR="001C3FB7" w:rsidRDefault="001C3FB7" w:rsidP="00665862">
            <w:pPr>
              <w:widowControl w:val="0"/>
              <w:pBdr>
                <w:top w:val="nil"/>
                <w:left w:val="nil"/>
                <w:bottom w:val="nil"/>
                <w:right w:val="nil"/>
                <w:between w:val="nil"/>
              </w:pBdr>
              <w:spacing w:line="276" w:lineRule="auto"/>
              <w:ind w:firstLine="220"/>
              <w:jc w:val="left"/>
            </w:pPr>
          </w:p>
        </w:tc>
        <w:tc>
          <w:tcPr>
            <w:tcW w:w="5171" w:type="dxa"/>
            <w:shd w:val="clear" w:color="auto" w:fill="DEEBF6"/>
          </w:tcPr>
          <w:p w14:paraId="40CFDAF8" w14:textId="3F623919" w:rsidR="001C3FB7" w:rsidRPr="001C3FB7" w:rsidRDefault="001C3FB7" w:rsidP="00665862">
            <w:pPr>
              <w:ind w:leftChars="-6" w:left="1" w:hangingChars="7" w:hanging="14"/>
              <w:rPr>
                <w:sz w:val="20"/>
                <w:szCs w:val="20"/>
              </w:rPr>
            </w:pPr>
            <w:r w:rsidRPr="001C3FB7">
              <w:rPr>
                <w:rFonts w:hint="eastAsia"/>
                <w:sz w:val="20"/>
                <w:szCs w:val="20"/>
              </w:rPr>
              <w:t>(2)</w:t>
            </w:r>
            <w:r w:rsidRPr="001C3FB7">
              <w:rPr>
                <w:sz w:val="20"/>
                <w:szCs w:val="20"/>
              </w:rPr>
              <w:tab/>
            </w:r>
            <w:r w:rsidR="00BF7E55" w:rsidRPr="00BF7E55">
              <w:rPr>
                <w:rFonts w:hint="eastAsia"/>
                <w:sz w:val="20"/>
                <w:szCs w:val="20"/>
              </w:rPr>
              <w:t>グランドデザイン及び全体設計書の時点修正</w:t>
            </w:r>
          </w:p>
        </w:tc>
        <w:tc>
          <w:tcPr>
            <w:tcW w:w="1304" w:type="dxa"/>
            <w:shd w:val="clear" w:color="auto" w:fill="DEEBF6"/>
          </w:tcPr>
          <w:p w14:paraId="0110381C" w14:textId="7436891D" w:rsidR="001C3FB7" w:rsidRDefault="001C3FB7" w:rsidP="00665862">
            <w:pPr>
              <w:ind w:leftChars="-6" w:left="2" w:hangingChars="7" w:hanging="15"/>
              <w:jc w:val="center"/>
            </w:pPr>
            <w:r>
              <w:rPr>
                <w:rFonts w:hint="eastAsia"/>
              </w:rPr>
              <w:t>◎</w:t>
            </w:r>
          </w:p>
        </w:tc>
        <w:tc>
          <w:tcPr>
            <w:tcW w:w="1304" w:type="dxa"/>
            <w:shd w:val="clear" w:color="auto" w:fill="DEEBF6"/>
          </w:tcPr>
          <w:p w14:paraId="66453FBE" w14:textId="690BA947" w:rsidR="001C3FB7" w:rsidRDefault="001A22F7" w:rsidP="00665862">
            <w:pPr>
              <w:ind w:leftChars="-6" w:left="2" w:hangingChars="7" w:hanging="15"/>
              <w:jc w:val="center"/>
            </w:pPr>
            <w:r>
              <w:rPr>
                <w:rFonts w:hint="eastAsia"/>
              </w:rPr>
              <w:t>◎</w:t>
            </w:r>
          </w:p>
        </w:tc>
        <w:tc>
          <w:tcPr>
            <w:tcW w:w="1304" w:type="dxa"/>
            <w:shd w:val="clear" w:color="auto" w:fill="DEEBF6"/>
          </w:tcPr>
          <w:p w14:paraId="09AB575C" w14:textId="17D2A628" w:rsidR="001C3FB7" w:rsidRDefault="001A22F7" w:rsidP="00665862">
            <w:pPr>
              <w:ind w:leftChars="-6" w:left="2" w:hangingChars="7" w:hanging="15"/>
              <w:jc w:val="center"/>
            </w:pPr>
            <w:r>
              <w:rPr>
                <w:rFonts w:hint="eastAsia"/>
              </w:rPr>
              <w:t>○</w:t>
            </w:r>
          </w:p>
        </w:tc>
      </w:tr>
      <w:tr w:rsidR="001C3FB7" w14:paraId="25692534" w14:textId="77777777" w:rsidTr="00BF7E55">
        <w:tc>
          <w:tcPr>
            <w:tcW w:w="704" w:type="dxa"/>
            <w:vMerge/>
            <w:shd w:val="clear" w:color="auto" w:fill="DEEBF6"/>
          </w:tcPr>
          <w:p w14:paraId="1972964C" w14:textId="77777777" w:rsidR="001C3FB7" w:rsidRDefault="001C3FB7" w:rsidP="001C3FB7">
            <w:pPr>
              <w:widowControl w:val="0"/>
              <w:pBdr>
                <w:top w:val="nil"/>
                <w:left w:val="nil"/>
                <w:bottom w:val="nil"/>
                <w:right w:val="nil"/>
                <w:between w:val="nil"/>
              </w:pBdr>
              <w:spacing w:line="276" w:lineRule="auto"/>
              <w:ind w:firstLine="220"/>
              <w:jc w:val="left"/>
            </w:pPr>
          </w:p>
        </w:tc>
        <w:tc>
          <w:tcPr>
            <w:tcW w:w="5171" w:type="dxa"/>
            <w:shd w:val="clear" w:color="auto" w:fill="DEEBF6"/>
          </w:tcPr>
          <w:p w14:paraId="5BFC9DED" w14:textId="6D1F35E2" w:rsidR="001C3FB7" w:rsidRPr="001C3FB7" w:rsidRDefault="001C3FB7" w:rsidP="001C3FB7">
            <w:pPr>
              <w:ind w:leftChars="-6" w:left="1" w:hangingChars="7" w:hanging="14"/>
              <w:rPr>
                <w:sz w:val="20"/>
                <w:szCs w:val="20"/>
              </w:rPr>
            </w:pPr>
            <w:r w:rsidRPr="001C3FB7">
              <w:rPr>
                <w:sz w:val="20"/>
                <w:szCs w:val="20"/>
              </w:rPr>
              <w:t>(</w:t>
            </w:r>
            <w:r w:rsidR="00201517">
              <w:rPr>
                <w:rFonts w:hint="eastAsia"/>
                <w:sz w:val="20"/>
                <w:szCs w:val="20"/>
              </w:rPr>
              <w:t>3</w:t>
            </w:r>
            <w:r w:rsidRPr="001C3FB7">
              <w:rPr>
                <w:sz w:val="20"/>
                <w:szCs w:val="20"/>
              </w:rPr>
              <w:t>)</w:t>
            </w:r>
            <w:r w:rsidRPr="001C3FB7">
              <w:rPr>
                <w:sz w:val="20"/>
                <w:szCs w:val="20"/>
              </w:rPr>
              <w:tab/>
              <w:t>本市全体に係る課題の次年度以降検討事項の整理</w:t>
            </w:r>
          </w:p>
        </w:tc>
        <w:tc>
          <w:tcPr>
            <w:tcW w:w="1304" w:type="dxa"/>
            <w:shd w:val="clear" w:color="auto" w:fill="DEEBF6"/>
          </w:tcPr>
          <w:p w14:paraId="05436F68" w14:textId="75577CB1" w:rsidR="001C3FB7" w:rsidRDefault="001C3FB7" w:rsidP="001C3FB7">
            <w:pPr>
              <w:ind w:leftChars="-6" w:left="2" w:hangingChars="7" w:hanging="15"/>
              <w:jc w:val="center"/>
            </w:pPr>
            <w:r w:rsidRPr="00A0393A">
              <w:rPr>
                <w:rFonts w:hint="eastAsia"/>
              </w:rPr>
              <w:t>◎</w:t>
            </w:r>
          </w:p>
        </w:tc>
        <w:tc>
          <w:tcPr>
            <w:tcW w:w="1304" w:type="dxa"/>
            <w:shd w:val="clear" w:color="auto" w:fill="DEEBF6"/>
          </w:tcPr>
          <w:p w14:paraId="0715A840" w14:textId="7F69E553" w:rsidR="001C3FB7" w:rsidRDefault="001A22F7" w:rsidP="001C3FB7">
            <w:pPr>
              <w:ind w:leftChars="-6" w:left="2" w:hangingChars="7" w:hanging="15"/>
              <w:jc w:val="center"/>
            </w:pPr>
            <w:r>
              <w:rPr>
                <w:rFonts w:hint="eastAsia"/>
              </w:rPr>
              <w:t>◎</w:t>
            </w:r>
          </w:p>
        </w:tc>
        <w:tc>
          <w:tcPr>
            <w:tcW w:w="1304" w:type="dxa"/>
            <w:shd w:val="clear" w:color="auto" w:fill="DEEBF6"/>
          </w:tcPr>
          <w:p w14:paraId="64E44CF4" w14:textId="45CE2FDD" w:rsidR="001C3FB7" w:rsidRDefault="001C3FB7" w:rsidP="001C3FB7">
            <w:pPr>
              <w:ind w:leftChars="-6" w:left="2" w:hangingChars="7" w:hanging="15"/>
              <w:jc w:val="center"/>
            </w:pPr>
            <w:r w:rsidRPr="00A0393A">
              <w:t>○</w:t>
            </w:r>
          </w:p>
        </w:tc>
      </w:tr>
      <w:tr w:rsidR="001C3FB7" w14:paraId="33C20C5B" w14:textId="77777777" w:rsidTr="00BF7E55">
        <w:tc>
          <w:tcPr>
            <w:tcW w:w="704" w:type="dxa"/>
            <w:vMerge/>
            <w:shd w:val="clear" w:color="auto" w:fill="DEEBF6"/>
          </w:tcPr>
          <w:p w14:paraId="297B7097" w14:textId="77777777" w:rsidR="001C3FB7" w:rsidRDefault="001C3FB7" w:rsidP="001C3FB7">
            <w:pPr>
              <w:widowControl w:val="0"/>
              <w:pBdr>
                <w:top w:val="nil"/>
                <w:left w:val="nil"/>
                <w:bottom w:val="nil"/>
                <w:right w:val="nil"/>
                <w:between w:val="nil"/>
              </w:pBdr>
              <w:spacing w:line="276" w:lineRule="auto"/>
              <w:ind w:firstLine="220"/>
              <w:jc w:val="left"/>
            </w:pPr>
          </w:p>
        </w:tc>
        <w:tc>
          <w:tcPr>
            <w:tcW w:w="5171" w:type="dxa"/>
            <w:shd w:val="clear" w:color="auto" w:fill="DEEBF6"/>
          </w:tcPr>
          <w:p w14:paraId="7F9B1543" w14:textId="7EEAC737" w:rsidR="001C3FB7" w:rsidRPr="001C3FB7" w:rsidRDefault="001C3FB7" w:rsidP="001C3FB7">
            <w:pPr>
              <w:ind w:leftChars="-6" w:left="1" w:hangingChars="7" w:hanging="14"/>
              <w:rPr>
                <w:sz w:val="20"/>
                <w:szCs w:val="20"/>
              </w:rPr>
            </w:pPr>
            <w:r w:rsidRPr="001C3FB7">
              <w:rPr>
                <w:rFonts w:hint="eastAsia"/>
                <w:sz w:val="20"/>
                <w:szCs w:val="20"/>
              </w:rPr>
              <w:t>(</w:t>
            </w:r>
            <w:r w:rsidR="00201517">
              <w:rPr>
                <w:rFonts w:hint="eastAsia"/>
                <w:sz w:val="20"/>
                <w:szCs w:val="20"/>
              </w:rPr>
              <w:t>4</w:t>
            </w:r>
            <w:r w:rsidRPr="001C3FB7">
              <w:rPr>
                <w:rFonts w:hint="eastAsia"/>
                <w:sz w:val="20"/>
                <w:szCs w:val="20"/>
              </w:rPr>
              <w:t>)</w:t>
            </w:r>
            <w:r w:rsidRPr="001C3FB7">
              <w:rPr>
                <w:sz w:val="20"/>
                <w:szCs w:val="20"/>
              </w:rPr>
              <w:tab/>
            </w:r>
            <w:r w:rsidRPr="001C3FB7">
              <w:rPr>
                <w:rFonts w:hint="eastAsia"/>
                <w:sz w:val="20"/>
                <w:szCs w:val="20"/>
              </w:rPr>
              <w:t>会議体運営支援</w:t>
            </w:r>
          </w:p>
        </w:tc>
        <w:tc>
          <w:tcPr>
            <w:tcW w:w="1304" w:type="dxa"/>
            <w:shd w:val="clear" w:color="auto" w:fill="DEEBF6"/>
          </w:tcPr>
          <w:p w14:paraId="7B8BA552" w14:textId="6F3B89B5" w:rsidR="001C3FB7" w:rsidRDefault="001C3FB7" w:rsidP="001C3FB7">
            <w:pPr>
              <w:ind w:leftChars="-6" w:left="2" w:hangingChars="7" w:hanging="15"/>
              <w:jc w:val="center"/>
            </w:pPr>
            <w:r w:rsidRPr="00A0393A">
              <w:rPr>
                <w:rFonts w:hint="eastAsia"/>
              </w:rPr>
              <w:t>◎</w:t>
            </w:r>
          </w:p>
        </w:tc>
        <w:tc>
          <w:tcPr>
            <w:tcW w:w="1304" w:type="dxa"/>
            <w:shd w:val="clear" w:color="auto" w:fill="DEEBF6"/>
          </w:tcPr>
          <w:p w14:paraId="37522FE7" w14:textId="1C8FADDF" w:rsidR="001C3FB7" w:rsidRDefault="003C6703" w:rsidP="001C3FB7">
            <w:pPr>
              <w:ind w:leftChars="-6" w:left="2" w:hangingChars="7" w:hanging="15"/>
              <w:jc w:val="center"/>
            </w:pPr>
            <w:r>
              <w:rPr>
                <w:rFonts w:hint="eastAsia"/>
              </w:rPr>
              <w:t>◎</w:t>
            </w:r>
          </w:p>
        </w:tc>
        <w:tc>
          <w:tcPr>
            <w:tcW w:w="1304" w:type="dxa"/>
            <w:shd w:val="clear" w:color="auto" w:fill="DEEBF6"/>
          </w:tcPr>
          <w:p w14:paraId="67048729" w14:textId="6B03A233" w:rsidR="001C3FB7" w:rsidRDefault="001C3FB7" w:rsidP="001C3FB7">
            <w:pPr>
              <w:ind w:leftChars="-6" w:left="2" w:hangingChars="7" w:hanging="15"/>
              <w:jc w:val="center"/>
            </w:pPr>
            <w:r w:rsidRPr="00A0393A">
              <w:t>○</w:t>
            </w:r>
          </w:p>
        </w:tc>
      </w:tr>
      <w:tr w:rsidR="006C02E0" w14:paraId="1FA64DA1" w14:textId="77777777" w:rsidTr="006C02E0">
        <w:trPr>
          <w:trHeight w:val="292"/>
        </w:trPr>
        <w:tc>
          <w:tcPr>
            <w:tcW w:w="704" w:type="dxa"/>
            <w:vMerge w:val="restart"/>
            <w:shd w:val="clear" w:color="auto" w:fill="DEEBF6"/>
          </w:tcPr>
          <w:p w14:paraId="71346F15" w14:textId="77777777" w:rsidR="006C02E0" w:rsidRPr="002A29E7" w:rsidRDefault="006C02E0" w:rsidP="001C3FB7">
            <w:pPr>
              <w:ind w:leftChars="-6" w:left="1" w:hangingChars="7" w:hanging="14"/>
              <w:rPr>
                <w:sz w:val="20"/>
                <w:szCs w:val="20"/>
              </w:rPr>
            </w:pPr>
            <w:r w:rsidRPr="002A29E7">
              <w:rPr>
                <w:rFonts w:hint="eastAsia"/>
                <w:sz w:val="20"/>
                <w:szCs w:val="20"/>
              </w:rPr>
              <w:t>個別検討WG支援</w:t>
            </w:r>
          </w:p>
        </w:tc>
        <w:tc>
          <w:tcPr>
            <w:tcW w:w="5171" w:type="dxa"/>
            <w:shd w:val="clear" w:color="auto" w:fill="DEEBF6"/>
          </w:tcPr>
          <w:p w14:paraId="3700A223" w14:textId="4BBD2F8C" w:rsidR="006C02E0" w:rsidRPr="002A29E7" w:rsidRDefault="00201C2E" w:rsidP="001C3FB7">
            <w:pPr>
              <w:ind w:leftChars="-6" w:left="1" w:hangingChars="7" w:hanging="14"/>
              <w:rPr>
                <w:sz w:val="20"/>
                <w:szCs w:val="20"/>
              </w:rPr>
            </w:pPr>
            <w:r w:rsidRPr="002A29E7">
              <w:rPr>
                <w:rFonts w:hint="eastAsia"/>
                <w:sz w:val="20"/>
                <w:szCs w:val="20"/>
              </w:rPr>
              <w:t>(1)</w:t>
            </w:r>
            <w:r w:rsidR="002A29E7">
              <w:rPr>
                <w:rFonts w:hint="eastAsia"/>
                <w:sz w:val="20"/>
                <w:szCs w:val="20"/>
              </w:rPr>
              <w:t xml:space="preserve">　</w:t>
            </w:r>
            <w:r w:rsidRPr="002A29E7">
              <w:rPr>
                <w:rFonts w:hint="eastAsia"/>
                <w:sz w:val="20"/>
                <w:szCs w:val="20"/>
              </w:rPr>
              <w:t>全体進捗報告会</w:t>
            </w:r>
          </w:p>
        </w:tc>
        <w:tc>
          <w:tcPr>
            <w:tcW w:w="1304" w:type="dxa"/>
            <w:shd w:val="clear" w:color="auto" w:fill="DEEBF6"/>
          </w:tcPr>
          <w:p w14:paraId="2E58EE96" w14:textId="4E05EF58" w:rsidR="006C02E0" w:rsidRDefault="006C02E0" w:rsidP="001C3FB7">
            <w:pPr>
              <w:ind w:leftChars="-6" w:left="2" w:hangingChars="7" w:hanging="15"/>
              <w:jc w:val="center"/>
            </w:pPr>
            <w:r w:rsidRPr="00A0393A">
              <w:rPr>
                <w:rFonts w:hint="eastAsia"/>
              </w:rPr>
              <w:t>◎</w:t>
            </w:r>
          </w:p>
        </w:tc>
        <w:tc>
          <w:tcPr>
            <w:tcW w:w="1304" w:type="dxa"/>
            <w:shd w:val="clear" w:color="auto" w:fill="DEEBF6"/>
          </w:tcPr>
          <w:p w14:paraId="24C5AA1D" w14:textId="4CF04278" w:rsidR="006C02E0" w:rsidRDefault="006C02E0" w:rsidP="001C3FB7">
            <w:pPr>
              <w:ind w:leftChars="-6" w:left="2" w:hangingChars="7" w:hanging="15"/>
              <w:jc w:val="center"/>
            </w:pPr>
            <w:r w:rsidRPr="00A0393A">
              <w:rPr>
                <w:rFonts w:hint="eastAsia"/>
              </w:rPr>
              <w:t>◎</w:t>
            </w:r>
          </w:p>
        </w:tc>
        <w:tc>
          <w:tcPr>
            <w:tcW w:w="1304" w:type="dxa"/>
            <w:shd w:val="clear" w:color="auto" w:fill="DEEBF6"/>
          </w:tcPr>
          <w:p w14:paraId="4E1BE829" w14:textId="544B8493" w:rsidR="006C02E0" w:rsidRDefault="006C02E0" w:rsidP="001C3FB7">
            <w:pPr>
              <w:ind w:leftChars="-6" w:left="2" w:hangingChars="7" w:hanging="15"/>
              <w:jc w:val="center"/>
            </w:pPr>
            <w:r w:rsidRPr="00A0393A">
              <w:rPr>
                <w:rFonts w:hint="eastAsia"/>
              </w:rPr>
              <w:t>◎</w:t>
            </w:r>
          </w:p>
        </w:tc>
      </w:tr>
      <w:tr w:rsidR="002A29E7" w14:paraId="0A88B845" w14:textId="77777777" w:rsidTr="006C02E0">
        <w:trPr>
          <w:trHeight w:val="290"/>
        </w:trPr>
        <w:tc>
          <w:tcPr>
            <w:tcW w:w="704" w:type="dxa"/>
            <w:vMerge/>
            <w:shd w:val="clear" w:color="auto" w:fill="DEEBF6"/>
          </w:tcPr>
          <w:p w14:paraId="762AD2BC" w14:textId="77777777" w:rsidR="002A29E7" w:rsidRPr="002A29E7" w:rsidRDefault="002A29E7" w:rsidP="002A29E7">
            <w:pPr>
              <w:ind w:leftChars="-6" w:left="1" w:hangingChars="7" w:hanging="14"/>
              <w:rPr>
                <w:sz w:val="20"/>
                <w:szCs w:val="20"/>
              </w:rPr>
            </w:pPr>
          </w:p>
        </w:tc>
        <w:tc>
          <w:tcPr>
            <w:tcW w:w="5171" w:type="dxa"/>
            <w:shd w:val="clear" w:color="auto" w:fill="DEEBF6"/>
          </w:tcPr>
          <w:p w14:paraId="63E36BB5" w14:textId="6D24F5D8" w:rsidR="002A29E7" w:rsidRPr="002A29E7" w:rsidRDefault="002A29E7" w:rsidP="002A29E7">
            <w:pPr>
              <w:ind w:leftChars="-6" w:left="1" w:hangingChars="7" w:hanging="14"/>
              <w:rPr>
                <w:sz w:val="20"/>
                <w:szCs w:val="20"/>
              </w:rPr>
            </w:pPr>
            <w:r>
              <w:rPr>
                <w:rFonts w:hint="eastAsia"/>
                <w:sz w:val="20"/>
                <w:szCs w:val="20"/>
              </w:rPr>
              <w:t xml:space="preserve">(2)　</w:t>
            </w:r>
            <w:r w:rsidRPr="002A29E7">
              <w:rPr>
                <w:rFonts w:hint="eastAsia"/>
                <w:sz w:val="20"/>
                <w:szCs w:val="20"/>
              </w:rPr>
              <w:t>基盤調整会</w:t>
            </w:r>
          </w:p>
        </w:tc>
        <w:tc>
          <w:tcPr>
            <w:tcW w:w="1304" w:type="dxa"/>
            <w:shd w:val="clear" w:color="auto" w:fill="DEEBF6"/>
          </w:tcPr>
          <w:p w14:paraId="26A7F0DF" w14:textId="24CC77E5" w:rsidR="002A29E7" w:rsidRPr="00A0393A" w:rsidRDefault="002A29E7" w:rsidP="002A29E7">
            <w:pPr>
              <w:ind w:leftChars="-6" w:left="2" w:hangingChars="7" w:hanging="15"/>
              <w:jc w:val="center"/>
            </w:pPr>
            <w:r w:rsidRPr="00A0393A">
              <w:rPr>
                <w:rFonts w:hint="eastAsia"/>
              </w:rPr>
              <w:t>◎</w:t>
            </w:r>
          </w:p>
        </w:tc>
        <w:tc>
          <w:tcPr>
            <w:tcW w:w="1304" w:type="dxa"/>
            <w:shd w:val="clear" w:color="auto" w:fill="DEEBF6"/>
          </w:tcPr>
          <w:p w14:paraId="13D066FE" w14:textId="532049EE" w:rsidR="002A29E7" w:rsidRPr="00A0393A" w:rsidRDefault="002A29E7" w:rsidP="002A29E7">
            <w:pPr>
              <w:ind w:leftChars="-6" w:left="2" w:hangingChars="7" w:hanging="15"/>
              <w:jc w:val="center"/>
            </w:pPr>
            <w:r w:rsidRPr="00A0393A">
              <w:rPr>
                <w:rFonts w:hint="eastAsia"/>
              </w:rPr>
              <w:t>◎</w:t>
            </w:r>
          </w:p>
        </w:tc>
        <w:tc>
          <w:tcPr>
            <w:tcW w:w="1304" w:type="dxa"/>
            <w:shd w:val="clear" w:color="auto" w:fill="DEEBF6"/>
          </w:tcPr>
          <w:p w14:paraId="3D0BD8CB" w14:textId="0E77430A" w:rsidR="002A29E7" w:rsidRPr="00A0393A" w:rsidRDefault="002A29E7" w:rsidP="002A29E7">
            <w:pPr>
              <w:ind w:leftChars="-6" w:left="2" w:hangingChars="7" w:hanging="15"/>
              <w:jc w:val="center"/>
            </w:pPr>
            <w:r w:rsidRPr="00A0393A">
              <w:t>○</w:t>
            </w:r>
          </w:p>
        </w:tc>
      </w:tr>
      <w:tr w:rsidR="002A29E7" w14:paraId="31642101" w14:textId="77777777" w:rsidTr="006C02E0">
        <w:trPr>
          <w:trHeight w:val="290"/>
        </w:trPr>
        <w:tc>
          <w:tcPr>
            <w:tcW w:w="704" w:type="dxa"/>
            <w:vMerge/>
            <w:shd w:val="clear" w:color="auto" w:fill="DEEBF6"/>
          </w:tcPr>
          <w:p w14:paraId="3A11DE59" w14:textId="77777777" w:rsidR="002A29E7" w:rsidRPr="002A29E7" w:rsidRDefault="002A29E7" w:rsidP="002A29E7">
            <w:pPr>
              <w:ind w:leftChars="-6" w:left="1" w:hangingChars="7" w:hanging="14"/>
              <w:rPr>
                <w:sz w:val="20"/>
                <w:szCs w:val="20"/>
              </w:rPr>
            </w:pPr>
          </w:p>
        </w:tc>
        <w:tc>
          <w:tcPr>
            <w:tcW w:w="5171" w:type="dxa"/>
            <w:shd w:val="clear" w:color="auto" w:fill="DEEBF6"/>
          </w:tcPr>
          <w:p w14:paraId="5A8BC769" w14:textId="438D0792" w:rsidR="002A29E7" w:rsidRPr="002A29E7" w:rsidRDefault="002A29E7" w:rsidP="002A29E7">
            <w:pPr>
              <w:ind w:leftChars="-6" w:left="1" w:hangingChars="7" w:hanging="14"/>
              <w:rPr>
                <w:sz w:val="20"/>
                <w:szCs w:val="20"/>
              </w:rPr>
            </w:pPr>
            <w:r>
              <w:rPr>
                <w:rFonts w:hint="eastAsia"/>
                <w:sz w:val="20"/>
                <w:szCs w:val="20"/>
              </w:rPr>
              <w:t xml:space="preserve">(3)　</w:t>
            </w:r>
            <w:r w:rsidRPr="002A29E7">
              <w:rPr>
                <w:rFonts w:hint="eastAsia"/>
                <w:sz w:val="20"/>
                <w:szCs w:val="20"/>
              </w:rPr>
              <w:t>統合ＰＦ・汎用ＯＬＳガバナンス検討</w:t>
            </w:r>
          </w:p>
        </w:tc>
        <w:tc>
          <w:tcPr>
            <w:tcW w:w="1304" w:type="dxa"/>
            <w:shd w:val="clear" w:color="auto" w:fill="DEEBF6"/>
          </w:tcPr>
          <w:p w14:paraId="3F6DE122" w14:textId="67B2488F" w:rsidR="002A29E7" w:rsidRPr="00A0393A" w:rsidRDefault="002A29E7" w:rsidP="002A29E7">
            <w:pPr>
              <w:ind w:leftChars="-6" w:left="2" w:hangingChars="7" w:hanging="15"/>
              <w:jc w:val="center"/>
            </w:pPr>
            <w:r w:rsidRPr="00A0393A">
              <w:rPr>
                <w:rFonts w:hint="eastAsia"/>
              </w:rPr>
              <w:t>◎</w:t>
            </w:r>
          </w:p>
        </w:tc>
        <w:tc>
          <w:tcPr>
            <w:tcW w:w="1304" w:type="dxa"/>
            <w:shd w:val="clear" w:color="auto" w:fill="DEEBF6"/>
          </w:tcPr>
          <w:p w14:paraId="7562B4F5" w14:textId="3D967436" w:rsidR="002A29E7" w:rsidRPr="00A0393A" w:rsidRDefault="002A29E7" w:rsidP="002A29E7">
            <w:pPr>
              <w:ind w:leftChars="-6" w:left="2" w:hangingChars="7" w:hanging="15"/>
              <w:jc w:val="center"/>
            </w:pPr>
            <w:r w:rsidRPr="00A0393A">
              <w:rPr>
                <w:rFonts w:hint="eastAsia"/>
              </w:rPr>
              <w:t>◎</w:t>
            </w:r>
          </w:p>
        </w:tc>
        <w:tc>
          <w:tcPr>
            <w:tcW w:w="1304" w:type="dxa"/>
            <w:shd w:val="clear" w:color="auto" w:fill="DEEBF6"/>
          </w:tcPr>
          <w:p w14:paraId="66C51283" w14:textId="5592C9B7" w:rsidR="002A29E7" w:rsidRPr="00A0393A" w:rsidRDefault="002A29E7" w:rsidP="002A29E7">
            <w:pPr>
              <w:ind w:leftChars="-6" w:left="2" w:hangingChars="7" w:hanging="15"/>
              <w:jc w:val="center"/>
            </w:pPr>
            <w:r w:rsidRPr="00A0393A">
              <w:t>○</w:t>
            </w:r>
          </w:p>
        </w:tc>
      </w:tr>
      <w:tr w:rsidR="002A29E7" w14:paraId="2AFB28FB" w14:textId="77777777" w:rsidTr="006C02E0">
        <w:trPr>
          <w:trHeight w:val="290"/>
        </w:trPr>
        <w:tc>
          <w:tcPr>
            <w:tcW w:w="704" w:type="dxa"/>
            <w:vMerge/>
            <w:shd w:val="clear" w:color="auto" w:fill="DEEBF6"/>
          </w:tcPr>
          <w:p w14:paraId="6952EF0A" w14:textId="77777777" w:rsidR="002A29E7" w:rsidRPr="002A29E7" w:rsidRDefault="002A29E7" w:rsidP="002A29E7">
            <w:pPr>
              <w:ind w:leftChars="-6" w:left="1" w:hangingChars="7" w:hanging="14"/>
              <w:rPr>
                <w:sz w:val="20"/>
                <w:szCs w:val="20"/>
              </w:rPr>
            </w:pPr>
          </w:p>
        </w:tc>
        <w:tc>
          <w:tcPr>
            <w:tcW w:w="5171" w:type="dxa"/>
            <w:shd w:val="clear" w:color="auto" w:fill="DEEBF6"/>
          </w:tcPr>
          <w:p w14:paraId="2DA93E02" w14:textId="09652A81" w:rsidR="002A29E7" w:rsidRPr="002A29E7" w:rsidRDefault="002A29E7" w:rsidP="002A29E7">
            <w:pPr>
              <w:ind w:leftChars="-6" w:left="1" w:hangingChars="7" w:hanging="14"/>
              <w:rPr>
                <w:sz w:val="20"/>
                <w:szCs w:val="20"/>
              </w:rPr>
            </w:pPr>
            <w:r>
              <w:rPr>
                <w:rFonts w:hint="eastAsia"/>
                <w:sz w:val="20"/>
                <w:szCs w:val="20"/>
              </w:rPr>
              <w:t xml:space="preserve">(4)　</w:t>
            </w:r>
            <w:r w:rsidRPr="002A29E7">
              <w:rPr>
                <w:rFonts w:hint="eastAsia"/>
                <w:sz w:val="20"/>
                <w:szCs w:val="20"/>
              </w:rPr>
              <w:t>公文書管理検討</w:t>
            </w:r>
            <w:r w:rsidRPr="002A29E7">
              <w:rPr>
                <w:sz w:val="20"/>
                <w:szCs w:val="20"/>
              </w:rPr>
              <w:t>WG</w:t>
            </w:r>
          </w:p>
        </w:tc>
        <w:tc>
          <w:tcPr>
            <w:tcW w:w="1304" w:type="dxa"/>
            <w:shd w:val="clear" w:color="auto" w:fill="DEEBF6"/>
          </w:tcPr>
          <w:p w14:paraId="50BC915E" w14:textId="11FC78B6" w:rsidR="002A29E7" w:rsidRPr="00A0393A" w:rsidRDefault="002A29E7" w:rsidP="002A29E7">
            <w:pPr>
              <w:ind w:leftChars="-6" w:left="2" w:hangingChars="7" w:hanging="15"/>
              <w:jc w:val="center"/>
            </w:pPr>
            <w:r w:rsidRPr="00A0393A">
              <w:rPr>
                <w:rFonts w:hint="eastAsia"/>
              </w:rPr>
              <w:t>◎</w:t>
            </w:r>
          </w:p>
        </w:tc>
        <w:tc>
          <w:tcPr>
            <w:tcW w:w="1304" w:type="dxa"/>
            <w:shd w:val="clear" w:color="auto" w:fill="DEEBF6"/>
          </w:tcPr>
          <w:p w14:paraId="6D21974A" w14:textId="4A7DBD5F" w:rsidR="002A29E7" w:rsidRPr="00A0393A" w:rsidRDefault="002A29E7" w:rsidP="002A29E7">
            <w:pPr>
              <w:ind w:leftChars="-6" w:left="2" w:hangingChars="7" w:hanging="15"/>
              <w:jc w:val="center"/>
            </w:pPr>
            <w:r>
              <w:rPr>
                <w:rFonts w:hint="eastAsia"/>
              </w:rPr>
              <w:t>○</w:t>
            </w:r>
          </w:p>
        </w:tc>
        <w:tc>
          <w:tcPr>
            <w:tcW w:w="1304" w:type="dxa"/>
            <w:shd w:val="clear" w:color="auto" w:fill="DEEBF6"/>
          </w:tcPr>
          <w:p w14:paraId="3CB5F169" w14:textId="59E5B6C6" w:rsidR="002A29E7" w:rsidRPr="00A0393A" w:rsidRDefault="002A29E7" w:rsidP="002A29E7">
            <w:pPr>
              <w:ind w:leftChars="-6" w:left="2" w:hangingChars="7" w:hanging="15"/>
              <w:jc w:val="center"/>
            </w:pPr>
            <w:r>
              <w:rPr>
                <w:rFonts w:hint="eastAsia"/>
              </w:rPr>
              <w:t>◎</w:t>
            </w:r>
          </w:p>
        </w:tc>
      </w:tr>
      <w:tr w:rsidR="008024B9" w14:paraId="12FDAA39" w14:textId="77777777" w:rsidTr="006C02E0">
        <w:trPr>
          <w:trHeight w:val="290"/>
        </w:trPr>
        <w:tc>
          <w:tcPr>
            <w:tcW w:w="704" w:type="dxa"/>
            <w:vMerge/>
            <w:shd w:val="clear" w:color="auto" w:fill="DEEBF6"/>
          </w:tcPr>
          <w:p w14:paraId="005FE4E0" w14:textId="77777777" w:rsidR="008024B9" w:rsidRPr="002A29E7" w:rsidRDefault="008024B9" w:rsidP="008024B9">
            <w:pPr>
              <w:ind w:leftChars="-6" w:left="1" w:hangingChars="7" w:hanging="14"/>
              <w:rPr>
                <w:sz w:val="20"/>
                <w:szCs w:val="20"/>
              </w:rPr>
            </w:pPr>
          </w:p>
        </w:tc>
        <w:tc>
          <w:tcPr>
            <w:tcW w:w="5171" w:type="dxa"/>
            <w:shd w:val="clear" w:color="auto" w:fill="DEEBF6"/>
          </w:tcPr>
          <w:p w14:paraId="79DC27FC" w14:textId="6BE9C493" w:rsidR="008024B9" w:rsidRPr="002A29E7" w:rsidRDefault="008024B9" w:rsidP="008024B9">
            <w:pPr>
              <w:ind w:leftChars="-6" w:left="1" w:hangingChars="7" w:hanging="14"/>
              <w:rPr>
                <w:sz w:val="20"/>
                <w:szCs w:val="20"/>
              </w:rPr>
            </w:pPr>
            <w:r>
              <w:rPr>
                <w:rFonts w:hint="eastAsia"/>
                <w:sz w:val="20"/>
                <w:szCs w:val="20"/>
              </w:rPr>
              <w:t>(5)</w:t>
            </w:r>
            <w:r>
              <w:rPr>
                <w:rFonts w:hint="eastAsia"/>
              </w:rPr>
              <w:t xml:space="preserve">　</w:t>
            </w:r>
            <w:r w:rsidRPr="008024B9">
              <w:rPr>
                <w:rFonts w:hint="eastAsia"/>
                <w:sz w:val="20"/>
                <w:szCs w:val="20"/>
              </w:rPr>
              <w:t>ＢＰＲ検討</w:t>
            </w:r>
            <w:r w:rsidRPr="008024B9">
              <w:rPr>
                <w:sz w:val="20"/>
                <w:szCs w:val="20"/>
              </w:rPr>
              <w:t>WG</w:t>
            </w:r>
          </w:p>
        </w:tc>
        <w:tc>
          <w:tcPr>
            <w:tcW w:w="1304" w:type="dxa"/>
            <w:shd w:val="clear" w:color="auto" w:fill="DEEBF6"/>
          </w:tcPr>
          <w:p w14:paraId="0DF6DAC0" w14:textId="74F4B8DE" w:rsidR="008024B9" w:rsidRPr="00A0393A" w:rsidRDefault="008024B9" w:rsidP="008024B9">
            <w:pPr>
              <w:ind w:leftChars="-6" w:left="2" w:hangingChars="7" w:hanging="15"/>
              <w:jc w:val="center"/>
            </w:pPr>
            <w:r w:rsidRPr="00A0393A">
              <w:rPr>
                <w:rFonts w:hint="eastAsia"/>
              </w:rPr>
              <w:t>◎</w:t>
            </w:r>
          </w:p>
        </w:tc>
        <w:tc>
          <w:tcPr>
            <w:tcW w:w="1304" w:type="dxa"/>
            <w:shd w:val="clear" w:color="auto" w:fill="DEEBF6"/>
          </w:tcPr>
          <w:p w14:paraId="52329E56" w14:textId="6B6506BF" w:rsidR="008024B9" w:rsidRPr="00A0393A" w:rsidRDefault="008024B9" w:rsidP="008024B9">
            <w:pPr>
              <w:ind w:leftChars="-6" w:left="2" w:hangingChars="7" w:hanging="15"/>
              <w:jc w:val="center"/>
            </w:pPr>
            <w:r w:rsidRPr="00A0393A">
              <w:rPr>
                <w:rFonts w:hint="eastAsia"/>
              </w:rPr>
              <w:t>◎</w:t>
            </w:r>
          </w:p>
        </w:tc>
        <w:tc>
          <w:tcPr>
            <w:tcW w:w="1304" w:type="dxa"/>
            <w:shd w:val="clear" w:color="auto" w:fill="DEEBF6"/>
          </w:tcPr>
          <w:p w14:paraId="7AF137FC" w14:textId="1DC0AF05" w:rsidR="008024B9" w:rsidRPr="00A0393A" w:rsidRDefault="008024B9" w:rsidP="008024B9">
            <w:pPr>
              <w:ind w:leftChars="-6" w:left="2" w:hangingChars="7" w:hanging="15"/>
              <w:jc w:val="center"/>
            </w:pPr>
            <w:r w:rsidRPr="00A0393A">
              <w:t>○</w:t>
            </w:r>
          </w:p>
        </w:tc>
      </w:tr>
      <w:tr w:rsidR="00765484" w14:paraId="693E1D96" w14:textId="77777777" w:rsidTr="00B83C6B">
        <w:tc>
          <w:tcPr>
            <w:tcW w:w="5875" w:type="dxa"/>
            <w:gridSpan w:val="2"/>
            <w:shd w:val="clear" w:color="auto" w:fill="DEEBF6"/>
          </w:tcPr>
          <w:p w14:paraId="2F79FBF9" w14:textId="4F0DFC48" w:rsidR="00765484" w:rsidRDefault="00765484" w:rsidP="00765484">
            <w:pPr>
              <w:ind w:leftChars="-6" w:left="2" w:hangingChars="7" w:hanging="15"/>
            </w:pPr>
            <w:r w:rsidRPr="00765484">
              <w:rPr>
                <w:rFonts w:hint="eastAsia"/>
              </w:rPr>
              <w:t>統合</w:t>
            </w:r>
            <w:r w:rsidRPr="00765484">
              <w:t>PF開発</w:t>
            </w:r>
            <w:r w:rsidR="007670DD">
              <w:rPr>
                <w:rFonts w:hint="eastAsia"/>
              </w:rPr>
              <w:t>業務</w:t>
            </w:r>
            <w:r w:rsidRPr="00765484">
              <w:t>支援</w:t>
            </w:r>
          </w:p>
        </w:tc>
        <w:tc>
          <w:tcPr>
            <w:tcW w:w="1304" w:type="dxa"/>
            <w:shd w:val="clear" w:color="auto" w:fill="DEEBF6"/>
          </w:tcPr>
          <w:p w14:paraId="75C454B9" w14:textId="7C4C3E0F" w:rsidR="00765484" w:rsidRPr="00A0393A" w:rsidRDefault="00765484" w:rsidP="00765484">
            <w:pPr>
              <w:ind w:leftChars="-6" w:left="2" w:hangingChars="7" w:hanging="15"/>
              <w:jc w:val="center"/>
            </w:pPr>
            <w:r w:rsidRPr="00A0393A">
              <w:rPr>
                <w:rFonts w:hint="eastAsia"/>
              </w:rPr>
              <w:t>◎</w:t>
            </w:r>
          </w:p>
        </w:tc>
        <w:tc>
          <w:tcPr>
            <w:tcW w:w="1304" w:type="dxa"/>
            <w:shd w:val="clear" w:color="auto" w:fill="DEEBF6"/>
          </w:tcPr>
          <w:p w14:paraId="07F3322D" w14:textId="13F5C042" w:rsidR="00765484" w:rsidRPr="00A0393A" w:rsidRDefault="00765484" w:rsidP="00765484">
            <w:pPr>
              <w:ind w:leftChars="-6" w:left="2" w:hangingChars="7" w:hanging="15"/>
              <w:jc w:val="center"/>
            </w:pPr>
            <w:r w:rsidRPr="00A0393A">
              <w:rPr>
                <w:rFonts w:hint="eastAsia"/>
              </w:rPr>
              <w:t>◎</w:t>
            </w:r>
          </w:p>
        </w:tc>
        <w:tc>
          <w:tcPr>
            <w:tcW w:w="1304" w:type="dxa"/>
            <w:shd w:val="clear" w:color="auto" w:fill="DEEBF6"/>
          </w:tcPr>
          <w:p w14:paraId="17D88A4B" w14:textId="77777777" w:rsidR="00765484" w:rsidRDefault="00765484" w:rsidP="00765484">
            <w:pPr>
              <w:ind w:leftChars="-6" w:left="2" w:hangingChars="7" w:hanging="15"/>
              <w:jc w:val="center"/>
            </w:pPr>
          </w:p>
        </w:tc>
      </w:tr>
      <w:tr w:rsidR="00765484" w14:paraId="4A2BE0D7" w14:textId="77777777" w:rsidTr="00B83C6B">
        <w:tc>
          <w:tcPr>
            <w:tcW w:w="5875" w:type="dxa"/>
            <w:gridSpan w:val="2"/>
            <w:shd w:val="clear" w:color="auto" w:fill="DEEBF6"/>
          </w:tcPr>
          <w:p w14:paraId="7530D274" w14:textId="4FA3C04F" w:rsidR="00765484" w:rsidRDefault="00765484" w:rsidP="00765484">
            <w:pPr>
              <w:ind w:leftChars="-6" w:left="2" w:hangingChars="7" w:hanging="15"/>
            </w:pPr>
            <w:r>
              <w:t>最新情報技術の市場動向・関連情報調査</w:t>
            </w:r>
          </w:p>
        </w:tc>
        <w:tc>
          <w:tcPr>
            <w:tcW w:w="1304" w:type="dxa"/>
            <w:shd w:val="clear" w:color="auto" w:fill="DEEBF6"/>
          </w:tcPr>
          <w:p w14:paraId="6D069D6E" w14:textId="32C43528" w:rsidR="00765484" w:rsidRDefault="00765484" w:rsidP="00765484">
            <w:pPr>
              <w:ind w:leftChars="-6" w:left="2" w:hangingChars="7" w:hanging="15"/>
              <w:jc w:val="center"/>
            </w:pPr>
            <w:r w:rsidRPr="00A0393A">
              <w:rPr>
                <w:rFonts w:hint="eastAsia"/>
              </w:rPr>
              <w:t>◎</w:t>
            </w:r>
          </w:p>
        </w:tc>
        <w:tc>
          <w:tcPr>
            <w:tcW w:w="1304" w:type="dxa"/>
            <w:shd w:val="clear" w:color="auto" w:fill="DEEBF6"/>
          </w:tcPr>
          <w:p w14:paraId="31D27761" w14:textId="2C37FDB9" w:rsidR="00765484" w:rsidRDefault="00765484" w:rsidP="00765484">
            <w:pPr>
              <w:ind w:leftChars="-6" w:left="2" w:hangingChars="7" w:hanging="15"/>
              <w:jc w:val="center"/>
            </w:pPr>
            <w:r w:rsidRPr="00A0393A">
              <w:rPr>
                <w:rFonts w:hint="eastAsia"/>
              </w:rPr>
              <w:t>◎</w:t>
            </w:r>
          </w:p>
        </w:tc>
        <w:tc>
          <w:tcPr>
            <w:tcW w:w="1304" w:type="dxa"/>
            <w:shd w:val="clear" w:color="auto" w:fill="DEEBF6"/>
          </w:tcPr>
          <w:p w14:paraId="723A85CC" w14:textId="77777777" w:rsidR="00765484" w:rsidRDefault="00765484" w:rsidP="00765484">
            <w:pPr>
              <w:ind w:leftChars="-6" w:left="2" w:hangingChars="7" w:hanging="15"/>
              <w:jc w:val="center"/>
            </w:pPr>
          </w:p>
        </w:tc>
      </w:tr>
    </w:tbl>
    <w:p w14:paraId="5ADD289D" w14:textId="77777777" w:rsidR="005B670D" w:rsidRDefault="005B670D">
      <w:pPr>
        <w:ind w:firstLine="220"/>
      </w:pPr>
    </w:p>
    <w:p w14:paraId="716BE8DF" w14:textId="66943FCE" w:rsidR="005B670D" w:rsidRDefault="00F97C2D" w:rsidP="008024B9">
      <w:pPr>
        <w:pStyle w:val="333"/>
      </w:pPr>
      <w:r>
        <w:rPr>
          <w:rFonts w:hint="eastAsia"/>
        </w:rPr>
        <w:t>5.1.</w:t>
      </w:r>
      <w:r w:rsidR="00206EEB">
        <w:rPr>
          <w:rFonts w:hint="eastAsia"/>
        </w:rPr>
        <w:t>6</w:t>
      </w:r>
      <w:r w:rsidR="00906AFD">
        <w:rPr>
          <w:rFonts w:hint="eastAsia"/>
        </w:rPr>
        <w:t>.</w:t>
      </w:r>
      <w:r w:rsidR="00421325">
        <w:t>その他課題・留意点</w:t>
      </w:r>
    </w:p>
    <w:p w14:paraId="4C1FACC9" w14:textId="23827659" w:rsidR="005B670D" w:rsidRDefault="00AC749E" w:rsidP="001420A1">
      <w:pPr>
        <w:ind w:leftChars="100" w:left="440" w:hangingChars="100" w:hanging="220"/>
      </w:pPr>
      <w:r>
        <w:rPr>
          <w:rFonts w:hint="eastAsia"/>
        </w:rPr>
        <w:t>・</w:t>
      </w:r>
      <w:r>
        <w:tab/>
      </w:r>
      <w:r w:rsidR="00DC5A30">
        <w:rPr>
          <w:rFonts w:hint="eastAsia"/>
        </w:rPr>
        <w:t>本委託と並行して、開発</w:t>
      </w:r>
      <w:r w:rsidR="00037F13">
        <w:rPr>
          <w:rFonts w:hint="eastAsia"/>
        </w:rPr>
        <w:t>や</w:t>
      </w:r>
      <w:r w:rsidR="00C53157">
        <w:rPr>
          <w:rFonts w:hint="eastAsia"/>
        </w:rPr>
        <w:t>業務検討支援、</w:t>
      </w:r>
      <w:r w:rsidR="00037F13">
        <w:rPr>
          <w:rFonts w:hint="eastAsia"/>
        </w:rPr>
        <w:t>調査等</w:t>
      </w:r>
      <w:r w:rsidR="00DD1384">
        <w:rPr>
          <w:rFonts w:hint="eastAsia"/>
        </w:rPr>
        <w:t>委託業務が実施される。</w:t>
      </w:r>
      <w:r w:rsidR="00374612">
        <w:rPr>
          <w:rFonts w:hint="eastAsia"/>
        </w:rPr>
        <w:t>事務局担当者は</w:t>
      </w:r>
      <w:r w:rsidR="006948F4">
        <w:rPr>
          <w:rFonts w:hint="eastAsia"/>
        </w:rPr>
        <w:t>当該委託の会議体に</w:t>
      </w:r>
      <w:r w:rsidR="0063088B">
        <w:rPr>
          <w:rFonts w:hint="eastAsia"/>
        </w:rPr>
        <w:t>参加する場合があるが、必要に応じ</w:t>
      </w:r>
      <w:r w:rsidR="001420A1">
        <w:rPr>
          <w:rFonts w:hint="eastAsia"/>
        </w:rPr>
        <w:t>技術的支援</w:t>
      </w:r>
      <w:r w:rsidR="001642D5">
        <w:rPr>
          <w:rFonts w:hint="eastAsia"/>
        </w:rPr>
        <w:t>（</w:t>
      </w:r>
      <w:r w:rsidR="001C4364">
        <w:rPr>
          <w:rFonts w:hint="eastAsia"/>
        </w:rPr>
        <w:t>ポイントでの会議体参加を含む）</w:t>
      </w:r>
      <w:r w:rsidR="001420A1">
        <w:rPr>
          <w:rFonts w:hint="eastAsia"/>
        </w:rPr>
        <w:t>を行うこと。</w:t>
      </w:r>
    </w:p>
    <w:p w14:paraId="04F918A1" w14:textId="77777777" w:rsidR="00AC749E" w:rsidRDefault="00AC749E">
      <w:pPr>
        <w:ind w:firstLine="220"/>
      </w:pPr>
    </w:p>
    <w:p w14:paraId="763474DB" w14:textId="4E59FFBA" w:rsidR="005B670D" w:rsidRDefault="00974E41" w:rsidP="00C53157">
      <w:pPr>
        <w:pStyle w:val="22"/>
      </w:pPr>
      <w:r>
        <w:rPr>
          <w:rFonts w:hint="eastAsia"/>
        </w:rPr>
        <w:lastRenderedPageBreak/>
        <w:t>5.2.</w:t>
      </w:r>
      <w:r w:rsidR="00421325">
        <w:t>プロジェクト管理</w:t>
      </w:r>
    </w:p>
    <w:p w14:paraId="5573ED98" w14:textId="5E5BEA38" w:rsidR="005B670D" w:rsidRDefault="00974E41" w:rsidP="00C53157">
      <w:pPr>
        <w:pStyle w:val="333"/>
      </w:pPr>
      <w:r>
        <w:rPr>
          <w:rFonts w:hint="eastAsia"/>
        </w:rPr>
        <w:t>5.2.1.</w:t>
      </w:r>
      <w:r w:rsidR="00421325">
        <w:t>プロジェクト計画の策定</w:t>
      </w:r>
    </w:p>
    <w:p w14:paraId="5B6EB9C2" w14:textId="77777777" w:rsidR="005B670D" w:rsidRDefault="00421325">
      <w:pPr>
        <w:ind w:firstLine="220"/>
      </w:pPr>
      <w:r>
        <w:t>本委託の実施に先立ち、作業方針、役割分担、納品ドキュメント、全体スケジュール、予定作業工数の内訳、会議体、品質管理方針、セキュリティ管理方針、実施体制等を取りまとめたプロジェクト計画書を作成し、本市の承認を受けること。また、変更が生じる場合については、事前に本市の承諾のうえ変更すること。</w:t>
      </w:r>
    </w:p>
    <w:p w14:paraId="41D923A3" w14:textId="77777777" w:rsidR="005B670D" w:rsidRDefault="005B670D">
      <w:pPr>
        <w:ind w:firstLine="220"/>
      </w:pPr>
    </w:p>
    <w:p w14:paraId="42390E17" w14:textId="70445E7D" w:rsidR="005B670D" w:rsidRDefault="00974E41" w:rsidP="00C53157">
      <w:pPr>
        <w:pStyle w:val="333"/>
      </w:pPr>
      <w:r>
        <w:rPr>
          <w:rFonts w:hint="eastAsia"/>
        </w:rPr>
        <w:t>5.2.2.</w:t>
      </w:r>
      <w:r w:rsidR="00421325">
        <w:t>進捗管理</w:t>
      </w:r>
    </w:p>
    <w:p w14:paraId="21DE5516" w14:textId="77777777" w:rsidR="005B670D" w:rsidRDefault="00421325">
      <w:pPr>
        <w:ind w:firstLine="220"/>
      </w:pPr>
      <w:r>
        <w:t>本プロジェクトの各タスクの状況把握及びスケジュール管理を行うため、次の要件を満たす進捗管理を行うこと。</w:t>
      </w:r>
    </w:p>
    <w:p w14:paraId="6972E077" w14:textId="0F1EC1AF" w:rsidR="005B670D" w:rsidRDefault="00AC749E">
      <w:pPr>
        <w:ind w:firstLine="220"/>
      </w:pPr>
      <w:r>
        <w:t>(1)</w:t>
      </w:r>
      <w:r>
        <w:tab/>
      </w:r>
      <w:r w:rsidR="00421325">
        <w:t>プロジェクト計画策定時に定義したスケジュールに基づく進捗管理を実施すること。</w:t>
      </w:r>
    </w:p>
    <w:p w14:paraId="771A2D43" w14:textId="3A57DD72" w:rsidR="005B670D" w:rsidRDefault="00AC749E" w:rsidP="00AC749E">
      <w:pPr>
        <w:ind w:leftChars="100" w:left="660" w:hangingChars="200" w:hanging="440"/>
      </w:pPr>
      <w:r>
        <w:t>(2)</w:t>
      </w:r>
      <w:r>
        <w:tab/>
      </w:r>
      <w:r w:rsidR="00421325">
        <w:t>定期的（月１回の頻度）に、委託作業の進捗状況を書面及び会議により本市に報告すること。また報告時の議事録を作成し、本市の承認を受けること。</w:t>
      </w:r>
    </w:p>
    <w:p w14:paraId="42476318" w14:textId="77777777" w:rsidR="005B670D" w:rsidRPr="00AC749E" w:rsidRDefault="005B670D">
      <w:pPr>
        <w:ind w:firstLine="220"/>
      </w:pPr>
    </w:p>
    <w:p w14:paraId="47B15E05" w14:textId="64649AB4" w:rsidR="005B670D" w:rsidRDefault="00974E41" w:rsidP="00C53157">
      <w:pPr>
        <w:pStyle w:val="333"/>
      </w:pPr>
      <w:r>
        <w:rPr>
          <w:rFonts w:hint="eastAsia"/>
        </w:rPr>
        <w:t>5.2.3.</w:t>
      </w:r>
      <w:r w:rsidR="00421325">
        <w:t>課題管理</w:t>
      </w:r>
    </w:p>
    <w:p w14:paraId="7A70B889" w14:textId="77777777" w:rsidR="005B670D" w:rsidRDefault="00421325">
      <w:pPr>
        <w:ind w:firstLine="220"/>
      </w:pPr>
      <w:r>
        <w:t>本プロジェクト遂行中に発生した各種課題の管理を行うこと。</w:t>
      </w:r>
    </w:p>
    <w:p w14:paraId="51644DFD" w14:textId="77777777" w:rsidR="005B670D" w:rsidRDefault="00421325">
      <w:pPr>
        <w:ind w:firstLine="220"/>
      </w:pPr>
      <w:r>
        <w:t>課題については、内容、影響範囲、発生日、優先度、対応策、対応結果等の情報を一元的に管理すること。</w:t>
      </w:r>
    </w:p>
    <w:p w14:paraId="1010C43F" w14:textId="77777777" w:rsidR="005B670D" w:rsidRDefault="00421325">
      <w:pPr>
        <w:ind w:firstLine="220"/>
      </w:pPr>
      <w:r>
        <w:t>なお、課題解決に向けて本市と協議・調整を行い、必要な対策案を策定・実施し、課題解消まで監視すること。</w:t>
      </w:r>
    </w:p>
    <w:p w14:paraId="6E45567D" w14:textId="77777777" w:rsidR="005B670D" w:rsidRDefault="005B670D">
      <w:pPr>
        <w:ind w:firstLine="220"/>
      </w:pPr>
    </w:p>
    <w:p w14:paraId="7513DCB0" w14:textId="73CB4BB9" w:rsidR="005B670D" w:rsidRDefault="00974E41" w:rsidP="00C53157">
      <w:pPr>
        <w:pStyle w:val="333"/>
      </w:pPr>
      <w:r>
        <w:rPr>
          <w:rFonts w:hint="eastAsia"/>
        </w:rPr>
        <w:t>5.2.4.</w:t>
      </w:r>
      <w:r w:rsidR="00421325">
        <w:t>リスク管理</w:t>
      </w:r>
    </w:p>
    <w:p w14:paraId="16063FB4" w14:textId="77777777" w:rsidR="005B670D" w:rsidRDefault="00421325">
      <w:pPr>
        <w:ind w:firstLine="220"/>
      </w:pPr>
      <w:r>
        <w:t>本プロジェクトの円滑な進行を阻害するプロジェクト内外のリスクを特定し、対応策の検討及び実施状況等を管理すること。</w:t>
      </w:r>
    </w:p>
    <w:p w14:paraId="08C6A84C" w14:textId="77777777" w:rsidR="005B670D" w:rsidRDefault="005B670D">
      <w:pPr>
        <w:ind w:firstLine="220"/>
      </w:pPr>
    </w:p>
    <w:p w14:paraId="48331F29" w14:textId="4ECDB504" w:rsidR="005B670D" w:rsidRDefault="00974E41" w:rsidP="00C53157">
      <w:pPr>
        <w:pStyle w:val="333"/>
      </w:pPr>
      <w:r>
        <w:rPr>
          <w:rFonts w:hint="eastAsia"/>
        </w:rPr>
        <w:t>5.2.5.</w:t>
      </w:r>
      <w:r w:rsidR="00421325">
        <w:t>品質管理</w:t>
      </w:r>
    </w:p>
    <w:p w14:paraId="6C3F4088" w14:textId="77777777" w:rsidR="005B670D" w:rsidRDefault="00421325">
      <w:pPr>
        <w:ind w:firstLine="220"/>
      </w:pPr>
      <w:r>
        <w:t>本委託の成果物の品質を保証するため、プロジェクト計画策定時に定義した品質管理方針に基づく品質管理を実施すること。</w:t>
      </w:r>
    </w:p>
    <w:p w14:paraId="519B9D0A" w14:textId="77777777" w:rsidR="005B670D" w:rsidRDefault="005B670D">
      <w:pPr>
        <w:ind w:left="550" w:firstLine="220"/>
      </w:pPr>
    </w:p>
    <w:p w14:paraId="59E45762" w14:textId="26DC42CF" w:rsidR="005B670D" w:rsidRDefault="00974E41" w:rsidP="00C53157">
      <w:pPr>
        <w:pStyle w:val="333"/>
      </w:pPr>
      <w:r>
        <w:rPr>
          <w:rFonts w:hint="eastAsia"/>
        </w:rPr>
        <w:t>5.2.6.</w:t>
      </w:r>
      <w:r w:rsidR="00421325">
        <w:t>セキュリティ管理</w:t>
      </w:r>
    </w:p>
    <w:p w14:paraId="27F920C5" w14:textId="77777777" w:rsidR="005B670D" w:rsidRDefault="00421325">
      <w:pPr>
        <w:ind w:firstLine="220"/>
      </w:pPr>
      <w:r>
        <w:t>各作業工程におけるセキュリティに関する事故及び発生を未然に防ぐため、本市の「大阪市情報セキュリティ管理規程」及び「大阪市情報セキュリティ対策基準」といった情報化関連規程等を遵守し、万全の対策を講じること。</w:t>
      </w:r>
    </w:p>
    <w:p w14:paraId="1B6AFB10" w14:textId="77777777" w:rsidR="005B670D" w:rsidRDefault="005B670D">
      <w:pPr>
        <w:ind w:left="550" w:firstLine="220"/>
      </w:pPr>
    </w:p>
    <w:p w14:paraId="722E51F4" w14:textId="72021A55" w:rsidR="005B670D" w:rsidRDefault="00974E41" w:rsidP="00C53157">
      <w:pPr>
        <w:pStyle w:val="333"/>
      </w:pPr>
      <w:r>
        <w:rPr>
          <w:rFonts w:hint="eastAsia"/>
        </w:rPr>
        <w:t>5.2.7.</w:t>
      </w:r>
      <w:r w:rsidR="00421325">
        <w:t>コミュニケーション管理</w:t>
      </w:r>
    </w:p>
    <w:p w14:paraId="760ADFDE" w14:textId="77777777" w:rsidR="005B670D" w:rsidRDefault="00421325">
      <w:pPr>
        <w:ind w:firstLine="220"/>
      </w:pPr>
      <w:r>
        <w:t>プロジェクトに係る全利害関係者との円滑かつ効率的なコミュニケーションを可能とするため、次の要件を満たすコミュニケーション管理を実施すること。</w:t>
      </w:r>
    </w:p>
    <w:p w14:paraId="1A3B4CF3" w14:textId="6F24AEFB" w:rsidR="005B670D" w:rsidRDefault="00AC749E" w:rsidP="00AC749E">
      <w:pPr>
        <w:ind w:leftChars="100" w:left="660" w:hangingChars="200" w:hanging="440"/>
      </w:pPr>
      <w:r>
        <w:rPr>
          <w:rFonts w:hint="eastAsia"/>
        </w:rPr>
        <w:t>(1)</w:t>
      </w:r>
      <w:r>
        <w:tab/>
      </w:r>
      <w:r w:rsidR="00421325">
        <w:t>成果物等のレビューのほか、進捗・課題・リスク等に関して定期的に報告すること。なお、当該報告はプロジェクト管理者若しくはそれに準ずる主要な担当者が出席すること。</w:t>
      </w:r>
    </w:p>
    <w:p w14:paraId="7003BF25" w14:textId="465ED28F" w:rsidR="005B670D" w:rsidRDefault="00AC749E" w:rsidP="00AC749E">
      <w:pPr>
        <w:ind w:leftChars="100" w:left="660" w:hangingChars="200" w:hanging="440"/>
      </w:pPr>
      <w:r>
        <w:rPr>
          <w:rFonts w:hint="eastAsia"/>
        </w:rPr>
        <w:t>(2)</w:t>
      </w:r>
      <w:r>
        <w:tab/>
      </w:r>
      <w:r w:rsidR="00421325">
        <w:t>各種の会議や打合せ、報告会等の開催場所については可能な限り本市が準備するが、本市において準備できない場合には、</w:t>
      </w:r>
      <w:r w:rsidR="00E07F81">
        <w:t>受注者</w:t>
      </w:r>
      <w:r w:rsidR="00421325">
        <w:t>の用意する会議室で実施する等の対応を行うこと。なお、開催方式については、対面での開催の他、内容や対象者、感染症蔓延状況等に応じ、書面開催、Web 会議等、都度効率的な方法を選択し実施すること。なお、WEB会議ツールは「Microsoft Teams」を利用すること。</w:t>
      </w:r>
    </w:p>
    <w:p w14:paraId="5AC8E979" w14:textId="7EAADD9B" w:rsidR="005B670D" w:rsidRDefault="00AC749E" w:rsidP="00AC749E">
      <w:pPr>
        <w:ind w:leftChars="100" w:left="660" w:hangingChars="200" w:hanging="440"/>
      </w:pPr>
      <w:r>
        <w:rPr>
          <w:rFonts w:hint="eastAsia"/>
        </w:rPr>
        <w:lastRenderedPageBreak/>
        <w:t>(3)</w:t>
      </w:r>
      <w:r>
        <w:tab/>
      </w:r>
      <w:r w:rsidR="00421325">
        <w:t>各種の会議や打合せ、報告会等が開催される都度、原則３営業日以内に議事録を作成し、本市の承認を得ること。</w:t>
      </w:r>
    </w:p>
    <w:p w14:paraId="68B1AAAF" w14:textId="77777777" w:rsidR="005B670D" w:rsidRDefault="005B670D">
      <w:pPr>
        <w:ind w:firstLine="220"/>
      </w:pPr>
    </w:p>
    <w:p w14:paraId="02EDF2B7" w14:textId="4A6581E0" w:rsidR="005B670D" w:rsidRDefault="00974E41" w:rsidP="00A06F61">
      <w:pPr>
        <w:pStyle w:val="333"/>
      </w:pPr>
      <w:r>
        <w:rPr>
          <w:rFonts w:hint="eastAsia"/>
        </w:rPr>
        <w:t>5.2.</w:t>
      </w:r>
      <w:r w:rsidR="005F4F9D">
        <w:t>8</w:t>
      </w:r>
      <w:r>
        <w:rPr>
          <w:rFonts w:hint="eastAsia"/>
        </w:rPr>
        <w:t>.</w:t>
      </w:r>
      <w:r w:rsidR="00421325">
        <w:t>体制管理・要員管理</w:t>
      </w:r>
    </w:p>
    <w:p w14:paraId="7D85029C" w14:textId="77777777" w:rsidR="005B670D" w:rsidRDefault="00421325">
      <w:pPr>
        <w:ind w:firstLine="220"/>
      </w:pPr>
      <w:r>
        <w:t>プロジェクトに参画する要員の選定、変更及び体制維持に関する管理を行うため、適切な知識及び経験を有した要員を配置し、適切に履行するための体制づくり及び要員の確保を行うこと。</w:t>
      </w:r>
    </w:p>
    <w:p w14:paraId="72C21A59" w14:textId="77777777" w:rsidR="005B670D" w:rsidRDefault="005B670D">
      <w:pPr>
        <w:ind w:firstLine="220"/>
      </w:pPr>
    </w:p>
    <w:p w14:paraId="1B79CD08" w14:textId="4993E7E8" w:rsidR="005B670D" w:rsidRDefault="00974E41" w:rsidP="00EE7BEA">
      <w:pPr>
        <w:pStyle w:val="11"/>
      </w:pPr>
      <w:r>
        <w:rPr>
          <w:rFonts w:hint="eastAsia"/>
        </w:rPr>
        <w:t>6</w:t>
      </w:r>
      <w:r w:rsidR="00421325">
        <w:t>．作業体制・資格要件</w:t>
      </w:r>
    </w:p>
    <w:p w14:paraId="2ABB79C2" w14:textId="607AA69C" w:rsidR="005B670D" w:rsidRDefault="00974E41" w:rsidP="00EE7BEA">
      <w:pPr>
        <w:pStyle w:val="22"/>
      </w:pPr>
      <w:r>
        <w:rPr>
          <w:rFonts w:hint="eastAsia"/>
        </w:rPr>
        <w:t>6.1.</w:t>
      </w:r>
      <w:r w:rsidR="00421325">
        <w:t>作業体制</w:t>
      </w:r>
    </w:p>
    <w:p w14:paraId="753AD6BF" w14:textId="64B8B3BA" w:rsidR="005B670D" w:rsidRDefault="00974E41" w:rsidP="00EE7BEA">
      <w:pPr>
        <w:pStyle w:val="333"/>
      </w:pPr>
      <w:r>
        <w:rPr>
          <w:rFonts w:hint="eastAsia"/>
        </w:rPr>
        <w:t>6.1.1.</w:t>
      </w:r>
      <w:r w:rsidR="00421325">
        <w:t>作業体制</w:t>
      </w:r>
    </w:p>
    <w:p w14:paraId="6D4D6455" w14:textId="75D88CB4" w:rsidR="005B670D" w:rsidRDefault="00421325">
      <w:pPr>
        <w:ind w:firstLine="220"/>
      </w:pPr>
      <w:r>
        <w:t>本委託に係る、本市デジタル統括室の体制</w:t>
      </w:r>
      <w:r w:rsidR="00C81B9C">
        <w:rPr>
          <w:rFonts w:hint="eastAsia"/>
        </w:rPr>
        <w:t>（令和</w:t>
      </w:r>
      <w:r w:rsidR="00EE7BEA">
        <w:rPr>
          <w:rFonts w:hint="eastAsia"/>
        </w:rPr>
        <w:t>６</w:t>
      </w:r>
      <w:r w:rsidR="00C81B9C">
        <w:rPr>
          <w:rFonts w:hint="eastAsia"/>
        </w:rPr>
        <w:t>年10月時点）</w:t>
      </w:r>
      <w:r>
        <w:t>は、次のとおり。</w:t>
      </w:r>
    </w:p>
    <w:p w14:paraId="4D0EEFF6" w14:textId="77777777" w:rsidR="005B670D" w:rsidRDefault="00421325">
      <w:pPr>
        <w:ind w:firstLine="220"/>
      </w:pPr>
      <w:r>
        <w:t>・</w:t>
      </w:r>
      <w:r>
        <w:tab/>
        <w:t>プロジェクトオーナー：デジタル統括室長</w:t>
      </w:r>
    </w:p>
    <w:p w14:paraId="51189D89" w14:textId="6593F6B4" w:rsidR="005B670D" w:rsidRDefault="00421325">
      <w:pPr>
        <w:ind w:firstLine="220"/>
      </w:pPr>
      <w:r>
        <w:t>・</w:t>
      </w:r>
      <w:r>
        <w:tab/>
        <w:t>プロジェクトマネージャー：デジタル統括室</w:t>
      </w:r>
      <w:r w:rsidR="00AC749E">
        <w:rPr>
          <w:rFonts w:hint="eastAsia"/>
        </w:rPr>
        <w:t>DX推進</w:t>
      </w:r>
      <w:r>
        <w:t>担当部長</w:t>
      </w:r>
    </w:p>
    <w:p w14:paraId="3860838F" w14:textId="79364CB6" w:rsidR="005B670D" w:rsidRDefault="00421325">
      <w:pPr>
        <w:ind w:firstLine="220"/>
      </w:pPr>
      <w:r>
        <w:t>・</w:t>
      </w:r>
      <w:r>
        <w:tab/>
      </w:r>
      <w:r w:rsidR="00AC749E">
        <w:t>プロジェクトリーダー：デジタル統括室</w:t>
      </w:r>
      <w:r w:rsidR="00AC749E">
        <w:rPr>
          <w:rFonts w:hint="eastAsia"/>
        </w:rPr>
        <w:t>DX事業調整担当</w:t>
      </w:r>
      <w:r>
        <w:t>課長</w:t>
      </w:r>
    </w:p>
    <w:p w14:paraId="69A3E947" w14:textId="3C3A2936" w:rsidR="005B670D" w:rsidRDefault="00421325">
      <w:pPr>
        <w:ind w:firstLine="220"/>
      </w:pPr>
      <w:r>
        <w:t>・</w:t>
      </w:r>
      <w:r>
        <w:tab/>
        <w:t>サブプロジェクトリーダー：デジタル統括室</w:t>
      </w:r>
      <w:r w:rsidR="00AC749E">
        <w:rPr>
          <w:rFonts w:hint="eastAsia"/>
        </w:rPr>
        <w:t>DX事業調整</w:t>
      </w:r>
      <w:r>
        <w:t>担当課長代理</w:t>
      </w:r>
    </w:p>
    <w:p w14:paraId="50392AF3" w14:textId="6060A005" w:rsidR="005B670D" w:rsidRDefault="00421325">
      <w:pPr>
        <w:ind w:firstLine="220"/>
      </w:pPr>
      <w:r>
        <w:t>・</w:t>
      </w:r>
      <w:r>
        <w:tab/>
        <w:t>プロジェクトメンバー：デジタル統括室担当係長、係員</w:t>
      </w:r>
    </w:p>
    <w:p w14:paraId="3C31842B" w14:textId="05D125CD" w:rsidR="005B670D" w:rsidRDefault="00421325">
      <w:pPr>
        <w:ind w:firstLine="220"/>
      </w:pPr>
      <w:r>
        <w:t>※組織改編により役職名が変更される場合があります。</w:t>
      </w:r>
    </w:p>
    <w:p w14:paraId="52A841EF" w14:textId="39BEE700" w:rsidR="005B670D" w:rsidRDefault="005B670D">
      <w:pPr>
        <w:ind w:firstLine="220"/>
      </w:pPr>
    </w:p>
    <w:p w14:paraId="1BF63F46" w14:textId="08DA05FE" w:rsidR="005B670D" w:rsidRDefault="00974E41" w:rsidP="00EE7BEA">
      <w:pPr>
        <w:pStyle w:val="333"/>
      </w:pPr>
      <w:r>
        <w:rPr>
          <w:rFonts w:hint="eastAsia"/>
        </w:rPr>
        <w:t>6.1.2.</w:t>
      </w:r>
      <w:r w:rsidR="00421325">
        <w:t>バックオフィスDXPT体制図</w:t>
      </w:r>
    </w:p>
    <w:p w14:paraId="3FF7D401" w14:textId="16B89257" w:rsidR="00754E26" w:rsidRDefault="00421325" w:rsidP="001F2D1A">
      <w:pPr>
        <w:ind w:firstLine="220"/>
      </w:pPr>
      <w:r>
        <w:t>バックオフィスDXPTにおける本市</w:t>
      </w:r>
      <w:r w:rsidR="000C4213">
        <w:rPr>
          <w:rFonts w:hint="eastAsia"/>
        </w:rPr>
        <w:t>及び</w:t>
      </w:r>
      <w:r w:rsidR="00C2460A">
        <w:rPr>
          <w:rFonts w:hint="eastAsia"/>
        </w:rPr>
        <w:t>関係事業者を</w:t>
      </w:r>
      <w:r>
        <w:t>を「図</w:t>
      </w:r>
      <w:r w:rsidR="006A2764">
        <w:rPr>
          <w:rFonts w:hint="eastAsia"/>
        </w:rPr>
        <w:t>１</w:t>
      </w:r>
      <w:r>
        <w:t>バックオフィスDXPT全体体制図</w:t>
      </w:r>
      <w:r w:rsidR="005C77BB">
        <w:rPr>
          <w:rFonts w:hint="eastAsia"/>
        </w:rPr>
        <w:t>（予定）</w:t>
      </w:r>
      <w:r>
        <w:t>」に示す。</w:t>
      </w:r>
    </w:p>
    <w:p w14:paraId="14AFB824" w14:textId="0653FBB3" w:rsidR="001F2D1A" w:rsidRPr="001F2D1A" w:rsidRDefault="001F2D1A" w:rsidP="001F2D1A">
      <w:pPr>
        <w:jc w:val="center"/>
      </w:pPr>
      <w:r>
        <w:t>【図</w:t>
      </w:r>
      <w:r>
        <w:rPr>
          <w:rFonts w:hint="eastAsia"/>
        </w:rPr>
        <w:t>１</w:t>
      </w:r>
      <w:r>
        <w:t>バックオフィスDXPT全体体制図</w:t>
      </w:r>
      <w:r>
        <w:rPr>
          <w:rFonts w:hint="eastAsia"/>
        </w:rPr>
        <w:t>（予定）</w:t>
      </w:r>
      <w:r>
        <w:t>】</w:t>
      </w:r>
    </w:p>
    <w:p w14:paraId="3AFE5B02" w14:textId="6752A5E9" w:rsidR="00F1529F" w:rsidRDefault="006C5FC9" w:rsidP="002C7FE8">
      <w:pPr>
        <w:ind w:hanging="142"/>
      </w:pPr>
      <w:r w:rsidRPr="006C5FC9">
        <w:rPr>
          <w:noProof/>
        </w:rPr>
        <w:drawing>
          <wp:inline distT="0" distB="0" distL="0" distR="0" wp14:anchorId="1C213E3D" wp14:editId="51135424">
            <wp:extent cx="6338132" cy="2969537"/>
            <wp:effectExtent l="0" t="0" r="5715" b="2540"/>
            <wp:docPr id="109150405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9981" cy="2970403"/>
                    </a:xfrm>
                    <a:prstGeom prst="rect">
                      <a:avLst/>
                    </a:prstGeom>
                    <a:noFill/>
                    <a:ln>
                      <a:noFill/>
                    </a:ln>
                  </pic:spPr>
                </pic:pic>
              </a:graphicData>
            </a:graphic>
          </wp:inline>
        </w:drawing>
      </w:r>
    </w:p>
    <w:p w14:paraId="5F1BFD28" w14:textId="654C17AD" w:rsidR="005B670D" w:rsidRDefault="005B670D">
      <w:pPr>
        <w:ind w:firstLine="220"/>
        <w:jc w:val="center"/>
      </w:pPr>
    </w:p>
    <w:p w14:paraId="03204E19" w14:textId="22AA1996" w:rsidR="00916971" w:rsidRDefault="00916971" w:rsidP="003362D5">
      <w:pPr>
        <w:pStyle w:val="333"/>
      </w:pPr>
      <w:r>
        <w:rPr>
          <w:rFonts w:hint="eastAsia"/>
        </w:rPr>
        <w:t>6.1.3.</w:t>
      </w:r>
      <w:r w:rsidR="00E80D70">
        <w:rPr>
          <w:rFonts w:hint="eastAsia"/>
        </w:rPr>
        <w:t>本委託外の</w:t>
      </w:r>
      <w:r w:rsidR="008662D5">
        <w:rPr>
          <w:rFonts w:hint="eastAsia"/>
        </w:rPr>
        <w:t>バックオフィスDX関連業務</w:t>
      </w:r>
    </w:p>
    <w:p w14:paraId="240298FD" w14:textId="70A8A664" w:rsidR="004145ED" w:rsidRDefault="004145ED" w:rsidP="004145ED">
      <w:pPr>
        <w:ind w:firstLineChars="100" w:firstLine="220"/>
        <w:jc w:val="left"/>
      </w:pPr>
      <w:r>
        <w:rPr>
          <w:rFonts w:hint="eastAsia"/>
        </w:rPr>
        <w:t>本委託</w:t>
      </w:r>
      <w:r w:rsidR="00B873AF">
        <w:rPr>
          <w:rFonts w:hint="eastAsia"/>
        </w:rPr>
        <w:t>外の</w:t>
      </w:r>
      <w:r>
        <w:rPr>
          <w:rFonts w:hint="eastAsia"/>
        </w:rPr>
        <w:t>関連する</w:t>
      </w:r>
      <w:r w:rsidR="005C77BB">
        <w:rPr>
          <w:rFonts w:hint="eastAsia"/>
        </w:rPr>
        <w:t>想定</w:t>
      </w:r>
      <w:r w:rsidR="003362D5">
        <w:rPr>
          <w:rFonts w:hint="eastAsia"/>
        </w:rPr>
        <w:t>業務</w:t>
      </w:r>
      <w:r w:rsidR="001C2821">
        <w:rPr>
          <w:rFonts w:hint="eastAsia"/>
        </w:rPr>
        <w:t>及び</w:t>
      </w:r>
      <w:r w:rsidR="00581CAE">
        <w:rPr>
          <w:rFonts w:hint="eastAsia"/>
        </w:rPr>
        <w:t>主な</w:t>
      </w:r>
      <w:r w:rsidR="001C2821">
        <w:rPr>
          <w:rFonts w:hint="eastAsia"/>
        </w:rPr>
        <w:t>業務内容</w:t>
      </w:r>
      <w:r w:rsidR="003362D5">
        <w:rPr>
          <w:rFonts w:hint="eastAsia"/>
        </w:rPr>
        <w:t>は以下のとおり。</w:t>
      </w:r>
    </w:p>
    <w:p w14:paraId="633F8D7F" w14:textId="28FD8902" w:rsidR="00916971" w:rsidRDefault="003362D5" w:rsidP="003362D5">
      <w:r>
        <w:rPr>
          <w:rFonts w:hint="eastAsia"/>
        </w:rPr>
        <w:t>(1)</w:t>
      </w:r>
      <w:r>
        <w:tab/>
      </w:r>
      <w:r>
        <w:rPr>
          <w:rFonts w:hint="eastAsia"/>
        </w:rPr>
        <w:t>財務事務検討支援業務</w:t>
      </w:r>
    </w:p>
    <w:p w14:paraId="3F2FEAF6" w14:textId="252D82DE" w:rsidR="00D75935" w:rsidRDefault="00D75935" w:rsidP="00D75935">
      <w:pPr>
        <w:ind w:firstLineChars="100" w:firstLine="220"/>
      </w:pPr>
      <w:r>
        <w:rPr>
          <w:rFonts w:hint="eastAsia"/>
        </w:rPr>
        <w:lastRenderedPageBreak/>
        <w:t>・</w:t>
      </w:r>
      <w:r>
        <w:tab/>
      </w:r>
      <w:r w:rsidRPr="00D75935">
        <w:rPr>
          <w:rFonts w:hint="eastAsia"/>
        </w:rPr>
        <w:t>財務業務執行管理検討支援</w:t>
      </w:r>
      <w:r>
        <w:rPr>
          <w:rFonts w:hint="eastAsia"/>
        </w:rPr>
        <w:t>（</w:t>
      </w:r>
      <w:r w:rsidR="00DB2547">
        <w:rPr>
          <w:rFonts w:hint="eastAsia"/>
        </w:rPr>
        <w:t>統合ＰＦを利用したシステム要件定義）</w:t>
      </w:r>
    </w:p>
    <w:p w14:paraId="174F3005" w14:textId="281AA01C" w:rsidR="00DB2547" w:rsidRDefault="00DB2547" w:rsidP="00D75935">
      <w:pPr>
        <w:ind w:firstLineChars="100" w:firstLine="220"/>
      </w:pPr>
      <w:r>
        <w:rPr>
          <w:rFonts w:hint="eastAsia"/>
        </w:rPr>
        <w:t>・</w:t>
      </w:r>
      <w:r>
        <w:tab/>
      </w:r>
      <w:r w:rsidRPr="00DB2547">
        <w:rPr>
          <w:rFonts w:hint="eastAsia"/>
        </w:rPr>
        <w:t>関係システム</w:t>
      </w:r>
      <w:r>
        <w:rPr>
          <w:rFonts w:hint="eastAsia"/>
        </w:rPr>
        <w:t>（予算編成システム、調達・契約システム）</w:t>
      </w:r>
      <w:r w:rsidRPr="00DB2547">
        <w:rPr>
          <w:rFonts w:hint="eastAsia"/>
        </w:rPr>
        <w:t>改修要件定義</w:t>
      </w:r>
    </w:p>
    <w:p w14:paraId="76784E10" w14:textId="1234B0D6" w:rsidR="00C73994" w:rsidRDefault="00C73994" w:rsidP="00D75935">
      <w:pPr>
        <w:ind w:firstLineChars="100" w:firstLine="220"/>
      </w:pPr>
      <w:r>
        <w:rPr>
          <w:rFonts w:hint="eastAsia"/>
        </w:rPr>
        <w:t>・</w:t>
      </w:r>
      <w:r>
        <w:tab/>
      </w:r>
      <w:r w:rsidRPr="00C73994">
        <w:rPr>
          <w:rFonts w:hint="eastAsia"/>
        </w:rPr>
        <w:t>財務事務</w:t>
      </w:r>
      <w:r w:rsidRPr="00C73994">
        <w:t>BPR検討支援</w:t>
      </w:r>
    </w:p>
    <w:p w14:paraId="14F14D09" w14:textId="5E723325" w:rsidR="00C73994" w:rsidRDefault="00C73994" w:rsidP="00D75935">
      <w:pPr>
        <w:ind w:firstLineChars="100" w:firstLine="220"/>
      </w:pPr>
      <w:r>
        <w:rPr>
          <w:rFonts w:hint="eastAsia"/>
        </w:rPr>
        <w:t>・</w:t>
      </w:r>
      <w:r>
        <w:tab/>
      </w:r>
      <w:r w:rsidRPr="00C73994">
        <w:rPr>
          <w:rFonts w:hint="eastAsia"/>
        </w:rPr>
        <w:t>財務会計システム</w:t>
      </w:r>
      <w:r w:rsidR="004E54A7">
        <w:rPr>
          <w:rFonts w:hint="eastAsia"/>
        </w:rPr>
        <w:t>再構築調達</w:t>
      </w:r>
      <w:r w:rsidRPr="00C73994">
        <w:rPr>
          <w:rFonts w:hint="eastAsia"/>
        </w:rPr>
        <w:t>支援</w:t>
      </w:r>
    </w:p>
    <w:p w14:paraId="51B5C4A5" w14:textId="6A7E178C" w:rsidR="00C73994" w:rsidRDefault="00C73994" w:rsidP="00D75935">
      <w:pPr>
        <w:ind w:firstLineChars="100" w:firstLine="220"/>
      </w:pPr>
      <w:r>
        <w:rPr>
          <w:rFonts w:hint="eastAsia"/>
        </w:rPr>
        <w:t>・</w:t>
      </w:r>
      <w:r>
        <w:tab/>
      </w:r>
      <w:r w:rsidR="006F5740" w:rsidRPr="006F5740">
        <w:rPr>
          <w:rFonts w:hint="eastAsia"/>
        </w:rPr>
        <w:t>財務会計業務実態調査支援</w:t>
      </w:r>
    </w:p>
    <w:p w14:paraId="6CFA9626" w14:textId="5E210C6C" w:rsidR="001C2821" w:rsidRDefault="001C2821" w:rsidP="00D75935">
      <w:pPr>
        <w:ind w:firstLineChars="100" w:firstLine="220"/>
      </w:pPr>
      <w:r>
        <w:rPr>
          <w:rFonts w:hint="eastAsia"/>
        </w:rPr>
        <w:t>・</w:t>
      </w:r>
      <w:r>
        <w:tab/>
      </w:r>
      <w:r w:rsidR="00C47E73">
        <w:rPr>
          <w:rFonts w:hint="eastAsia"/>
        </w:rPr>
        <w:t>新</w:t>
      </w:r>
      <w:r w:rsidR="00DD5705" w:rsidRPr="00DD5705">
        <w:rPr>
          <w:rFonts w:hint="eastAsia"/>
        </w:rPr>
        <w:t>財務会計</w:t>
      </w:r>
      <w:r w:rsidR="00C47E73">
        <w:rPr>
          <w:rFonts w:hint="eastAsia"/>
        </w:rPr>
        <w:t>システム</w:t>
      </w:r>
      <w:r w:rsidR="00DD5705" w:rsidRPr="00DD5705">
        <w:rPr>
          <w:rFonts w:hint="eastAsia"/>
        </w:rPr>
        <w:t>業務</w:t>
      </w:r>
      <w:r w:rsidR="00DD5705" w:rsidRPr="00DD5705">
        <w:t>BPR支援</w:t>
      </w:r>
    </w:p>
    <w:p w14:paraId="0BF359AF" w14:textId="6D923F1A" w:rsidR="00DD5705" w:rsidRDefault="00DD5705" w:rsidP="00D75935">
      <w:pPr>
        <w:ind w:firstLineChars="100" w:firstLine="220"/>
      </w:pPr>
      <w:r>
        <w:rPr>
          <w:rFonts w:hint="eastAsia"/>
        </w:rPr>
        <w:t>・</w:t>
      </w:r>
      <w:r>
        <w:tab/>
      </w:r>
      <w:r w:rsidR="00581CAE" w:rsidRPr="00581CAE">
        <w:rPr>
          <w:rFonts w:hint="eastAsia"/>
        </w:rPr>
        <w:t>全体進捗報告会協力</w:t>
      </w:r>
    </w:p>
    <w:p w14:paraId="33CDBF05" w14:textId="77777777" w:rsidR="00581CAE" w:rsidRDefault="00581CAE" w:rsidP="00581CAE"/>
    <w:p w14:paraId="0768EA0F" w14:textId="04F7396F" w:rsidR="00581CAE" w:rsidRDefault="00581CAE" w:rsidP="00581CAE">
      <w:r>
        <w:rPr>
          <w:rFonts w:hint="eastAsia"/>
        </w:rPr>
        <w:t>(2)</w:t>
      </w:r>
      <w:r>
        <w:tab/>
      </w:r>
      <w:r w:rsidR="00D76CFC" w:rsidRPr="00D76CFC">
        <w:rPr>
          <w:rFonts w:hint="eastAsia"/>
        </w:rPr>
        <w:t>人事給与関連事務検討</w:t>
      </w:r>
      <w:r w:rsidR="00D76CFC">
        <w:rPr>
          <w:rFonts w:hint="eastAsia"/>
        </w:rPr>
        <w:t>支援業務</w:t>
      </w:r>
    </w:p>
    <w:p w14:paraId="3EE4CBB3" w14:textId="66F1F4F0" w:rsidR="00D76CFC" w:rsidRDefault="0027625D" w:rsidP="0027625D">
      <w:pPr>
        <w:ind w:firstLineChars="100" w:firstLine="220"/>
      </w:pPr>
      <w:r>
        <w:rPr>
          <w:rFonts w:hint="eastAsia"/>
        </w:rPr>
        <w:t>・</w:t>
      </w:r>
      <w:r>
        <w:tab/>
      </w:r>
      <w:r>
        <w:rPr>
          <w:rFonts w:hint="eastAsia"/>
        </w:rPr>
        <w:t>重大施策実施検討支援</w:t>
      </w:r>
      <w:r w:rsidRPr="0027625D">
        <w:rPr>
          <w:rFonts w:hint="eastAsia"/>
        </w:rPr>
        <w:t>（あり方検討、実行</w:t>
      </w:r>
      <w:r w:rsidR="003F103A">
        <w:rPr>
          <w:rFonts w:hint="eastAsia"/>
        </w:rPr>
        <w:t>ロードマップ</w:t>
      </w:r>
      <w:r w:rsidRPr="0027625D">
        <w:t>作成、実現支援）</w:t>
      </w:r>
    </w:p>
    <w:p w14:paraId="4F36A7DB" w14:textId="375F60A8" w:rsidR="003609BA" w:rsidRDefault="003609BA" w:rsidP="003609BA">
      <w:pPr>
        <w:ind w:firstLineChars="100" w:firstLine="220"/>
        <w:jc w:val="left"/>
      </w:pPr>
      <w:r>
        <w:rPr>
          <w:rFonts w:hint="eastAsia"/>
        </w:rPr>
        <w:t>・</w:t>
      </w:r>
      <w:r>
        <w:tab/>
      </w:r>
      <w:r w:rsidRPr="003609BA">
        <w:rPr>
          <w:rFonts w:hint="eastAsia"/>
        </w:rPr>
        <w:t>中規模施策実施検討支援</w:t>
      </w:r>
      <w:r w:rsidRPr="003609BA">
        <w:t>（進捗・検討支援）</w:t>
      </w:r>
    </w:p>
    <w:p w14:paraId="20FB06CE" w14:textId="3874F3CD" w:rsidR="003609BA" w:rsidRDefault="003609BA" w:rsidP="003609BA">
      <w:pPr>
        <w:ind w:firstLineChars="100" w:firstLine="220"/>
        <w:jc w:val="left"/>
      </w:pPr>
      <w:r>
        <w:rPr>
          <w:rFonts w:hint="eastAsia"/>
        </w:rPr>
        <w:t>・</w:t>
      </w:r>
      <w:r>
        <w:tab/>
      </w:r>
      <w:r w:rsidR="00C774DD" w:rsidRPr="00C774DD">
        <w:rPr>
          <w:rFonts w:hint="eastAsia"/>
        </w:rPr>
        <w:t>全体進捗報告会協力</w:t>
      </w:r>
    </w:p>
    <w:p w14:paraId="065BEC88" w14:textId="77777777" w:rsidR="003362D5" w:rsidRDefault="003362D5" w:rsidP="003362D5"/>
    <w:p w14:paraId="4FCBDFDE" w14:textId="4AD7BF53" w:rsidR="005B670D" w:rsidRDefault="00974E41" w:rsidP="00960898">
      <w:pPr>
        <w:pStyle w:val="22"/>
      </w:pPr>
      <w:r>
        <w:rPr>
          <w:rFonts w:hint="eastAsia"/>
        </w:rPr>
        <w:t>6.2.</w:t>
      </w:r>
      <w:r w:rsidR="00421325">
        <w:t>資格要件</w:t>
      </w:r>
    </w:p>
    <w:p w14:paraId="5B58168C" w14:textId="77777777" w:rsidR="005B670D" w:rsidRDefault="00421325">
      <w:pPr>
        <w:ind w:firstLine="220"/>
      </w:pPr>
      <w:r>
        <w:t>業務を遂行可能な人数が履行期間全般にわたって安定的に確保すること。万が一欠員が発生した場合には同等の経験・能力を持つ要員を、本市の承認を得た上で直ちに配置すること。また、本委託の遂行に当たり、必要な人員が不足するような事態が生じた場合には、本委託の遂行に支障が出ないよう要員を増員する等の柔軟な対応を行うこと。</w:t>
      </w:r>
    </w:p>
    <w:p w14:paraId="5D65DCF6" w14:textId="77777777" w:rsidR="005B670D" w:rsidRDefault="005B670D">
      <w:pPr>
        <w:ind w:firstLine="220"/>
      </w:pPr>
    </w:p>
    <w:p w14:paraId="27DABCFC" w14:textId="1F8F9CEE" w:rsidR="005B670D" w:rsidRDefault="00974E41" w:rsidP="00960898">
      <w:pPr>
        <w:pStyle w:val="333"/>
      </w:pPr>
      <w:r>
        <w:rPr>
          <w:rFonts w:hint="eastAsia"/>
        </w:rPr>
        <w:t>6.2.1.</w:t>
      </w:r>
      <w:r w:rsidR="00421325">
        <w:t>プロジェクト管理者の資格要件</w:t>
      </w:r>
    </w:p>
    <w:p w14:paraId="0D90CD71" w14:textId="77777777" w:rsidR="005B670D" w:rsidRDefault="00421325">
      <w:pPr>
        <w:ind w:firstLine="220"/>
      </w:pPr>
      <w:r>
        <w:t>プロジェクト管理者とは、プロジェクト全ての運営管理に係る責任を持つ者である。本委託においてプロジェクト管理者に求める要件は、次のとおりである。</w:t>
      </w:r>
    </w:p>
    <w:p w14:paraId="07261CE1" w14:textId="31F7B631" w:rsidR="005B670D" w:rsidRDefault="00421325" w:rsidP="00AC749E">
      <w:pPr>
        <w:ind w:leftChars="100" w:left="660" w:hangingChars="200" w:hanging="440"/>
      </w:pPr>
      <w:r>
        <w:t>■</w:t>
      </w:r>
      <w:r w:rsidR="00AC749E">
        <w:tab/>
      </w:r>
      <w:r>
        <w:t>国又は地方自治体の業務のプロジェクト管理の経験又は本委託と同等程度の規模・期間のプロジェクト管理の実務経験有すること。</w:t>
      </w:r>
    </w:p>
    <w:p w14:paraId="5C2E9963" w14:textId="77777777" w:rsidR="005B670D" w:rsidRDefault="00421325" w:rsidP="00AC749E">
      <w:pPr>
        <w:ind w:leftChars="100" w:left="660" w:hangingChars="200" w:hanging="440"/>
      </w:pPr>
      <w:r>
        <w:t>■</w:t>
      </w:r>
      <w:r>
        <w:tab/>
        <w:t>（独）情報処理推進機構が定める共通キャリア・スキルフレームワークのITスキル標準におけるレベル４のスキルレベル程度以上のネットワークや情報システムにおけるハードウェア及びソフトウェア、回線、運用面など、専門的な知識及び経験を有することが望ましい。</w:t>
      </w:r>
    </w:p>
    <w:p w14:paraId="02BF46E8" w14:textId="77777777" w:rsidR="005B670D" w:rsidRDefault="005B670D">
      <w:pPr>
        <w:ind w:left="330" w:firstLine="220"/>
      </w:pPr>
    </w:p>
    <w:p w14:paraId="7F0FE0E2" w14:textId="33317EED" w:rsidR="005B670D" w:rsidRDefault="00974E41" w:rsidP="00593AD5">
      <w:pPr>
        <w:pStyle w:val="11"/>
      </w:pPr>
      <w:r>
        <w:rPr>
          <w:rFonts w:hint="eastAsia"/>
        </w:rPr>
        <w:t>7.</w:t>
      </w:r>
      <w:r w:rsidR="00421325">
        <w:t>会議体</w:t>
      </w:r>
    </w:p>
    <w:p w14:paraId="1F333D8F" w14:textId="7BF66BF1" w:rsidR="005B670D" w:rsidRDefault="00421325">
      <w:pPr>
        <w:ind w:firstLine="220"/>
      </w:pPr>
      <w:r>
        <w:t>会議体として「表３主な会議体」のとおり会議を設置することとし、必要な報告書類を会議開催までに完備しつつ、</w:t>
      </w:r>
      <w:r w:rsidR="00E07F81">
        <w:t>受注者</w:t>
      </w:r>
      <w:r>
        <w:t>が参加した会議体においては、会議終了後、会議内容を書面で本市へ３開庁日以内に報告し、その了承を得るものとする。なお、規定した以外の会議が必要な場合は、適宜必要な会議を開催すること。</w:t>
      </w:r>
    </w:p>
    <w:p w14:paraId="1F1DA121" w14:textId="77777777" w:rsidR="0001065C" w:rsidRDefault="0001065C" w:rsidP="00C503C7"/>
    <w:p w14:paraId="60F46381" w14:textId="77777777" w:rsidR="005B670D" w:rsidRDefault="00421325">
      <w:pPr>
        <w:ind w:firstLine="220"/>
        <w:jc w:val="center"/>
      </w:pPr>
      <w:r>
        <w:t>【表３主な会議体】</w:t>
      </w:r>
    </w:p>
    <w:tbl>
      <w:tblPr>
        <w:tblW w:w="97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4A0" w:firstRow="1" w:lastRow="0" w:firstColumn="1" w:lastColumn="0" w:noHBand="0" w:noVBand="1"/>
      </w:tblPr>
      <w:tblGrid>
        <w:gridCol w:w="1129"/>
        <w:gridCol w:w="993"/>
        <w:gridCol w:w="6095"/>
        <w:gridCol w:w="1519"/>
      </w:tblGrid>
      <w:tr w:rsidR="005B670D" w14:paraId="09A409FF" w14:textId="77777777" w:rsidTr="00985BEC">
        <w:trPr>
          <w:trHeight w:val="336"/>
        </w:trPr>
        <w:tc>
          <w:tcPr>
            <w:tcW w:w="1129" w:type="dxa"/>
            <w:shd w:val="clear" w:color="auto" w:fill="DEEBF6"/>
          </w:tcPr>
          <w:p w14:paraId="1A9A3D88" w14:textId="77777777" w:rsidR="005B670D" w:rsidRDefault="00421325" w:rsidP="00AC749E">
            <w:r>
              <w:t>会議体</w:t>
            </w:r>
          </w:p>
        </w:tc>
        <w:tc>
          <w:tcPr>
            <w:tcW w:w="993" w:type="dxa"/>
            <w:shd w:val="clear" w:color="auto" w:fill="DEEBF6"/>
          </w:tcPr>
          <w:p w14:paraId="2A3752F0" w14:textId="77777777" w:rsidR="005B670D" w:rsidRDefault="005B670D" w:rsidP="00AC749E">
            <w:pPr>
              <w:ind w:firstLine="220"/>
              <w:jc w:val="center"/>
            </w:pPr>
          </w:p>
        </w:tc>
        <w:tc>
          <w:tcPr>
            <w:tcW w:w="6095" w:type="dxa"/>
            <w:shd w:val="clear" w:color="auto" w:fill="DEEBF6"/>
          </w:tcPr>
          <w:p w14:paraId="2775946F" w14:textId="1053585E" w:rsidR="005B670D" w:rsidRDefault="00421325" w:rsidP="00AC749E">
            <w:pPr>
              <w:ind w:firstLine="220"/>
              <w:jc w:val="center"/>
            </w:pPr>
            <w:r>
              <w:t>目的</w:t>
            </w:r>
          </w:p>
        </w:tc>
        <w:tc>
          <w:tcPr>
            <w:tcW w:w="1519" w:type="dxa"/>
            <w:shd w:val="clear" w:color="auto" w:fill="DEEBF6"/>
          </w:tcPr>
          <w:p w14:paraId="64CC3898" w14:textId="7D50F943" w:rsidR="005B670D" w:rsidRDefault="003263F6" w:rsidP="00AC749E">
            <w:r>
              <w:rPr>
                <w:rFonts w:hint="eastAsia"/>
                <w:sz w:val="20"/>
              </w:rPr>
              <w:t>想定</w:t>
            </w:r>
            <w:r w:rsidR="00421325" w:rsidRPr="00AC749E">
              <w:rPr>
                <w:sz w:val="20"/>
              </w:rPr>
              <w:t>開催頻度</w:t>
            </w:r>
          </w:p>
        </w:tc>
      </w:tr>
      <w:tr w:rsidR="005B670D" w14:paraId="24D2E683" w14:textId="77777777" w:rsidTr="00985BEC">
        <w:trPr>
          <w:trHeight w:val="426"/>
        </w:trPr>
        <w:tc>
          <w:tcPr>
            <w:tcW w:w="1129" w:type="dxa"/>
            <w:vMerge w:val="restart"/>
            <w:shd w:val="clear" w:color="auto" w:fill="DEEBF6"/>
          </w:tcPr>
          <w:p w14:paraId="752028E4" w14:textId="77777777" w:rsidR="005B670D" w:rsidRDefault="00421325" w:rsidP="00AC749E">
            <w:r>
              <w:t>キックオフ会議</w:t>
            </w:r>
          </w:p>
        </w:tc>
        <w:tc>
          <w:tcPr>
            <w:tcW w:w="993" w:type="dxa"/>
            <w:shd w:val="clear" w:color="auto" w:fill="DEEBF6"/>
          </w:tcPr>
          <w:p w14:paraId="6DCDA7F0" w14:textId="77777777" w:rsidR="005B670D" w:rsidRDefault="00421325" w:rsidP="00AC749E">
            <w:r>
              <w:t>目的</w:t>
            </w:r>
          </w:p>
        </w:tc>
        <w:tc>
          <w:tcPr>
            <w:tcW w:w="6095" w:type="dxa"/>
            <w:shd w:val="clear" w:color="auto" w:fill="DEEBF6"/>
          </w:tcPr>
          <w:p w14:paraId="05B09ECC" w14:textId="5655D744" w:rsidR="005B670D" w:rsidRDefault="00421325" w:rsidP="00AC749E">
            <w:r>
              <w:t>プロジェクト計画書、マスタースケジュール、プロジェクト実施体制など、本委託にかかるプロジェクトの全体概要、目標・目的をプロジェクトメンバー全員で確認する。</w:t>
            </w:r>
          </w:p>
        </w:tc>
        <w:tc>
          <w:tcPr>
            <w:tcW w:w="1519" w:type="dxa"/>
            <w:vMerge w:val="restart"/>
            <w:shd w:val="clear" w:color="auto" w:fill="DEEBF6"/>
          </w:tcPr>
          <w:p w14:paraId="63C8AE48" w14:textId="77777777" w:rsidR="005B670D" w:rsidRDefault="00421325" w:rsidP="00AC749E">
            <w:r>
              <w:t>プロジェクト開始前</w:t>
            </w:r>
          </w:p>
        </w:tc>
      </w:tr>
      <w:tr w:rsidR="005B670D" w14:paraId="43D445D6" w14:textId="77777777" w:rsidTr="359E064D">
        <w:trPr>
          <w:trHeight w:val="425"/>
        </w:trPr>
        <w:tc>
          <w:tcPr>
            <w:tcW w:w="1129" w:type="dxa"/>
            <w:vMerge/>
          </w:tcPr>
          <w:p w14:paraId="49E1E7B6" w14:textId="77777777" w:rsidR="005B670D" w:rsidRDefault="005B670D" w:rsidP="00AC749E">
            <w:pPr>
              <w:widowControl w:val="0"/>
              <w:pBdr>
                <w:top w:val="nil"/>
                <w:left w:val="nil"/>
                <w:bottom w:val="nil"/>
                <w:right w:val="nil"/>
                <w:between w:val="nil"/>
              </w:pBdr>
              <w:ind w:firstLine="220"/>
              <w:jc w:val="left"/>
            </w:pPr>
          </w:p>
        </w:tc>
        <w:tc>
          <w:tcPr>
            <w:tcW w:w="993" w:type="dxa"/>
            <w:shd w:val="clear" w:color="auto" w:fill="B4C6E7"/>
          </w:tcPr>
          <w:p w14:paraId="7A830CD3" w14:textId="77777777" w:rsidR="005B670D" w:rsidRDefault="00421325" w:rsidP="00AC749E">
            <w:r>
              <w:t>参加者</w:t>
            </w:r>
          </w:p>
        </w:tc>
        <w:tc>
          <w:tcPr>
            <w:tcW w:w="6095" w:type="dxa"/>
            <w:shd w:val="clear" w:color="auto" w:fill="B4C6E7"/>
          </w:tcPr>
          <w:p w14:paraId="10900772" w14:textId="370B8B0D" w:rsidR="005B670D" w:rsidRDefault="00421325" w:rsidP="00AC749E">
            <w:r>
              <w:t>本市：デジタル統括室（プロジェクトオーナー含む）</w:t>
            </w:r>
          </w:p>
          <w:p w14:paraId="007A5F95" w14:textId="5A24C82D" w:rsidR="005B670D" w:rsidRDefault="00E07F81" w:rsidP="00AC749E">
            <w:pPr>
              <w:rPr>
                <w:lang w:eastAsia="zh-CN"/>
              </w:rPr>
            </w:pPr>
            <w:r>
              <w:rPr>
                <w:lang w:eastAsia="zh-CN"/>
              </w:rPr>
              <w:t>受注者</w:t>
            </w:r>
            <w:r w:rsidR="00421325">
              <w:rPr>
                <w:lang w:eastAsia="zh-CN"/>
              </w:rPr>
              <w:t>：業務責任者、実務担当者</w:t>
            </w:r>
          </w:p>
        </w:tc>
        <w:tc>
          <w:tcPr>
            <w:tcW w:w="1519" w:type="dxa"/>
            <w:vMerge/>
          </w:tcPr>
          <w:p w14:paraId="71B18F53" w14:textId="77777777" w:rsidR="005B670D" w:rsidRDefault="005B670D" w:rsidP="00AC749E">
            <w:pPr>
              <w:widowControl w:val="0"/>
              <w:pBdr>
                <w:top w:val="nil"/>
                <w:left w:val="nil"/>
                <w:bottom w:val="nil"/>
                <w:right w:val="nil"/>
                <w:between w:val="nil"/>
              </w:pBdr>
              <w:ind w:firstLine="220"/>
              <w:jc w:val="left"/>
              <w:rPr>
                <w:lang w:eastAsia="zh-CN"/>
              </w:rPr>
            </w:pPr>
          </w:p>
        </w:tc>
      </w:tr>
      <w:tr w:rsidR="005B670D" w14:paraId="668C71C6" w14:textId="77777777" w:rsidTr="00985BEC">
        <w:trPr>
          <w:trHeight w:val="457"/>
        </w:trPr>
        <w:tc>
          <w:tcPr>
            <w:tcW w:w="1129" w:type="dxa"/>
            <w:vMerge w:val="restart"/>
            <w:shd w:val="clear" w:color="auto" w:fill="DEEBF6"/>
          </w:tcPr>
          <w:p w14:paraId="4187EA4D" w14:textId="77777777" w:rsidR="005B670D" w:rsidRDefault="00421325" w:rsidP="00AC749E">
            <w:r>
              <w:t>本委託</w:t>
            </w:r>
          </w:p>
          <w:p w14:paraId="1634515C" w14:textId="77777777" w:rsidR="005B670D" w:rsidRDefault="00421325" w:rsidP="00AC749E">
            <w:r>
              <w:t>報告会議</w:t>
            </w:r>
          </w:p>
        </w:tc>
        <w:tc>
          <w:tcPr>
            <w:tcW w:w="993" w:type="dxa"/>
            <w:shd w:val="clear" w:color="auto" w:fill="DEEBF6"/>
          </w:tcPr>
          <w:p w14:paraId="7021F18A" w14:textId="77777777" w:rsidR="005B670D" w:rsidRDefault="00421325" w:rsidP="00AC749E">
            <w:r>
              <w:t>目的</w:t>
            </w:r>
          </w:p>
        </w:tc>
        <w:tc>
          <w:tcPr>
            <w:tcW w:w="6095" w:type="dxa"/>
            <w:shd w:val="clear" w:color="auto" w:fill="DEEBF6"/>
          </w:tcPr>
          <w:p w14:paraId="613C2109" w14:textId="0AF70B24" w:rsidR="005B670D" w:rsidRDefault="00421325" w:rsidP="00AC749E">
            <w:r>
              <w:t>プロジェクトの進捗状況、目標達成状況等をプロジェクトメンバー全員で確認する。</w:t>
            </w:r>
          </w:p>
        </w:tc>
        <w:tc>
          <w:tcPr>
            <w:tcW w:w="1519" w:type="dxa"/>
            <w:vMerge w:val="restart"/>
            <w:shd w:val="clear" w:color="auto" w:fill="DEEBF6"/>
          </w:tcPr>
          <w:p w14:paraId="5ACC314E" w14:textId="77777777" w:rsidR="005B670D" w:rsidRDefault="00421325" w:rsidP="00AC749E">
            <w:r>
              <w:t>中間、最終の２回</w:t>
            </w:r>
          </w:p>
        </w:tc>
      </w:tr>
      <w:tr w:rsidR="005B670D" w14:paraId="0A83927A" w14:textId="77777777" w:rsidTr="359E064D">
        <w:trPr>
          <w:trHeight w:val="457"/>
        </w:trPr>
        <w:tc>
          <w:tcPr>
            <w:tcW w:w="1129" w:type="dxa"/>
            <w:vMerge/>
          </w:tcPr>
          <w:p w14:paraId="34F59D1C" w14:textId="77777777" w:rsidR="005B670D" w:rsidRDefault="005B670D" w:rsidP="00AC749E">
            <w:pPr>
              <w:widowControl w:val="0"/>
              <w:pBdr>
                <w:top w:val="nil"/>
                <w:left w:val="nil"/>
                <w:bottom w:val="nil"/>
                <w:right w:val="nil"/>
                <w:between w:val="nil"/>
              </w:pBdr>
              <w:ind w:firstLine="220"/>
              <w:jc w:val="left"/>
            </w:pPr>
          </w:p>
        </w:tc>
        <w:tc>
          <w:tcPr>
            <w:tcW w:w="993" w:type="dxa"/>
            <w:shd w:val="clear" w:color="auto" w:fill="B4C6E7"/>
          </w:tcPr>
          <w:p w14:paraId="4D990F64" w14:textId="77777777" w:rsidR="005B670D" w:rsidRDefault="00421325" w:rsidP="00AC749E">
            <w:r>
              <w:t>参加者</w:t>
            </w:r>
          </w:p>
        </w:tc>
        <w:tc>
          <w:tcPr>
            <w:tcW w:w="6095" w:type="dxa"/>
            <w:shd w:val="clear" w:color="auto" w:fill="B4C6E7"/>
          </w:tcPr>
          <w:p w14:paraId="03F04F77" w14:textId="2746A167" w:rsidR="005B670D" w:rsidRDefault="00421325" w:rsidP="00AC749E">
            <w:r>
              <w:t>本市：デジタル統括室（プロジェクトオーナー含む）</w:t>
            </w:r>
          </w:p>
          <w:p w14:paraId="35253D6E" w14:textId="01A153B9" w:rsidR="005B670D" w:rsidRDefault="00E07F81" w:rsidP="00AC749E">
            <w:pPr>
              <w:rPr>
                <w:lang w:eastAsia="zh-CN"/>
              </w:rPr>
            </w:pPr>
            <w:r>
              <w:rPr>
                <w:lang w:eastAsia="zh-CN"/>
              </w:rPr>
              <w:t>受注者</w:t>
            </w:r>
            <w:r w:rsidR="00421325">
              <w:rPr>
                <w:lang w:eastAsia="zh-CN"/>
              </w:rPr>
              <w:t>：業務責任者、実務担当者</w:t>
            </w:r>
          </w:p>
        </w:tc>
        <w:tc>
          <w:tcPr>
            <w:tcW w:w="1519" w:type="dxa"/>
            <w:vMerge/>
          </w:tcPr>
          <w:p w14:paraId="70B27D73" w14:textId="77777777" w:rsidR="005B670D" w:rsidRDefault="005B670D" w:rsidP="00AC749E">
            <w:pPr>
              <w:widowControl w:val="0"/>
              <w:pBdr>
                <w:top w:val="nil"/>
                <w:left w:val="nil"/>
                <w:bottom w:val="nil"/>
                <w:right w:val="nil"/>
                <w:between w:val="nil"/>
              </w:pBdr>
              <w:ind w:firstLine="220"/>
              <w:jc w:val="left"/>
              <w:rPr>
                <w:lang w:eastAsia="zh-CN"/>
              </w:rPr>
            </w:pPr>
          </w:p>
        </w:tc>
      </w:tr>
      <w:tr w:rsidR="005B670D" w14:paraId="25E04B6B" w14:textId="77777777" w:rsidTr="00985BEC">
        <w:trPr>
          <w:trHeight w:val="426"/>
        </w:trPr>
        <w:tc>
          <w:tcPr>
            <w:tcW w:w="1129" w:type="dxa"/>
            <w:vMerge w:val="restart"/>
            <w:shd w:val="clear" w:color="auto" w:fill="DEEBF6"/>
          </w:tcPr>
          <w:p w14:paraId="749702CC" w14:textId="77777777" w:rsidR="005B670D" w:rsidRDefault="00421325" w:rsidP="00AC749E">
            <w:r>
              <w:t>バックオフィスＤＸＰＴ会議</w:t>
            </w:r>
          </w:p>
        </w:tc>
        <w:tc>
          <w:tcPr>
            <w:tcW w:w="993" w:type="dxa"/>
            <w:shd w:val="clear" w:color="auto" w:fill="DEEBF6"/>
          </w:tcPr>
          <w:p w14:paraId="605339F4" w14:textId="77777777" w:rsidR="005B670D" w:rsidRDefault="00421325" w:rsidP="00AC749E">
            <w:r>
              <w:t>目的</w:t>
            </w:r>
          </w:p>
        </w:tc>
        <w:tc>
          <w:tcPr>
            <w:tcW w:w="6095" w:type="dxa"/>
            <w:shd w:val="clear" w:color="auto" w:fill="DEEBF6"/>
          </w:tcPr>
          <w:p w14:paraId="73E32A91" w14:textId="24F25396" w:rsidR="005B670D" w:rsidRDefault="00421325" w:rsidP="00AC749E">
            <w:r>
              <w:t>バックオフィスＤＸ実現に向けた方針等について確認し、実行の意思決定を行う。</w:t>
            </w:r>
          </w:p>
        </w:tc>
        <w:tc>
          <w:tcPr>
            <w:tcW w:w="1519" w:type="dxa"/>
            <w:vMerge w:val="restart"/>
            <w:shd w:val="clear" w:color="auto" w:fill="DEEBF6"/>
          </w:tcPr>
          <w:p w14:paraId="6CE4F036" w14:textId="2D4B8969" w:rsidR="005B670D" w:rsidRDefault="00421325" w:rsidP="00AC749E">
            <w:r>
              <w:t>年１回程度</w:t>
            </w:r>
          </w:p>
        </w:tc>
      </w:tr>
      <w:tr w:rsidR="005B670D" w14:paraId="1D78F614" w14:textId="77777777" w:rsidTr="359E064D">
        <w:trPr>
          <w:trHeight w:val="426"/>
        </w:trPr>
        <w:tc>
          <w:tcPr>
            <w:tcW w:w="1129" w:type="dxa"/>
            <w:vMerge/>
          </w:tcPr>
          <w:p w14:paraId="28BA0ED4" w14:textId="77777777" w:rsidR="005B670D" w:rsidRDefault="005B670D" w:rsidP="00AC749E">
            <w:pPr>
              <w:widowControl w:val="0"/>
              <w:pBdr>
                <w:top w:val="nil"/>
                <w:left w:val="nil"/>
                <w:bottom w:val="nil"/>
                <w:right w:val="nil"/>
                <w:between w:val="nil"/>
              </w:pBdr>
              <w:ind w:firstLine="220"/>
              <w:jc w:val="left"/>
            </w:pPr>
          </w:p>
        </w:tc>
        <w:tc>
          <w:tcPr>
            <w:tcW w:w="993" w:type="dxa"/>
            <w:shd w:val="clear" w:color="auto" w:fill="B4C6E7"/>
          </w:tcPr>
          <w:p w14:paraId="04D7B562" w14:textId="77777777" w:rsidR="005B670D" w:rsidRDefault="00421325" w:rsidP="00AC749E">
            <w:r>
              <w:t>参加者</w:t>
            </w:r>
          </w:p>
        </w:tc>
        <w:tc>
          <w:tcPr>
            <w:tcW w:w="6095" w:type="dxa"/>
            <w:shd w:val="clear" w:color="auto" w:fill="B4C6E7"/>
          </w:tcPr>
          <w:p w14:paraId="62562653" w14:textId="77777777" w:rsidR="005B670D" w:rsidRDefault="00421325" w:rsidP="00AC749E">
            <w:pPr>
              <w:rPr>
                <w:lang w:eastAsia="zh-CN"/>
              </w:rPr>
            </w:pPr>
            <w:r>
              <w:rPr>
                <w:lang w:eastAsia="zh-CN"/>
              </w:rPr>
              <w:t>本市：副市長、関係所属長、事務局</w:t>
            </w:r>
          </w:p>
          <w:p w14:paraId="1E09210F" w14:textId="48FD44AB" w:rsidR="005B670D" w:rsidRDefault="00E07F81" w:rsidP="00AC749E">
            <w:r>
              <w:t>受注者</w:t>
            </w:r>
            <w:r w:rsidR="00421325">
              <w:t>：</w:t>
            </w:r>
            <w:r w:rsidR="00421325" w:rsidRPr="003726AC">
              <w:rPr>
                <w:bCs/>
              </w:rPr>
              <w:t>参加なし</w:t>
            </w:r>
          </w:p>
        </w:tc>
        <w:tc>
          <w:tcPr>
            <w:tcW w:w="1519" w:type="dxa"/>
            <w:vMerge/>
          </w:tcPr>
          <w:p w14:paraId="5F460D4C" w14:textId="77777777" w:rsidR="005B670D" w:rsidRDefault="005B670D" w:rsidP="00AC749E">
            <w:pPr>
              <w:widowControl w:val="0"/>
              <w:pBdr>
                <w:top w:val="nil"/>
                <w:left w:val="nil"/>
                <w:bottom w:val="nil"/>
                <w:right w:val="nil"/>
                <w:between w:val="nil"/>
              </w:pBdr>
              <w:ind w:firstLine="220"/>
              <w:jc w:val="left"/>
            </w:pPr>
          </w:p>
        </w:tc>
      </w:tr>
      <w:tr w:rsidR="005B670D" w14:paraId="467F42F0" w14:textId="77777777" w:rsidTr="00985BEC">
        <w:trPr>
          <w:trHeight w:val="426"/>
        </w:trPr>
        <w:tc>
          <w:tcPr>
            <w:tcW w:w="1129" w:type="dxa"/>
            <w:vMerge w:val="restart"/>
            <w:shd w:val="clear" w:color="auto" w:fill="DEEBF6"/>
          </w:tcPr>
          <w:p w14:paraId="44850C19" w14:textId="3EE3038E" w:rsidR="005B670D" w:rsidRDefault="00AC749E" w:rsidP="00AC749E">
            <w:r>
              <w:rPr>
                <w:rFonts w:hint="eastAsia"/>
              </w:rPr>
              <w:t>課長級WG会議</w:t>
            </w:r>
          </w:p>
        </w:tc>
        <w:tc>
          <w:tcPr>
            <w:tcW w:w="993" w:type="dxa"/>
            <w:shd w:val="clear" w:color="auto" w:fill="DEEBF6"/>
          </w:tcPr>
          <w:p w14:paraId="3F2DE2B7" w14:textId="77777777" w:rsidR="005B670D" w:rsidRDefault="00421325" w:rsidP="00AC749E">
            <w:r>
              <w:t>目的</w:t>
            </w:r>
          </w:p>
        </w:tc>
        <w:tc>
          <w:tcPr>
            <w:tcW w:w="6095" w:type="dxa"/>
            <w:shd w:val="clear" w:color="auto" w:fill="DEEBF6"/>
          </w:tcPr>
          <w:p w14:paraId="5E5F52D5" w14:textId="77B09CE8" w:rsidR="005B670D" w:rsidRDefault="00AC749E" w:rsidP="00AC749E">
            <w:r>
              <w:rPr>
                <w:rFonts w:hint="eastAsia"/>
              </w:rPr>
              <w:t>係長級</w:t>
            </w:r>
            <w:r w:rsidR="00421325">
              <w:t>WGにおける検討状況を報告し、方針等について確認を行う。</w:t>
            </w:r>
          </w:p>
        </w:tc>
        <w:tc>
          <w:tcPr>
            <w:tcW w:w="1519" w:type="dxa"/>
            <w:vMerge w:val="restart"/>
            <w:shd w:val="clear" w:color="auto" w:fill="DEEBF6"/>
          </w:tcPr>
          <w:p w14:paraId="09F992BE" w14:textId="3D55C19F" w:rsidR="005B670D" w:rsidRDefault="002D3344" w:rsidP="00AC749E">
            <w:r>
              <w:rPr>
                <w:rFonts w:hint="eastAsia"/>
              </w:rPr>
              <w:t>４半期に１回</w:t>
            </w:r>
          </w:p>
        </w:tc>
      </w:tr>
      <w:tr w:rsidR="005B670D" w14:paraId="0A7BF464" w14:textId="77777777" w:rsidTr="359E064D">
        <w:trPr>
          <w:trHeight w:val="426"/>
        </w:trPr>
        <w:tc>
          <w:tcPr>
            <w:tcW w:w="1129" w:type="dxa"/>
            <w:vMerge/>
          </w:tcPr>
          <w:p w14:paraId="1B37C8B5" w14:textId="77777777" w:rsidR="005B670D" w:rsidRDefault="005B670D" w:rsidP="00AC749E">
            <w:pPr>
              <w:widowControl w:val="0"/>
              <w:pBdr>
                <w:top w:val="nil"/>
                <w:left w:val="nil"/>
                <w:bottom w:val="nil"/>
                <w:right w:val="nil"/>
                <w:between w:val="nil"/>
              </w:pBdr>
              <w:ind w:firstLine="220"/>
              <w:jc w:val="left"/>
            </w:pPr>
          </w:p>
        </w:tc>
        <w:tc>
          <w:tcPr>
            <w:tcW w:w="993" w:type="dxa"/>
            <w:shd w:val="clear" w:color="auto" w:fill="B4C6E7"/>
          </w:tcPr>
          <w:p w14:paraId="461B8139" w14:textId="77777777" w:rsidR="005B670D" w:rsidRDefault="00421325" w:rsidP="00AC749E">
            <w:r>
              <w:t>参加者</w:t>
            </w:r>
          </w:p>
        </w:tc>
        <w:tc>
          <w:tcPr>
            <w:tcW w:w="6095" w:type="dxa"/>
            <w:shd w:val="clear" w:color="auto" w:fill="B4C6E7"/>
          </w:tcPr>
          <w:p w14:paraId="28394DC3" w14:textId="0DE210C8" w:rsidR="005B670D" w:rsidRDefault="00AC749E" w:rsidP="00AC749E">
            <w:r>
              <w:t>本市：</w:t>
            </w:r>
            <w:r>
              <w:rPr>
                <w:rFonts w:hint="eastAsia"/>
              </w:rPr>
              <w:t>バックオフィスＤＸ課長級ＷＧ</w:t>
            </w:r>
            <w:r w:rsidR="00421325">
              <w:t>参加メンバー</w:t>
            </w:r>
          </w:p>
          <w:p w14:paraId="3968F474" w14:textId="343CF76C" w:rsidR="005B670D" w:rsidRDefault="00E07F81" w:rsidP="00AC749E">
            <w:r>
              <w:t>受注者</w:t>
            </w:r>
            <w:r w:rsidR="00421325">
              <w:t>：実務担当者</w:t>
            </w:r>
          </w:p>
        </w:tc>
        <w:tc>
          <w:tcPr>
            <w:tcW w:w="1519" w:type="dxa"/>
            <w:vMerge/>
          </w:tcPr>
          <w:p w14:paraId="0A76CBFA" w14:textId="77777777" w:rsidR="005B670D" w:rsidRDefault="005B670D" w:rsidP="00AC749E">
            <w:pPr>
              <w:widowControl w:val="0"/>
              <w:pBdr>
                <w:top w:val="nil"/>
                <w:left w:val="nil"/>
                <w:bottom w:val="nil"/>
                <w:right w:val="nil"/>
                <w:between w:val="nil"/>
              </w:pBdr>
              <w:ind w:firstLine="220"/>
              <w:jc w:val="left"/>
            </w:pPr>
          </w:p>
        </w:tc>
      </w:tr>
      <w:tr w:rsidR="00593EE4" w14:paraId="57879EDD" w14:textId="77777777" w:rsidTr="00985BEC">
        <w:trPr>
          <w:trHeight w:val="425"/>
        </w:trPr>
        <w:tc>
          <w:tcPr>
            <w:tcW w:w="1129" w:type="dxa"/>
            <w:vMerge w:val="restart"/>
            <w:shd w:val="clear" w:color="auto" w:fill="DEEBF6"/>
          </w:tcPr>
          <w:p w14:paraId="45884AEC" w14:textId="6361D415" w:rsidR="00593EE4" w:rsidRDefault="00593EE4" w:rsidP="00AC749E">
            <w:pPr>
              <w:widowControl w:val="0"/>
              <w:pBdr>
                <w:top w:val="nil"/>
                <w:left w:val="nil"/>
                <w:bottom w:val="nil"/>
                <w:right w:val="nil"/>
                <w:between w:val="nil"/>
              </w:pBdr>
              <w:jc w:val="left"/>
            </w:pPr>
            <w:r>
              <w:rPr>
                <w:rFonts w:hint="eastAsia"/>
              </w:rPr>
              <w:t>個別検討ＷＧ</w:t>
            </w:r>
          </w:p>
        </w:tc>
        <w:tc>
          <w:tcPr>
            <w:tcW w:w="993" w:type="dxa"/>
            <w:shd w:val="clear" w:color="auto" w:fill="DEEBF6"/>
          </w:tcPr>
          <w:p w14:paraId="18AF299C" w14:textId="04AD5F63" w:rsidR="00593EE4" w:rsidRDefault="00593EE4" w:rsidP="00AC749E">
            <w:r>
              <w:rPr>
                <w:rFonts w:hint="eastAsia"/>
              </w:rPr>
              <w:t>目的</w:t>
            </w:r>
          </w:p>
        </w:tc>
        <w:tc>
          <w:tcPr>
            <w:tcW w:w="6095" w:type="dxa"/>
            <w:shd w:val="clear" w:color="auto" w:fill="DEEBF6"/>
          </w:tcPr>
          <w:p w14:paraId="12DC1267" w14:textId="02DEDF1B" w:rsidR="00593EE4" w:rsidRDefault="00593EE4" w:rsidP="00AC749E">
            <w:r>
              <w:rPr>
                <w:rFonts w:hint="eastAsia"/>
              </w:rPr>
              <w:t>関係システム個別にグランドデザイン実現に向けた具体検討を行う。</w:t>
            </w:r>
          </w:p>
        </w:tc>
        <w:tc>
          <w:tcPr>
            <w:tcW w:w="1519" w:type="dxa"/>
            <w:vMerge w:val="restart"/>
            <w:shd w:val="clear" w:color="auto" w:fill="DEEBF6"/>
          </w:tcPr>
          <w:p w14:paraId="1FBAACE5" w14:textId="3E3962C1" w:rsidR="00593EE4" w:rsidRDefault="00593EE4" w:rsidP="00AC749E">
            <w:pPr>
              <w:widowControl w:val="0"/>
              <w:pBdr>
                <w:top w:val="nil"/>
                <w:left w:val="nil"/>
                <w:bottom w:val="nil"/>
                <w:right w:val="nil"/>
                <w:between w:val="nil"/>
              </w:pBdr>
              <w:jc w:val="left"/>
            </w:pPr>
            <w:r>
              <w:rPr>
                <w:rFonts w:hint="eastAsia"/>
              </w:rPr>
              <w:t>適宜必要時開催</w:t>
            </w:r>
          </w:p>
        </w:tc>
      </w:tr>
      <w:tr w:rsidR="00593EE4" w14:paraId="4080FA9C" w14:textId="77777777" w:rsidTr="359E064D">
        <w:trPr>
          <w:trHeight w:val="425"/>
        </w:trPr>
        <w:tc>
          <w:tcPr>
            <w:tcW w:w="1129" w:type="dxa"/>
            <w:vMerge/>
          </w:tcPr>
          <w:p w14:paraId="08E65DAE" w14:textId="0D2C069B" w:rsidR="00593EE4" w:rsidRDefault="00593EE4" w:rsidP="00AC749E">
            <w:pPr>
              <w:widowControl w:val="0"/>
              <w:pBdr>
                <w:top w:val="nil"/>
                <w:left w:val="nil"/>
                <w:bottom w:val="nil"/>
                <w:right w:val="nil"/>
                <w:between w:val="nil"/>
              </w:pBdr>
              <w:ind w:firstLine="220"/>
              <w:jc w:val="left"/>
            </w:pPr>
          </w:p>
        </w:tc>
        <w:tc>
          <w:tcPr>
            <w:tcW w:w="993" w:type="dxa"/>
            <w:shd w:val="clear" w:color="auto" w:fill="B4C6E7"/>
          </w:tcPr>
          <w:p w14:paraId="08A48414" w14:textId="2F36EDC0" w:rsidR="00593EE4" w:rsidRDefault="00593EE4" w:rsidP="00AC749E">
            <w:r>
              <w:rPr>
                <w:rFonts w:hint="eastAsia"/>
              </w:rPr>
              <w:t>参加者</w:t>
            </w:r>
          </w:p>
        </w:tc>
        <w:tc>
          <w:tcPr>
            <w:tcW w:w="6095" w:type="dxa"/>
            <w:shd w:val="clear" w:color="auto" w:fill="B4C6E7"/>
          </w:tcPr>
          <w:p w14:paraId="06B17341" w14:textId="77777777" w:rsidR="00593EE4" w:rsidRDefault="00593EE4" w:rsidP="00AC749E">
            <w:r>
              <w:rPr>
                <w:rFonts w:hint="eastAsia"/>
              </w:rPr>
              <w:t>本市：</w:t>
            </w:r>
            <w:r>
              <w:t>バックオフィスDX</w:t>
            </w:r>
            <w:r>
              <w:rPr>
                <w:rFonts w:hint="eastAsia"/>
              </w:rPr>
              <w:t>係長級ＷＧ</w:t>
            </w:r>
            <w:r>
              <w:t>参加メンバー</w:t>
            </w:r>
          </w:p>
          <w:p w14:paraId="2A6B98A8" w14:textId="0FCC8560" w:rsidR="00593EE4" w:rsidRDefault="00E07F81" w:rsidP="00AC749E">
            <w:r>
              <w:rPr>
                <w:rFonts w:hint="eastAsia"/>
              </w:rPr>
              <w:t>受注者</w:t>
            </w:r>
            <w:r w:rsidR="00593EE4">
              <w:rPr>
                <w:rFonts w:hint="eastAsia"/>
              </w:rPr>
              <w:t>：</w:t>
            </w:r>
            <w:r w:rsidR="00593EE4">
              <w:t>実務担当者</w:t>
            </w:r>
          </w:p>
        </w:tc>
        <w:tc>
          <w:tcPr>
            <w:tcW w:w="1519" w:type="dxa"/>
            <w:vMerge/>
          </w:tcPr>
          <w:p w14:paraId="7CCC3101" w14:textId="10A908C1" w:rsidR="00593EE4" w:rsidRDefault="00593EE4" w:rsidP="00AC749E">
            <w:pPr>
              <w:widowControl w:val="0"/>
              <w:pBdr>
                <w:top w:val="nil"/>
                <w:left w:val="nil"/>
                <w:bottom w:val="nil"/>
                <w:right w:val="nil"/>
                <w:between w:val="nil"/>
              </w:pBdr>
              <w:ind w:firstLine="220"/>
              <w:jc w:val="left"/>
            </w:pPr>
          </w:p>
        </w:tc>
      </w:tr>
      <w:tr w:rsidR="00593EE4" w14:paraId="40CA6F38" w14:textId="77777777" w:rsidTr="001F2D1A">
        <w:trPr>
          <w:trHeight w:val="425"/>
        </w:trPr>
        <w:tc>
          <w:tcPr>
            <w:tcW w:w="1129" w:type="dxa"/>
            <w:vMerge/>
          </w:tcPr>
          <w:p w14:paraId="682468B4" w14:textId="77777777" w:rsidR="00593EE4" w:rsidRDefault="00593EE4" w:rsidP="00AC749E">
            <w:pPr>
              <w:widowControl w:val="0"/>
              <w:pBdr>
                <w:top w:val="nil"/>
                <w:left w:val="nil"/>
                <w:bottom w:val="nil"/>
                <w:right w:val="nil"/>
                <w:between w:val="nil"/>
              </w:pBdr>
              <w:ind w:firstLine="220"/>
              <w:jc w:val="left"/>
            </w:pPr>
          </w:p>
        </w:tc>
        <w:tc>
          <w:tcPr>
            <w:tcW w:w="8607" w:type="dxa"/>
            <w:gridSpan w:val="3"/>
            <w:shd w:val="clear" w:color="auto" w:fill="DBE5F1" w:themeFill="accent1" w:themeFillTint="33"/>
          </w:tcPr>
          <w:p w14:paraId="36C69BCD" w14:textId="2B8E03FF" w:rsidR="00E31AD7" w:rsidRDefault="00E31AD7" w:rsidP="00E31AD7">
            <w:pPr>
              <w:widowControl w:val="0"/>
              <w:pBdr>
                <w:top w:val="nil"/>
                <w:left w:val="nil"/>
                <w:bottom w:val="nil"/>
                <w:right w:val="nil"/>
                <w:between w:val="nil"/>
              </w:pBdr>
              <w:jc w:val="left"/>
              <w:rPr>
                <w:lang w:eastAsia="zh-CN"/>
              </w:rPr>
            </w:pPr>
            <w:r>
              <w:rPr>
                <w:lang w:eastAsia="zh-CN"/>
              </w:rPr>
              <w:t>(1)　全体進捗報告会</w:t>
            </w:r>
            <w:r w:rsidR="00C934DD">
              <w:rPr>
                <w:rFonts w:hint="eastAsia"/>
                <w:lang w:eastAsia="zh-CN"/>
              </w:rPr>
              <w:t>｜月１回</w:t>
            </w:r>
          </w:p>
          <w:p w14:paraId="7C53DC37" w14:textId="2FF576DB" w:rsidR="00E31AD7" w:rsidRDefault="00E31AD7" w:rsidP="00E31AD7">
            <w:pPr>
              <w:widowControl w:val="0"/>
              <w:pBdr>
                <w:top w:val="nil"/>
                <w:left w:val="nil"/>
                <w:bottom w:val="nil"/>
                <w:right w:val="nil"/>
                <w:between w:val="nil"/>
              </w:pBdr>
              <w:jc w:val="left"/>
            </w:pPr>
            <w:r>
              <w:t>(2)　基盤調整会</w:t>
            </w:r>
            <w:r w:rsidR="00C934DD">
              <w:rPr>
                <w:rFonts w:hint="eastAsia"/>
              </w:rPr>
              <w:t>｜月１回</w:t>
            </w:r>
          </w:p>
          <w:p w14:paraId="38341488" w14:textId="10FFDD0C" w:rsidR="00E31AD7" w:rsidRDefault="00E31AD7" w:rsidP="00E31AD7">
            <w:pPr>
              <w:widowControl w:val="0"/>
              <w:pBdr>
                <w:top w:val="nil"/>
                <w:left w:val="nil"/>
                <w:bottom w:val="nil"/>
                <w:right w:val="nil"/>
                <w:between w:val="nil"/>
              </w:pBdr>
              <w:jc w:val="left"/>
            </w:pPr>
            <w:r>
              <w:t>(3)　統合ＰＦ・汎用ＯＬＳガバナンス検討</w:t>
            </w:r>
            <w:r w:rsidR="00A043F7">
              <w:rPr>
                <w:rFonts w:hint="eastAsia"/>
              </w:rPr>
              <w:t>会</w:t>
            </w:r>
            <w:r w:rsidR="00C934DD">
              <w:rPr>
                <w:rFonts w:hint="eastAsia"/>
              </w:rPr>
              <w:t>｜週１回</w:t>
            </w:r>
          </w:p>
          <w:p w14:paraId="41046445" w14:textId="73F54192" w:rsidR="00E31AD7" w:rsidRDefault="00E31AD7" w:rsidP="00E31AD7">
            <w:pPr>
              <w:widowControl w:val="0"/>
              <w:pBdr>
                <w:top w:val="nil"/>
                <w:left w:val="nil"/>
                <w:bottom w:val="nil"/>
                <w:right w:val="nil"/>
                <w:between w:val="nil"/>
              </w:pBdr>
              <w:jc w:val="left"/>
            </w:pPr>
            <w:r>
              <w:t>(4)　公文書管理検討WG</w:t>
            </w:r>
            <w:r w:rsidR="00C934DD">
              <w:rPr>
                <w:rFonts w:hint="eastAsia"/>
              </w:rPr>
              <w:t>｜月１回</w:t>
            </w:r>
          </w:p>
          <w:p w14:paraId="5B6EB2B3" w14:textId="2FD4071D" w:rsidR="00593EE4" w:rsidRDefault="00E31AD7" w:rsidP="00E31AD7">
            <w:pPr>
              <w:widowControl w:val="0"/>
              <w:pBdr>
                <w:top w:val="nil"/>
                <w:left w:val="nil"/>
                <w:bottom w:val="nil"/>
                <w:right w:val="nil"/>
                <w:between w:val="nil"/>
              </w:pBdr>
              <w:jc w:val="left"/>
            </w:pPr>
            <w:r>
              <w:t>(5)　ＢＰＲ検討WG</w:t>
            </w:r>
            <w:r w:rsidR="00C934DD">
              <w:rPr>
                <w:rFonts w:hint="eastAsia"/>
              </w:rPr>
              <w:t>｜隔週１回</w:t>
            </w:r>
          </w:p>
        </w:tc>
      </w:tr>
      <w:tr w:rsidR="00055B65" w14:paraId="61879C6A" w14:textId="77777777" w:rsidTr="359E064D">
        <w:trPr>
          <w:trHeight w:val="426"/>
        </w:trPr>
        <w:tc>
          <w:tcPr>
            <w:tcW w:w="1129" w:type="dxa"/>
            <w:vMerge w:val="restart"/>
            <w:shd w:val="clear" w:color="auto" w:fill="DEEBF6"/>
          </w:tcPr>
          <w:p w14:paraId="18BAA039" w14:textId="6E1ADC18" w:rsidR="00055B65" w:rsidRDefault="00055B65" w:rsidP="00AC749E">
            <w:pPr>
              <w:rPr>
                <w:lang w:eastAsia="zh-CN"/>
              </w:rPr>
            </w:pPr>
            <w:r w:rsidRPr="00C971D7">
              <w:rPr>
                <w:rFonts w:hint="eastAsia"/>
                <w:lang w:eastAsia="zh-CN"/>
              </w:rPr>
              <w:t>統合</w:t>
            </w:r>
            <w:r w:rsidRPr="00C971D7">
              <w:rPr>
                <w:lang w:eastAsia="zh-CN"/>
              </w:rPr>
              <w:t>PF開発進捗</w:t>
            </w:r>
            <w:r>
              <w:rPr>
                <w:rFonts w:hint="eastAsia"/>
                <w:lang w:eastAsia="zh-CN"/>
              </w:rPr>
              <w:t>会議</w:t>
            </w:r>
          </w:p>
        </w:tc>
        <w:tc>
          <w:tcPr>
            <w:tcW w:w="993" w:type="dxa"/>
            <w:tcBorders>
              <w:bottom w:val="single" w:sz="4" w:space="0" w:color="FFFFFF" w:themeColor="background1"/>
            </w:tcBorders>
            <w:shd w:val="clear" w:color="auto" w:fill="DEEBF6"/>
          </w:tcPr>
          <w:p w14:paraId="4AA17689" w14:textId="6A51E06D" w:rsidR="00055B65" w:rsidRDefault="00055B65" w:rsidP="00AC749E">
            <w:r>
              <w:rPr>
                <w:rFonts w:hint="eastAsia"/>
              </w:rPr>
              <w:t>目的</w:t>
            </w:r>
          </w:p>
        </w:tc>
        <w:tc>
          <w:tcPr>
            <w:tcW w:w="6095" w:type="dxa"/>
            <w:tcBorders>
              <w:bottom w:val="single" w:sz="4" w:space="0" w:color="FFFFFF" w:themeColor="background1"/>
            </w:tcBorders>
            <w:shd w:val="clear" w:color="auto" w:fill="DEEBF6"/>
          </w:tcPr>
          <w:p w14:paraId="2F4D38B7" w14:textId="64868E22" w:rsidR="00055B65" w:rsidRDefault="00055B65" w:rsidP="00AC749E">
            <w:r>
              <w:rPr>
                <w:rFonts w:hint="eastAsia"/>
              </w:rPr>
              <w:t>統合PF開発事業者が主催する進捗会議に参加し、開発プロジェクトの状況確認を行う。</w:t>
            </w:r>
          </w:p>
        </w:tc>
        <w:tc>
          <w:tcPr>
            <w:tcW w:w="1519" w:type="dxa"/>
            <w:vMerge w:val="restart"/>
            <w:shd w:val="clear" w:color="auto" w:fill="DEEBF6"/>
          </w:tcPr>
          <w:p w14:paraId="4085A13E" w14:textId="681EC202" w:rsidR="00055B65" w:rsidRDefault="5435B4E0" w:rsidP="359E064D">
            <w:pPr>
              <w:widowControl w:val="0"/>
              <w:pBdr>
                <w:top w:val="nil"/>
                <w:left w:val="nil"/>
                <w:bottom w:val="nil"/>
                <w:right w:val="nil"/>
                <w:between w:val="nil"/>
              </w:pBdr>
              <w:jc w:val="left"/>
            </w:pPr>
            <w:r>
              <w:t>適宜必要時開催</w:t>
            </w:r>
          </w:p>
        </w:tc>
      </w:tr>
      <w:tr w:rsidR="00055B65" w14:paraId="62456447" w14:textId="77777777" w:rsidTr="359E064D">
        <w:trPr>
          <w:trHeight w:val="426"/>
        </w:trPr>
        <w:tc>
          <w:tcPr>
            <w:tcW w:w="1129" w:type="dxa"/>
            <w:vMerge/>
          </w:tcPr>
          <w:p w14:paraId="2A8886FE" w14:textId="77777777" w:rsidR="00055B65" w:rsidRDefault="00055B65" w:rsidP="00AC749E"/>
        </w:tc>
        <w:tc>
          <w:tcPr>
            <w:tcW w:w="993" w:type="dxa"/>
            <w:shd w:val="clear" w:color="auto" w:fill="B8CCE4" w:themeFill="accent1" w:themeFillTint="66"/>
          </w:tcPr>
          <w:p w14:paraId="52AF9B1C" w14:textId="29416D14" w:rsidR="00055B65" w:rsidRDefault="00055B65" w:rsidP="00AC749E">
            <w:r>
              <w:rPr>
                <w:rFonts w:hint="eastAsia"/>
              </w:rPr>
              <w:t>参加者</w:t>
            </w:r>
          </w:p>
        </w:tc>
        <w:tc>
          <w:tcPr>
            <w:tcW w:w="6095" w:type="dxa"/>
            <w:shd w:val="clear" w:color="auto" w:fill="B8CCE4" w:themeFill="accent1" w:themeFillTint="66"/>
          </w:tcPr>
          <w:p w14:paraId="03881711" w14:textId="77777777" w:rsidR="00055B65" w:rsidRDefault="00055B65" w:rsidP="00AC749E">
            <w:r>
              <w:rPr>
                <w:rFonts w:hint="eastAsia"/>
              </w:rPr>
              <w:t>本市：デジタル統括室（担当者）</w:t>
            </w:r>
          </w:p>
          <w:p w14:paraId="22F34280" w14:textId="1B36EB25" w:rsidR="00055B65" w:rsidRDefault="00E07F81" w:rsidP="00AC749E">
            <w:pPr>
              <w:rPr>
                <w:lang w:eastAsia="zh-CN"/>
              </w:rPr>
            </w:pPr>
            <w:r>
              <w:rPr>
                <w:rFonts w:hint="eastAsia"/>
                <w:lang w:eastAsia="zh-CN"/>
              </w:rPr>
              <w:t>受注者</w:t>
            </w:r>
            <w:r w:rsidR="00055B65">
              <w:rPr>
                <w:rFonts w:hint="eastAsia"/>
                <w:lang w:eastAsia="zh-CN"/>
              </w:rPr>
              <w:t>：実務担当者</w:t>
            </w:r>
          </w:p>
          <w:p w14:paraId="35DE5D09" w14:textId="517AAA7A" w:rsidR="00055B65" w:rsidRDefault="00055B65" w:rsidP="00AC749E">
            <w:pPr>
              <w:rPr>
                <w:lang w:eastAsia="zh-CN"/>
              </w:rPr>
            </w:pPr>
            <w:r>
              <w:rPr>
                <w:rFonts w:hint="eastAsia"/>
                <w:lang w:eastAsia="zh-CN"/>
              </w:rPr>
              <w:t>開発事業者：実務担当者</w:t>
            </w:r>
          </w:p>
        </w:tc>
        <w:tc>
          <w:tcPr>
            <w:tcW w:w="1519" w:type="dxa"/>
            <w:vMerge/>
          </w:tcPr>
          <w:p w14:paraId="2EA3F045" w14:textId="77777777" w:rsidR="00055B65" w:rsidRDefault="00055B65" w:rsidP="00AC749E">
            <w:pPr>
              <w:rPr>
                <w:lang w:eastAsia="zh-CN"/>
              </w:rPr>
            </w:pPr>
          </w:p>
        </w:tc>
      </w:tr>
      <w:tr w:rsidR="005B670D" w14:paraId="0BC7B32B" w14:textId="77777777" w:rsidTr="00985BEC">
        <w:trPr>
          <w:trHeight w:val="426"/>
        </w:trPr>
        <w:tc>
          <w:tcPr>
            <w:tcW w:w="1129" w:type="dxa"/>
            <w:vMerge w:val="restart"/>
            <w:shd w:val="clear" w:color="auto" w:fill="DEEBF6"/>
          </w:tcPr>
          <w:p w14:paraId="162D3F4A" w14:textId="5A354694" w:rsidR="005B670D" w:rsidRDefault="00AC749E" w:rsidP="00AC749E">
            <w:r>
              <w:rPr>
                <w:rFonts w:hint="eastAsia"/>
              </w:rPr>
              <w:t>定例</w:t>
            </w:r>
            <w:r w:rsidR="00421325">
              <w:t>会議</w:t>
            </w:r>
          </w:p>
        </w:tc>
        <w:tc>
          <w:tcPr>
            <w:tcW w:w="993" w:type="dxa"/>
            <w:shd w:val="clear" w:color="auto" w:fill="DEEBF6"/>
          </w:tcPr>
          <w:p w14:paraId="60E1C050" w14:textId="77777777" w:rsidR="005B670D" w:rsidRDefault="00421325" w:rsidP="00AC749E">
            <w:r>
              <w:t>目的</w:t>
            </w:r>
          </w:p>
        </w:tc>
        <w:tc>
          <w:tcPr>
            <w:tcW w:w="6095" w:type="dxa"/>
            <w:shd w:val="clear" w:color="auto" w:fill="DEEBF6"/>
          </w:tcPr>
          <w:p w14:paraId="4F9BB360" w14:textId="77777777" w:rsidR="005B670D" w:rsidRDefault="00421325" w:rsidP="00AC749E">
            <w:r>
              <w:t>バックオフィスＤＸＰＴ事務局と進捗状況確認、議題の調整を行う。</w:t>
            </w:r>
          </w:p>
        </w:tc>
        <w:tc>
          <w:tcPr>
            <w:tcW w:w="1519" w:type="dxa"/>
            <w:vMerge w:val="restart"/>
            <w:shd w:val="clear" w:color="auto" w:fill="DEEBF6"/>
          </w:tcPr>
          <w:p w14:paraId="7F44C1B2" w14:textId="7049D67D" w:rsidR="005B670D" w:rsidRDefault="00AC749E" w:rsidP="00AC749E">
            <w:r>
              <w:rPr>
                <w:rFonts w:hint="eastAsia"/>
              </w:rPr>
              <w:t>週</w:t>
            </w:r>
            <w:r w:rsidR="00421325">
              <w:t>１回＋適宜必要時開催</w:t>
            </w:r>
          </w:p>
        </w:tc>
      </w:tr>
      <w:tr w:rsidR="005B670D" w14:paraId="4492CC69" w14:textId="77777777" w:rsidTr="359E064D">
        <w:trPr>
          <w:trHeight w:val="425"/>
        </w:trPr>
        <w:tc>
          <w:tcPr>
            <w:tcW w:w="1129" w:type="dxa"/>
            <w:vMerge/>
          </w:tcPr>
          <w:p w14:paraId="07312283" w14:textId="77777777" w:rsidR="005B670D" w:rsidRDefault="005B670D" w:rsidP="00AC749E">
            <w:pPr>
              <w:widowControl w:val="0"/>
              <w:pBdr>
                <w:top w:val="nil"/>
                <w:left w:val="nil"/>
                <w:bottom w:val="nil"/>
                <w:right w:val="nil"/>
                <w:between w:val="nil"/>
              </w:pBdr>
              <w:ind w:firstLine="220"/>
              <w:jc w:val="left"/>
            </w:pPr>
          </w:p>
        </w:tc>
        <w:tc>
          <w:tcPr>
            <w:tcW w:w="993" w:type="dxa"/>
            <w:shd w:val="clear" w:color="auto" w:fill="B4C6E7"/>
          </w:tcPr>
          <w:p w14:paraId="03059D50" w14:textId="77777777" w:rsidR="005B670D" w:rsidRDefault="00421325" w:rsidP="00AC749E">
            <w:r>
              <w:t>参加者</w:t>
            </w:r>
          </w:p>
        </w:tc>
        <w:tc>
          <w:tcPr>
            <w:tcW w:w="6095" w:type="dxa"/>
            <w:shd w:val="clear" w:color="auto" w:fill="B4C6E7"/>
          </w:tcPr>
          <w:p w14:paraId="0970AF80" w14:textId="77777777" w:rsidR="005B670D" w:rsidRDefault="00421325" w:rsidP="00AC749E">
            <w:r>
              <w:t>本市：デジタル統括室（担当者）</w:t>
            </w:r>
          </w:p>
          <w:p w14:paraId="43098623" w14:textId="659F06A9" w:rsidR="005B670D" w:rsidRDefault="00E07F81" w:rsidP="00AC749E">
            <w:r>
              <w:t>受注者</w:t>
            </w:r>
            <w:r w:rsidR="00421325">
              <w:t>：実務担当者</w:t>
            </w:r>
          </w:p>
        </w:tc>
        <w:tc>
          <w:tcPr>
            <w:tcW w:w="1519" w:type="dxa"/>
            <w:vMerge/>
          </w:tcPr>
          <w:p w14:paraId="5F6BC5DE" w14:textId="77777777" w:rsidR="005B670D" w:rsidRDefault="005B670D" w:rsidP="00AC749E">
            <w:pPr>
              <w:widowControl w:val="0"/>
              <w:pBdr>
                <w:top w:val="nil"/>
                <w:left w:val="nil"/>
                <w:bottom w:val="nil"/>
                <w:right w:val="nil"/>
                <w:between w:val="nil"/>
              </w:pBdr>
              <w:ind w:firstLine="220"/>
              <w:jc w:val="left"/>
            </w:pPr>
          </w:p>
        </w:tc>
      </w:tr>
      <w:tr w:rsidR="005B670D" w14:paraId="402F199D" w14:textId="77777777" w:rsidTr="00985BEC">
        <w:trPr>
          <w:trHeight w:val="425"/>
        </w:trPr>
        <w:tc>
          <w:tcPr>
            <w:tcW w:w="1129" w:type="dxa"/>
            <w:vMerge w:val="restart"/>
            <w:shd w:val="clear" w:color="auto" w:fill="DEEBF6"/>
          </w:tcPr>
          <w:p w14:paraId="4EB8AE29" w14:textId="77777777" w:rsidR="005B670D" w:rsidRDefault="00421325" w:rsidP="00AC749E">
            <w:r>
              <w:t>調査等報告会</w:t>
            </w:r>
          </w:p>
        </w:tc>
        <w:tc>
          <w:tcPr>
            <w:tcW w:w="993" w:type="dxa"/>
            <w:shd w:val="clear" w:color="auto" w:fill="DEEBF6"/>
          </w:tcPr>
          <w:p w14:paraId="1DFE48D1" w14:textId="77777777" w:rsidR="005B670D" w:rsidRDefault="00421325" w:rsidP="00AC749E">
            <w:r>
              <w:t>目的</w:t>
            </w:r>
          </w:p>
        </w:tc>
        <w:tc>
          <w:tcPr>
            <w:tcW w:w="6095" w:type="dxa"/>
            <w:shd w:val="clear" w:color="auto" w:fill="DEEBF6"/>
          </w:tcPr>
          <w:p w14:paraId="3F3C3F4F" w14:textId="77777777" w:rsidR="005B670D" w:rsidRDefault="00421325" w:rsidP="00AC749E">
            <w:r>
              <w:t>本市からの調査等依頼に対する結果報告を行う。</w:t>
            </w:r>
          </w:p>
        </w:tc>
        <w:tc>
          <w:tcPr>
            <w:tcW w:w="1519" w:type="dxa"/>
            <w:vMerge w:val="restart"/>
            <w:shd w:val="clear" w:color="auto" w:fill="DEEBF6"/>
          </w:tcPr>
          <w:p w14:paraId="05559B2F" w14:textId="1B41FFB2" w:rsidR="005B670D" w:rsidRDefault="00985BEC" w:rsidP="00AC749E">
            <w:r>
              <w:rPr>
                <w:rFonts w:hint="eastAsia"/>
              </w:rPr>
              <w:t>適宜開催</w:t>
            </w:r>
          </w:p>
        </w:tc>
      </w:tr>
      <w:tr w:rsidR="005B670D" w14:paraId="79BBC3E1" w14:textId="77777777" w:rsidTr="359E064D">
        <w:trPr>
          <w:trHeight w:val="425"/>
        </w:trPr>
        <w:tc>
          <w:tcPr>
            <w:tcW w:w="1129" w:type="dxa"/>
            <w:vMerge/>
          </w:tcPr>
          <w:p w14:paraId="69F67712" w14:textId="77777777" w:rsidR="005B670D" w:rsidRDefault="005B670D" w:rsidP="00AC749E">
            <w:pPr>
              <w:widowControl w:val="0"/>
              <w:pBdr>
                <w:top w:val="nil"/>
                <w:left w:val="nil"/>
                <w:bottom w:val="nil"/>
                <w:right w:val="nil"/>
                <w:between w:val="nil"/>
              </w:pBdr>
              <w:ind w:firstLine="220"/>
              <w:jc w:val="left"/>
            </w:pPr>
          </w:p>
        </w:tc>
        <w:tc>
          <w:tcPr>
            <w:tcW w:w="993" w:type="dxa"/>
            <w:shd w:val="clear" w:color="auto" w:fill="B4C6E7"/>
          </w:tcPr>
          <w:p w14:paraId="2F42E1FB" w14:textId="77777777" w:rsidR="005B670D" w:rsidRDefault="00421325" w:rsidP="00AC749E">
            <w:r>
              <w:t>参加者</w:t>
            </w:r>
          </w:p>
        </w:tc>
        <w:tc>
          <w:tcPr>
            <w:tcW w:w="6095" w:type="dxa"/>
            <w:shd w:val="clear" w:color="auto" w:fill="B4C6E7"/>
          </w:tcPr>
          <w:p w14:paraId="33E41800" w14:textId="77777777" w:rsidR="005B670D" w:rsidRDefault="00421325" w:rsidP="00AC749E">
            <w:r>
              <w:t>本市：デジタル統括室（担当者）</w:t>
            </w:r>
          </w:p>
          <w:p w14:paraId="50798C38" w14:textId="50FF7B08" w:rsidR="005B670D" w:rsidRDefault="00E07F81" w:rsidP="00AC749E">
            <w:r>
              <w:t>受注者</w:t>
            </w:r>
            <w:r w:rsidR="00421325">
              <w:t>：実務担当者</w:t>
            </w:r>
          </w:p>
        </w:tc>
        <w:tc>
          <w:tcPr>
            <w:tcW w:w="1519" w:type="dxa"/>
            <w:vMerge/>
          </w:tcPr>
          <w:p w14:paraId="6205207A" w14:textId="77777777" w:rsidR="005B670D" w:rsidRDefault="005B670D" w:rsidP="00AC749E">
            <w:pPr>
              <w:widowControl w:val="0"/>
              <w:pBdr>
                <w:top w:val="nil"/>
                <w:left w:val="nil"/>
                <w:bottom w:val="nil"/>
                <w:right w:val="nil"/>
                <w:between w:val="nil"/>
              </w:pBdr>
              <w:ind w:firstLine="220"/>
              <w:jc w:val="left"/>
            </w:pPr>
          </w:p>
        </w:tc>
      </w:tr>
    </w:tbl>
    <w:p w14:paraId="33568D98" w14:textId="77777777" w:rsidR="005B670D" w:rsidRDefault="00421325" w:rsidP="00AC749E">
      <w:pPr>
        <w:ind w:firstLine="220"/>
      </w:pPr>
      <w:r>
        <w:t>※検討WG会議、調整会議、調査等報告会については、必要に応じ同日に実施を可能とする。</w:t>
      </w:r>
    </w:p>
    <w:p w14:paraId="1A82C7A1" w14:textId="77777777" w:rsidR="005B670D" w:rsidRDefault="005B670D">
      <w:pPr>
        <w:ind w:firstLine="220"/>
      </w:pPr>
    </w:p>
    <w:p w14:paraId="263122F0" w14:textId="350F2822" w:rsidR="005B670D" w:rsidRDefault="00974E41" w:rsidP="00FA61D0">
      <w:pPr>
        <w:pStyle w:val="11"/>
      </w:pPr>
      <w:r>
        <w:rPr>
          <w:rFonts w:hint="eastAsia"/>
        </w:rPr>
        <w:t>8.</w:t>
      </w:r>
      <w:r w:rsidR="00421325">
        <w:t>実施スケジュール（想定）</w:t>
      </w:r>
    </w:p>
    <w:p w14:paraId="4616148C" w14:textId="4790659B" w:rsidR="005B670D" w:rsidRDefault="00421325">
      <w:pPr>
        <w:ind w:firstLine="220"/>
      </w:pPr>
      <w:r>
        <w:t>本市が想定しているスケジュールについては、「図</w:t>
      </w:r>
      <w:r w:rsidR="00AC4093">
        <w:rPr>
          <w:rFonts w:hint="eastAsia"/>
        </w:rPr>
        <w:t>２</w:t>
      </w:r>
      <w:r>
        <w:t>スケジュール（案）」のとおり。</w:t>
      </w:r>
    </w:p>
    <w:p w14:paraId="581F2403" w14:textId="03A2BB56" w:rsidR="005B670D" w:rsidRDefault="00421325">
      <w:pPr>
        <w:ind w:firstLine="220"/>
      </w:pPr>
      <w:r>
        <w:lastRenderedPageBreak/>
        <w:t>なお、スケジュールはあくまで想定であり、詳細な実施スケジュールについては、契約締結後、</w:t>
      </w:r>
      <w:r w:rsidR="00E07F81">
        <w:rPr>
          <w:rFonts w:hint="eastAsia"/>
        </w:rPr>
        <w:t>受注者</w:t>
      </w:r>
      <w:r w:rsidR="00D75E26">
        <w:rPr>
          <w:rFonts w:hint="eastAsia"/>
        </w:rPr>
        <w:t>提案に基づき、</w:t>
      </w:r>
      <w:r>
        <w:t>本市との協議のうえ進めるものとする。</w:t>
      </w:r>
    </w:p>
    <w:p w14:paraId="3F1F40D6" w14:textId="41BC66AD" w:rsidR="001F2D1A" w:rsidRPr="001F2D1A" w:rsidRDefault="001F2D1A" w:rsidP="001F2D1A">
      <w:pPr>
        <w:ind w:firstLine="220"/>
        <w:jc w:val="center"/>
      </w:pPr>
      <w:r>
        <w:t>【図</w:t>
      </w:r>
      <w:r>
        <w:rPr>
          <w:rFonts w:hint="eastAsia"/>
        </w:rPr>
        <w:t>２</w:t>
      </w:r>
      <w:r>
        <w:t>スケジュール（案）】</w:t>
      </w:r>
    </w:p>
    <w:p w14:paraId="6C2100AA" w14:textId="41D2D744" w:rsidR="00AC749E" w:rsidRPr="00452ED2" w:rsidRDefault="00C80A27" w:rsidP="001F2D1A">
      <w:pPr>
        <w:ind w:firstLine="220"/>
        <w:rPr>
          <w:noProof/>
        </w:rPr>
      </w:pPr>
      <w:r w:rsidRPr="00C80A27">
        <w:rPr>
          <w:rFonts w:hint="eastAsia"/>
          <w:noProof/>
        </w:rPr>
        <w:drawing>
          <wp:inline distT="0" distB="0" distL="0" distR="0" wp14:anchorId="06F01EBE" wp14:editId="52ED5502">
            <wp:extent cx="6192520" cy="2431415"/>
            <wp:effectExtent l="0" t="0" r="0" b="6985"/>
            <wp:docPr id="164660627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2431415"/>
                    </a:xfrm>
                    <a:prstGeom prst="rect">
                      <a:avLst/>
                    </a:prstGeom>
                    <a:noFill/>
                    <a:ln>
                      <a:noFill/>
                    </a:ln>
                  </pic:spPr>
                </pic:pic>
              </a:graphicData>
            </a:graphic>
          </wp:inline>
        </w:drawing>
      </w:r>
    </w:p>
    <w:p w14:paraId="73908DE7" w14:textId="77777777" w:rsidR="005B670D" w:rsidRDefault="005B670D">
      <w:pPr>
        <w:ind w:firstLine="220"/>
      </w:pPr>
    </w:p>
    <w:p w14:paraId="0BA0DDB8" w14:textId="734A0926" w:rsidR="005B670D" w:rsidRDefault="00974E41" w:rsidP="0001065C">
      <w:pPr>
        <w:pStyle w:val="11"/>
      </w:pPr>
      <w:r>
        <w:rPr>
          <w:rFonts w:hint="eastAsia"/>
        </w:rPr>
        <w:t>9.</w:t>
      </w:r>
      <w:r w:rsidR="00421325">
        <w:t>成果物</w:t>
      </w:r>
    </w:p>
    <w:p w14:paraId="356686A1" w14:textId="77777777" w:rsidR="005B670D" w:rsidRDefault="00421325">
      <w:pPr>
        <w:ind w:firstLine="220"/>
      </w:pPr>
      <w:r>
        <w:t>本委託における成果物を、「表４成果物一覧表」にて示す。</w:t>
      </w:r>
    </w:p>
    <w:p w14:paraId="39479D77" w14:textId="77777777" w:rsidR="005B670D" w:rsidRDefault="00421325">
      <w:pPr>
        <w:ind w:firstLine="220"/>
      </w:pPr>
      <w:r>
        <w:t>なお、成果物の作成にあたっては、次の事項について留意すること。</w:t>
      </w:r>
    </w:p>
    <w:p w14:paraId="0B70A2F1" w14:textId="77777777" w:rsidR="005B670D" w:rsidRDefault="00421325" w:rsidP="00AC749E">
      <w:pPr>
        <w:ind w:firstLineChars="100" w:firstLine="220"/>
      </w:pPr>
      <w:r>
        <w:t>・</w:t>
      </w:r>
      <w:r>
        <w:tab/>
        <w:t>成果物の納品に関しては、検査や修正に要する日数などを考慮し、十分な余裕をもって作成すること。</w:t>
      </w:r>
    </w:p>
    <w:p w14:paraId="7B27C0AD" w14:textId="77777777" w:rsidR="005B670D" w:rsidRDefault="00421325">
      <w:pPr>
        <w:ind w:firstLine="220"/>
      </w:pPr>
      <w:r>
        <w:t>・</w:t>
      </w:r>
      <w:r>
        <w:tab/>
        <w:t>納期を定めていないもの及び提出方法については、本市と協議のうえ、提出を行うこと。</w:t>
      </w:r>
    </w:p>
    <w:p w14:paraId="3F17B7D7" w14:textId="77777777" w:rsidR="005B670D" w:rsidRDefault="00421325" w:rsidP="00AC749E">
      <w:pPr>
        <w:ind w:firstLineChars="100" w:firstLine="220"/>
      </w:pPr>
      <w:r>
        <w:t>・</w:t>
      </w:r>
      <w:r>
        <w:tab/>
        <w:t>成果物として提出する書類は、提出分を含めてとりまとめのうえ納品すること。</w:t>
      </w:r>
    </w:p>
    <w:p w14:paraId="0BF48ADA" w14:textId="77777777" w:rsidR="005B670D" w:rsidRDefault="00421325" w:rsidP="00AC749E">
      <w:pPr>
        <w:ind w:leftChars="100" w:left="440" w:hangingChars="100" w:hanging="220"/>
      </w:pPr>
      <w:r>
        <w:t>・</w:t>
      </w:r>
      <w:r>
        <w:tab/>
        <w:t>書類の体裁について、使用言語は日本語とし、用紙サイズはＡ４判またはＡ３判とする。本文中の文字サイズについては、10.5 ポイントから12 ポイントを基本とし、読みやすさに十分配慮すること。</w:t>
      </w:r>
    </w:p>
    <w:p w14:paraId="3F7F7535" w14:textId="77777777" w:rsidR="005B670D" w:rsidRDefault="00421325">
      <w:pPr>
        <w:ind w:firstLine="220"/>
      </w:pPr>
      <w:r>
        <w:t>・</w:t>
      </w:r>
      <w:r>
        <w:tab/>
        <w:t xml:space="preserve">電子データのMicrosoft Officeソフト やPDF 形式等の閲覧可能な形式で保存すること。　</w:t>
      </w:r>
    </w:p>
    <w:p w14:paraId="17C04BF2" w14:textId="77777777" w:rsidR="005B670D" w:rsidRDefault="00421325">
      <w:pPr>
        <w:ind w:firstLine="220"/>
      </w:pPr>
      <w:r>
        <w:t>・</w:t>
      </w:r>
      <w:r>
        <w:tab/>
        <w:t>本仕様書で書面により提出することとしている成果物は、印刷のうえ必要部数提出すること。</w:t>
      </w:r>
    </w:p>
    <w:p w14:paraId="472E46A6" w14:textId="4046E947" w:rsidR="005B670D" w:rsidRDefault="00421325">
      <w:pPr>
        <w:ind w:firstLine="220"/>
      </w:pPr>
      <w:r>
        <w:t>・</w:t>
      </w:r>
      <w:r>
        <w:tab/>
        <w:t>納品場所は、「１</w:t>
      </w:r>
      <w:r w:rsidR="00950283">
        <w:rPr>
          <w:rFonts w:hint="eastAsia"/>
        </w:rPr>
        <w:t>４</w:t>
      </w:r>
      <w:r>
        <w:t>．問合せ先」と同じ。</w:t>
      </w:r>
    </w:p>
    <w:p w14:paraId="55592FEF" w14:textId="77777777" w:rsidR="005B670D" w:rsidRDefault="005B670D">
      <w:pPr>
        <w:ind w:firstLine="220"/>
      </w:pPr>
    </w:p>
    <w:p w14:paraId="24AE678E" w14:textId="77777777" w:rsidR="005B670D" w:rsidRDefault="00421325">
      <w:pPr>
        <w:ind w:firstLine="220"/>
        <w:jc w:val="center"/>
      </w:pPr>
      <w:r>
        <w:t>【表４成果物一覧表】</w:t>
      </w:r>
    </w:p>
    <w:tbl>
      <w:tblPr>
        <w:tblW w:w="97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400" w:firstRow="0" w:lastRow="0" w:firstColumn="0" w:lastColumn="0" w:noHBand="0" w:noVBand="1"/>
      </w:tblPr>
      <w:tblGrid>
        <w:gridCol w:w="704"/>
        <w:gridCol w:w="4820"/>
        <w:gridCol w:w="4252"/>
      </w:tblGrid>
      <w:tr w:rsidR="005B670D" w14:paraId="49CD1412" w14:textId="77777777" w:rsidTr="00B83C6B">
        <w:tc>
          <w:tcPr>
            <w:tcW w:w="704" w:type="dxa"/>
            <w:shd w:val="clear" w:color="auto" w:fill="CCCCFF"/>
          </w:tcPr>
          <w:p w14:paraId="51C78169" w14:textId="77777777" w:rsidR="005B670D" w:rsidRDefault="00421325" w:rsidP="004C0F0F">
            <w:r>
              <w:t>項番</w:t>
            </w:r>
          </w:p>
        </w:tc>
        <w:tc>
          <w:tcPr>
            <w:tcW w:w="4820" w:type="dxa"/>
            <w:shd w:val="clear" w:color="auto" w:fill="CCCCFF"/>
          </w:tcPr>
          <w:p w14:paraId="6DBC7647" w14:textId="77777777" w:rsidR="005B670D" w:rsidRDefault="00421325" w:rsidP="004C0F0F">
            <w:pPr>
              <w:ind w:firstLine="220"/>
              <w:jc w:val="center"/>
            </w:pPr>
            <w:r>
              <w:t>成果物名</w:t>
            </w:r>
          </w:p>
        </w:tc>
        <w:tc>
          <w:tcPr>
            <w:tcW w:w="4252" w:type="dxa"/>
            <w:shd w:val="clear" w:color="auto" w:fill="CCCCFF"/>
          </w:tcPr>
          <w:p w14:paraId="72127987" w14:textId="77777777" w:rsidR="005B670D" w:rsidRDefault="00421325" w:rsidP="004C0F0F">
            <w:pPr>
              <w:ind w:firstLine="220"/>
              <w:jc w:val="center"/>
            </w:pPr>
            <w:r>
              <w:t>納期・備考</w:t>
            </w:r>
          </w:p>
        </w:tc>
      </w:tr>
      <w:tr w:rsidR="005B670D" w14:paraId="5A0075E0" w14:textId="77777777" w:rsidTr="00B83C6B">
        <w:tc>
          <w:tcPr>
            <w:tcW w:w="704" w:type="dxa"/>
            <w:shd w:val="clear" w:color="auto" w:fill="DEEBF6"/>
          </w:tcPr>
          <w:p w14:paraId="5B87E342" w14:textId="77777777" w:rsidR="005B670D" w:rsidRDefault="00421325" w:rsidP="004C0F0F">
            <w:pPr>
              <w:ind w:firstLine="220"/>
            </w:pPr>
            <w:r>
              <w:t>１</w:t>
            </w:r>
          </w:p>
        </w:tc>
        <w:tc>
          <w:tcPr>
            <w:tcW w:w="4820" w:type="dxa"/>
            <w:shd w:val="clear" w:color="auto" w:fill="DEEBF6"/>
          </w:tcPr>
          <w:p w14:paraId="07264A53" w14:textId="77777777" w:rsidR="005B670D" w:rsidRDefault="00421325" w:rsidP="004C0F0F">
            <w:r>
              <w:t>プロジェクト計画書（スケジュール、実施体制図含む）</w:t>
            </w:r>
          </w:p>
        </w:tc>
        <w:tc>
          <w:tcPr>
            <w:tcW w:w="4252" w:type="dxa"/>
            <w:shd w:val="clear" w:color="auto" w:fill="DEEBF6"/>
          </w:tcPr>
          <w:p w14:paraId="62FE027B" w14:textId="77777777" w:rsidR="005B670D" w:rsidRDefault="00421325" w:rsidP="004C0F0F">
            <w:pPr>
              <w:ind w:firstLine="220"/>
              <w:rPr>
                <w:lang w:eastAsia="zh-CN"/>
              </w:rPr>
            </w:pPr>
            <w:r>
              <w:rPr>
                <w:lang w:eastAsia="zh-CN"/>
              </w:rPr>
              <w:t>契約締結後２週間以内</w:t>
            </w:r>
          </w:p>
          <w:p w14:paraId="45B20897" w14:textId="6F7DAF9D" w:rsidR="004C0F0F" w:rsidRDefault="00421325" w:rsidP="004C0F0F">
            <w:pPr>
              <w:ind w:firstLine="220"/>
              <w:rPr>
                <w:lang w:eastAsia="zh-CN"/>
              </w:rPr>
            </w:pPr>
            <w:r>
              <w:rPr>
                <w:lang w:eastAsia="zh-CN"/>
              </w:rPr>
              <w:t>項</w:t>
            </w:r>
            <w:r w:rsidR="004C0F0F">
              <w:rPr>
                <w:rFonts w:hint="eastAsia"/>
                <w:lang w:eastAsia="zh-CN"/>
              </w:rPr>
              <w:t>5.2.1.</w:t>
            </w:r>
          </w:p>
        </w:tc>
      </w:tr>
      <w:tr w:rsidR="005B670D" w14:paraId="5E9727E3" w14:textId="77777777" w:rsidTr="00B83C6B">
        <w:tc>
          <w:tcPr>
            <w:tcW w:w="704" w:type="dxa"/>
            <w:shd w:val="clear" w:color="auto" w:fill="DEEBF6"/>
          </w:tcPr>
          <w:p w14:paraId="1EA9E89D" w14:textId="77B15544" w:rsidR="005B670D" w:rsidRDefault="004C0F0F" w:rsidP="004C0F0F">
            <w:pPr>
              <w:ind w:firstLine="220"/>
            </w:pPr>
            <w:r>
              <w:rPr>
                <w:rFonts w:hint="eastAsia"/>
              </w:rPr>
              <w:t>2</w:t>
            </w:r>
          </w:p>
        </w:tc>
        <w:tc>
          <w:tcPr>
            <w:tcW w:w="4820" w:type="dxa"/>
            <w:shd w:val="clear" w:color="auto" w:fill="DEEBF6"/>
          </w:tcPr>
          <w:p w14:paraId="774D90E5" w14:textId="1D7F5C56" w:rsidR="005B670D" w:rsidRDefault="007F3118" w:rsidP="004C0F0F">
            <w:r>
              <w:rPr>
                <w:rFonts w:hint="eastAsia"/>
              </w:rPr>
              <w:t>各</w:t>
            </w:r>
            <w:r w:rsidR="00421325">
              <w:t>会議資料</w:t>
            </w:r>
          </w:p>
        </w:tc>
        <w:tc>
          <w:tcPr>
            <w:tcW w:w="4252" w:type="dxa"/>
            <w:shd w:val="clear" w:color="auto" w:fill="DEEBF6"/>
          </w:tcPr>
          <w:p w14:paraId="75BC946E" w14:textId="5EA6F11F" w:rsidR="005B670D" w:rsidRDefault="004C0F0F" w:rsidP="004C0F0F">
            <w:pPr>
              <w:ind w:firstLine="220"/>
            </w:pPr>
            <w:r>
              <w:rPr>
                <w:rFonts w:hint="eastAsia"/>
              </w:rPr>
              <w:t>項5.1.</w:t>
            </w:r>
          </w:p>
        </w:tc>
      </w:tr>
      <w:tr w:rsidR="005B670D" w14:paraId="5E9C53A2" w14:textId="77777777" w:rsidTr="00B83C6B">
        <w:tc>
          <w:tcPr>
            <w:tcW w:w="704" w:type="dxa"/>
            <w:shd w:val="clear" w:color="auto" w:fill="DEEBF6"/>
          </w:tcPr>
          <w:p w14:paraId="67E206E7" w14:textId="359D075E" w:rsidR="005B670D" w:rsidRDefault="00436224" w:rsidP="004C0F0F">
            <w:pPr>
              <w:ind w:firstLine="220"/>
            </w:pPr>
            <w:r>
              <w:rPr>
                <w:rFonts w:hint="eastAsia"/>
              </w:rPr>
              <w:t>3</w:t>
            </w:r>
          </w:p>
        </w:tc>
        <w:tc>
          <w:tcPr>
            <w:tcW w:w="4820" w:type="dxa"/>
            <w:shd w:val="clear" w:color="auto" w:fill="DEEBF6"/>
          </w:tcPr>
          <w:p w14:paraId="652FCB25" w14:textId="77777777" w:rsidR="005B670D" w:rsidRDefault="00421325" w:rsidP="004C0F0F">
            <w:r>
              <w:t>調査等報告書</w:t>
            </w:r>
          </w:p>
        </w:tc>
        <w:tc>
          <w:tcPr>
            <w:tcW w:w="4252" w:type="dxa"/>
            <w:shd w:val="clear" w:color="auto" w:fill="DEEBF6"/>
          </w:tcPr>
          <w:p w14:paraId="7591349D" w14:textId="29F3B7F7" w:rsidR="005B670D" w:rsidRDefault="004C0F0F" w:rsidP="004C0F0F">
            <w:pPr>
              <w:ind w:firstLine="220"/>
            </w:pPr>
            <w:r>
              <w:rPr>
                <w:rFonts w:hint="eastAsia"/>
              </w:rPr>
              <w:t>項5.1.</w:t>
            </w:r>
            <w:r w:rsidR="00386275">
              <w:t>3</w:t>
            </w:r>
            <w:r>
              <w:rPr>
                <w:rFonts w:hint="eastAsia"/>
              </w:rPr>
              <w:t>.</w:t>
            </w:r>
          </w:p>
        </w:tc>
      </w:tr>
      <w:tr w:rsidR="004C0F0F" w14:paraId="5A94856B" w14:textId="77777777" w:rsidTr="00B83C6B">
        <w:tc>
          <w:tcPr>
            <w:tcW w:w="704" w:type="dxa"/>
            <w:shd w:val="clear" w:color="auto" w:fill="DEEBF6"/>
          </w:tcPr>
          <w:p w14:paraId="1BF69D39" w14:textId="761EF69A" w:rsidR="004C0F0F" w:rsidRDefault="005B4D92" w:rsidP="004C0F0F">
            <w:pPr>
              <w:ind w:firstLine="220"/>
            </w:pPr>
            <w:r>
              <w:t>4</w:t>
            </w:r>
          </w:p>
        </w:tc>
        <w:tc>
          <w:tcPr>
            <w:tcW w:w="4820" w:type="dxa"/>
            <w:shd w:val="clear" w:color="auto" w:fill="DEEBF6"/>
          </w:tcPr>
          <w:p w14:paraId="5EFA66F3" w14:textId="756E41A7" w:rsidR="004C0F0F" w:rsidRDefault="004C0F0F" w:rsidP="004C0F0F">
            <w:r>
              <w:rPr>
                <w:rFonts w:hint="eastAsia"/>
              </w:rPr>
              <w:t>各種検討資料</w:t>
            </w:r>
          </w:p>
        </w:tc>
        <w:tc>
          <w:tcPr>
            <w:tcW w:w="4252" w:type="dxa"/>
            <w:shd w:val="clear" w:color="auto" w:fill="DEEBF6"/>
          </w:tcPr>
          <w:p w14:paraId="474C70E9" w14:textId="076E161B" w:rsidR="004C0F0F" w:rsidRDefault="004C0F0F" w:rsidP="004C0F0F">
            <w:pPr>
              <w:ind w:firstLine="220"/>
            </w:pPr>
            <w:r>
              <w:rPr>
                <w:rFonts w:hint="eastAsia"/>
              </w:rPr>
              <w:t>項5.1.</w:t>
            </w:r>
          </w:p>
        </w:tc>
      </w:tr>
      <w:tr w:rsidR="005B670D" w14:paraId="63646543" w14:textId="77777777" w:rsidTr="00B83C6B">
        <w:tc>
          <w:tcPr>
            <w:tcW w:w="704" w:type="dxa"/>
            <w:shd w:val="clear" w:color="auto" w:fill="DEEBF6"/>
          </w:tcPr>
          <w:p w14:paraId="2E415D92" w14:textId="769CE757" w:rsidR="005B670D" w:rsidRDefault="005B4D92" w:rsidP="004C0F0F">
            <w:pPr>
              <w:ind w:firstLine="220"/>
            </w:pPr>
            <w:r>
              <w:t>5</w:t>
            </w:r>
          </w:p>
        </w:tc>
        <w:tc>
          <w:tcPr>
            <w:tcW w:w="4820" w:type="dxa"/>
            <w:shd w:val="clear" w:color="auto" w:fill="DEEBF6"/>
          </w:tcPr>
          <w:p w14:paraId="1CAF7D36" w14:textId="77777777" w:rsidR="005B670D" w:rsidRDefault="00421325" w:rsidP="004C0F0F">
            <w:r>
              <w:t>進捗報告書（課題・リスク管理含む）</w:t>
            </w:r>
          </w:p>
        </w:tc>
        <w:tc>
          <w:tcPr>
            <w:tcW w:w="4252" w:type="dxa"/>
            <w:shd w:val="clear" w:color="auto" w:fill="DEEBF6"/>
          </w:tcPr>
          <w:p w14:paraId="13634BEC" w14:textId="0B16D84C" w:rsidR="005B670D" w:rsidRDefault="004C0F0F" w:rsidP="004C0F0F">
            <w:pPr>
              <w:ind w:firstLine="220"/>
            </w:pPr>
            <w:r>
              <w:t>項</w:t>
            </w:r>
            <w:r>
              <w:rPr>
                <w:rFonts w:hint="eastAsia"/>
              </w:rPr>
              <w:t>5.2.2.</w:t>
            </w:r>
          </w:p>
        </w:tc>
      </w:tr>
      <w:tr w:rsidR="005B670D" w14:paraId="19CBEB79" w14:textId="77777777" w:rsidTr="00B83C6B">
        <w:tc>
          <w:tcPr>
            <w:tcW w:w="704" w:type="dxa"/>
            <w:shd w:val="clear" w:color="auto" w:fill="DEEBF6"/>
          </w:tcPr>
          <w:p w14:paraId="1D8DB4F3" w14:textId="21C79A1E" w:rsidR="005B670D" w:rsidRDefault="005B4D92" w:rsidP="004C0F0F">
            <w:pPr>
              <w:ind w:firstLine="220"/>
            </w:pPr>
            <w:r>
              <w:t>6</w:t>
            </w:r>
          </w:p>
        </w:tc>
        <w:tc>
          <w:tcPr>
            <w:tcW w:w="4820" w:type="dxa"/>
            <w:shd w:val="clear" w:color="auto" w:fill="DEEBF6"/>
          </w:tcPr>
          <w:p w14:paraId="6063A08C" w14:textId="77777777" w:rsidR="005B670D" w:rsidRDefault="00421325" w:rsidP="004C0F0F">
            <w:r>
              <w:t>その他会議資料</w:t>
            </w:r>
          </w:p>
        </w:tc>
        <w:tc>
          <w:tcPr>
            <w:tcW w:w="4252" w:type="dxa"/>
            <w:shd w:val="clear" w:color="auto" w:fill="DEEBF6"/>
          </w:tcPr>
          <w:p w14:paraId="691305A1" w14:textId="77777777" w:rsidR="005B670D" w:rsidRDefault="005B670D" w:rsidP="004C0F0F">
            <w:pPr>
              <w:ind w:firstLine="220"/>
            </w:pPr>
          </w:p>
        </w:tc>
      </w:tr>
      <w:tr w:rsidR="005B670D" w14:paraId="3E8D0393" w14:textId="77777777" w:rsidTr="00B83C6B">
        <w:tc>
          <w:tcPr>
            <w:tcW w:w="704" w:type="dxa"/>
            <w:shd w:val="clear" w:color="auto" w:fill="DEEBF6"/>
          </w:tcPr>
          <w:p w14:paraId="3F154FB5" w14:textId="49A5A0B7" w:rsidR="005B670D" w:rsidRDefault="005B4D92" w:rsidP="004C0F0F">
            <w:pPr>
              <w:ind w:firstLine="220"/>
            </w:pPr>
            <w:r>
              <w:t>7</w:t>
            </w:r>
          </w:p>
        </w:tc>
        <w:tc>
          <w:tcPr>
            <w:tcW w:w="4820" w:type="dxa"/>
            <w:shd w:val="clear" w:color="auto" w:fill="DEEBF6"/>
          </w:tcPr>
          <w:p w14:paraId="2F9FA8EC" w14:textId="77777777" w:rsidR="005B670D" w:rsidRDefault="00421325" w:rsidP="004C0F0F">
            <w:r>
              <w:t>会議・打合せ等の議事録</w:t>
            </w:r>
          </w:p>
        </w:tc>
        <w:tc>
          <w:tcPr>
            <w:tcW w:w="4252" w:type="dxa"/>
            <w:shd w:val="clear" w:color="auto" w:fill="DEEBF6"/>
          </w:tcPr>
          <w:p w14:paraId="1B203B3B" w14:textId="77777777" w:rsidR="005B670D" w:rsidRDefault="005B670D" w:rsidP="004C0F0F">
            <w:pPr>
              <w:ind w:firstLine="220"/>
            </w:pPr>
          </w:p>
        </w:tc>
      </w:tr>
      <w:tr w:rsidR="005B670D" w14:paraId="4AA59B85" w14:textId="77777777" w:rsidTr="00B83C6B">
        <w:tc>
          <w:tcPr>
            <w:tcW w:w="704" w:type="dxa"/>
            <w:shd w:val="clear" w:color="auto" w:fill="DEEBF6"/>
          </w:tcPr>
          <w:p w14:paraId="42CF00A2" w14:textId="6CB97B64" w:rsidR="005B670D" w:rsidRDefault="005B4D92" w:rsidP="004C0F0F">
            <w:pPr>
              <w:ind w:firstLine="220"/>
            </w:pPr>
            <w:r>
              <w:t>8</w:t>
            </w:r>
          </w:p>
        </w:tc>
        <w:tc>
          <w:tcPr>
            <w:tcW w:w="4820" w:type="dxa"/>
            <w:shd w:val="clear" w:color="auto" w:fill="DEEBF6"/>
          </w:tcPr>
          <w:p w14:paraId="1A5825B7" w14:textId="77777777" w:rsidR="005B670D" w:rsidRDefault="00421325" w:rsidP="004C0F0F">
            <w:r>
              <w:t>委託業務完了報告書</w:t>
            </w:r>
          </w:p>
        </w:tc>
        <w:tc>
          <w:tcPr>
            <w:tcW w:w="4252" w:type="dxa"/>
            <w:shd w:val="clear" w:color="auto" w:fill="DEEBF6"/>
          </w:tcPr>
          <w:p w14:paraId="42AB8F4F" w14:textId="77777777" w:rsidR="005B670D" w:rsidRDefault="005B670D" w:rsidP="004C0F0F">
            <w:pPr>
              <w:ind w:firstLine="220"/>
            </w:pPr>
          </w:p>
        </w:tc>
      </w:tr>
    </w:tbl>
    <w:p w14:paraId="4E4C24A4" w14:textId="77777777" w:rsidR="005B670D" w:rsidRDefault="005B670D">
      <w:pPr>
        <w:ind w:firstLine="220"/>
      </w:pPr>
    </w:p>
    <w:p w14:paraId="5A2693EC" w14:textId="1C870ED7" w:rsidR="005B670D" w:rsidRDefault="00974E41" w:rsidP="005B4D92">
      <w:pPr>
        <w:pStyle w:val="11"/>
      </w:pPr>
      <w:r>
        <w:rPr>
          <w:rFonts w:hint="eastAsia"/>
        </w:rPr>
        <w:lastRenderedPageBreak/>
        <w:t>10.</w:t>
      </w:r>
      <w:r w:rsidR="00421325">
        <w:t>守秘義務</w:t>
      </w:r>
    </w:p>
    <w:p w14:paraId="1505B79A" w14:textId="77777777" w:rsidR="005B670D" w:rsidRDefault="00421325" w:rsidP="004C0F0F">
      <w:pPr>
        <w:ind w:firstLineChars="100" w:firstLine="220"/>
      </w:pPr>
      <w:r>
        <w:t>守秘義務等については、記載の事項を遵守すること。</w:t>
      </w:r>
    </w:p>
    <w:p w14:paraId="176153E2" w14:textId="0F936841" w:rsidR="005B670D" w:rsidRDefault="00421325" w:rsidP="004C0F0F">
      <w:pPr>
        <w:ind w:leftChars="100" w:left="440" w:hangingChars="100" w:hanging="220"/>
      </w:pPr>
      <w:r>
        <w:t>・</w:t>
      </w:r>
      <w:r>
        <w:tab/>
      </w:r>
      <w:r w:rsidR="00E07F81">
        <w:rPr>
          <w:rFonts w:hint="eastAsia"/>
        </w:rPr>
        <w:t>受注者</w:t>
      </w:r>
      <w:r>
        <w:t>は、何人に対しても、契約期間中、または契約期間終了後を問わず、業務上知り得た内容に関する守秘義務を遵守すること。</w:t>
      </w:r>
    </w:p>
    <w:p w14:paraId="0BDBBCC7" w14:textId="77777777" w:rsidR="005B670D" w:rsidRDefault="00421325" w:rsidP="004C0F0F">
      <w:pPr>
        <w:ind w:firstLineChars="100" w:firstLine="220"/>
      </w:pPr>
      <w:r>
        <w:t>・</w:t>
      </w:r>
      <w:r>
        <w:tab/>
        <w:t>本市が提供した資料等について、守秘義務を遵守するとともに、契約期間終了後、速やかに返却すること。</w:t>
      </w:r>
    </w:p>
    <w:p w14:paraId="5CF79B6A" w14:textId="3C098101" w:rsidR="004C0F0F" w:rsidRDefault="00421325" w:rsidP="004C0F0F">
      <w:pPr>
        <w:ind w:leftChars="100" w:left="440" w:hangingChars="100" w:hanging="220"/>
      </w:pPr>
      <w:r>
        <w:t>・</w:t>
      </w:r>
      <w:r>
        <w:tab/>
        <w:t>本サービスに関するデータについては、契約期間終了後、</w:t>
      </w:r>
      <w:r w:rsidR="00E07F81">
        <w:rPr>
          <w:rFonts w:hint="eastAsia"/>
        </w:rPr>
        <w:t>受注者</w:t>
      </w:r>
      <w:r>
        <w:t>において完全に消去し、その作業が完了した旨の証明書を発行すること。</w:t>
      </w:r>
    </w:p>
    <w:p w14:paraId="1670E6F5" w14:textId="7A87F7D9" w:rsidR="005B670D" w:rsidRDefault="00421325" w:rsidP="004C0F0F">
      <w:pPr>
        <w:ind w:leftChars="100" w:left="440" w:hangingChars="100" w:hanging="220"/>
      </w:pPr>
      <w:r>
        <w:t>・</w:t>
      </w:r>
      <w:r>
        <w:tab/>
        <w:t>本市が提供した資料等については、本市の許可なく複写及び複製しないこと。</w:t>
      </w:r>
      <w:r w:rsidR="00B55760">
        <w:rPr>
          <w:rFonts w:hint="eastAsia"/>
        </w:rPr>
        <w:t>また、</w:t>
      </w:r>
      <w:r w:rsidR="00B55760">
        <w:t>本委託の遂行においてのみ活用し、本委託以外に使用しないこと。</w:t>
      </w:r>
    </w:p>
    <w:p w14:paraId="045901DA" w14:textId="77777777" w:rsidR="005B670D" w:rsidRDefault="00421325" w:rsidP="004C0F0F">
      <w:pPr>
        <w:ind w:leftChars="100" w:left="440" w:hangingChars="100" w:hanging="220"/>
      </w:pPr>
      <w:r>
        <w:t>・</w:t>
      </w:r>
      <w:r>
        <w:tab/>
        <w:t>本市から提供した資料のうち、個人情報に関わるものと本市の情報セキュリティに関わるものについては、施錠可能な保管庫に格納する等、適切に管理すること。</w:t>
      </w:r>
    </w:p>
    <w:p w14:paraId="5AD44E1A" w14:textId="77777777" w:rsidR="00412AD7" w:rsidRDefault="00412AD7" w:rsidP="003412F0"/>
    <w:p w14:paraId="124928C9" w14:textId="0D59404A" w:rsidR="005B670D" w:rsidRDefault="00974E41" w:rsidP="00321421">
      <w:pPr>
        <w:pStyle w:val="11"/>
      </w:pPr>
      <w:r>
        <w:rPr>
          <w:rFonts w:hint="eastAsia"/>
        </w:rPr>
        <w:t>1</w:t>
      </w:r>
      <w:r w:rsidR="003412F0">
        <w:rPr>
          <w:rFonts w:hint="eastAsia"/>
        </w:rPr>
        <w:t>1</w:t>
      </w:r>
      <w:r>
        <w:rPr>
          <w:rFonts w:hint="eastAsia"/>
        </w:rPr>
        <w:t>.</w:t>
      </w:r>
      <w:r w:rsidR="00421325">
        <w:t>再委託について</w:t>
      </w:r>
    </w:p>
    <w:p w14:paraId="1BAE575A" w14:textId="6ED30E82" w:rsidR="005B670D" w:rsidRDefault="00421325" w:rsidP="004C0F0F">
      <w:pPr>
        <w:ind w:leftChars="100" w:left="440" w:hangingChars="100" w:hanging="220"/>
      </w:pPr>
      <w:r>
        <w:t>・</w:t>
      </w:r>
      <w:r>
        <w:tab/>
        <w:t>業務委託契約書第16条第１項に規定する「主たる部分」とは、「業務委託における総合的企画、業務遂行管理、業務の手法の決定及び技術的判断等」をいい、</w:t>
      </w:r>
      <w:r w:rsidR="00E07F81">
        <w:rPr>
          <w:rFonts w:hint="eastAsia"/>
        </w:rPr>
        <w:t>受注者</w:t>
      </w:r>
      <w:r>
        <w:t>はこれを再委託することはできない。</w:t>
      </w:r>
    </w:p>
    <w:p w14:paraId="0A59D13E" w14:textId="4AB64B36" w:rsidR="005B670D" w:rsidRDefault="00421325" w:rsidP="004C0F0F">
      <w:pPr>
        <w:ind w:leftChars="100" w:left="440" w:hangingChars="100" w:hanging="220"/>
      </w:pPr>
      <w:r>
        <w:t>・</w:t>
      </w:r>
      <w:r>
        <w:tab/>
      </w:r>
      <w:r w:rsidR="00E07F81">
        <w:rPr>
          <w:rFonts w:hint="eastAsia"/>
        </w:rPr>
        <w:t>受注者</w:t>
      </w:r>
      <w:r>
        <w:t>は、コピー、ワープロ、印刷、製本、トレース、資料整理などの簡易な業務の再委託にあたっては、本市の承諾を必要としない。</w:t>
      </w:r>
    </w:p>
    <w:p w14:paraId="32BCFE2F" w14:textId="77090324" w:rsidR="005B670D" w:rsidRDefault="00421325" w:rsidP="00E07F81">
      <w:pPr>
        <w:ind w:leftChars="100" w:left="440" w:hangingChars="100" w:hanging="220"/>
      </w:pPr>
      <w:r>
        <w:t>・</w:t>
      </w:r>
      <w:r>
        <w:tab/>
      </w:r>
      <w:r w:rsidR="00E07F81">
        <w:rPr>
          <w:rFonts w:hint="eastAsia"/>
        </w:rPr>
        <w:t>受注者</w:t>
      </w:r>
      <w:r>
        <w:t>は、上記に規定する業務以外の再委託にあたっては、書面により本市の承諾を得なければならない。</w:t>
      </w:r>
    </w:p>
    <w:p w14:paraId="17700F91" w14:textId="77777777" w:rsidR="005B670D" w:rsidRDefault="00421325" w:rsidP="004C0F0F">
      <w:pPr>
        <w:ind w:leftChars="100" w:left="440" w:hangingChars="100" w:hanging="220"/>
      </w:pPr>
      <w:r>
        <w:t>・</w:t>
      </w:r>
      <w:r>
        <w:tab/>
        <w:t>元請の契約金額が1,000 万円を超え契約の一部を再委託しているものについては、再委託相手先、再委託内容、再委託金額を公表するものとする。</w:t>
      </w:r>
    </w:p>
    <w:p w14:paraId="4111F3E2" w14:textId="4094D7A8" w:rsidR="005B670D" w:rsidRDefault="00421325" w:rsidP="004C0F0F">
      <w:pPr>
        <w:ind w:leftChars="100" w:left="440" w:hangingChars="100" w:hanging="220"/>
      </w:pPr>
      <w:r>
        <w:t>・</w:t>
      </w:r>
      <w:r>
        <w:tab/>
      </w:r>
      <w:r w:rsidR="00E07F81">
        <w:t>受注者</w:t>
      </w:r>
      <w:r>
        <w:t>は、業務を再委託及び再々委託（以下「再委託等」という。）に付する場合、書面により再委託等の相手方との契約関係を明確にしておくとともに、再委託等の相手方に対して適切な指導、管理の下に業務を実施しなければならない。なお、再委託等の相手方は、大阪市競争入札参加停止措置要綱に基づく停止措置期間中の者、または大阪市契約関係暴力団排除措置要綱に基づく入札等除外措置を受けている者であってはならない。</w:t>
      </w:r>
      <w:r w:rsidR="00E83B58" w:rsidRPr="00E83B58">
        <w:rPr>
          <w:rFonts w:hint="eastAsia"/>
        </w:rPr>
        <w:t>また、大阪市契約関係暴力団排除措置要綱第</w:t>
      </w:r>
      <w:r w:rsidR="00E83B58" w:rsidRPr="00E83B58">
        <w:t>12条第３項に基づき、再委託等の相手方が暴力団員又は暴力団密接関係者でない旨の誓約書を業務委託契約書第16条第２項及び第16条の２第２項に規定する書面とあわせて</w:t>
      </w:r>
      <w:r w:rsidR="00311C55">
        <w:rPr>
          <w:rFonts w:hint="eastAsia"/>
        </w:rPr>
        <w:t>本市</w:t>
      </w:r>
      <w:r w:rsidR="00E83B58" w:rsidRPr="00E83B58">
        <w:t>に提出しなければならない。</w:t>
      </w:r>
    </w:p>
    <w:p w14:paraId="6311D43A" w14:textId="77777777" w:rsidR="005B670D" w:rsidRDefault="005B670D" w:rsidP="009E078A"/>
    <w:p w14:paraId="3E079162" w14:textId="56737138" w:rsidR="005B670D" w:rsidRDefault="00974E41" w:rsidP="00321421">
      <w:pPr>
        <w:pStyle w:val="11"/>
      </w:pPr>
      <w:r>
        <w:rPr>
          <w:rFonts w:hint="eastAsia"/>
        </w:rPr>
        <w:t>1</w:t>
      </w:r>
      <w:r w:rsidR="009E078A">
        <w:rPr>
          <w:rFonts w:hint="eastAsia"/>
        </w:rPr>
        <w:t>2</w:t>
      </w:r>
      <w:r>
        <w:rPr>
          <w:rFonts w:hint="eastAsia"/>
        </w:rPr>
        <w:t>.</w:t>
      </w:r>
      <w:r w:rsidR="00421325">
        <w:t>その他</w:t>
      </w:r>
    </w:p>
    <w:p w14:paraId="43612E0C" w14:textId="77777777" w:rsidR="005B670D" w:rsidRDefault="00421325">
      <w:pPr>
        <w:ind w:firstLine="220"/>
      </w:pPr>
      <w:r>
        <w:t>・</w:t>
      </w:r>
      <w:r>
        <w:tab/>
        <w:t>本委託の委託範囲は、本仕様書に記載する業務及びそれに付帯する作業を全て含むものとする。</w:t>
      </w:r>
    </w:p>
    <w:p w14:paraId="02306D36" w14:textId="77777777" w:rsidR="005B670D" w:rsidRDefault="00421325">
      <w:pPr>
        <w:ind w:firstLine="220"/>
      </w:pPr>
      <w:r>
        <w:t>・</w:t>
      </w:r>
      <w:r>
        <w:tab/>
        <w:t>本委託の実施にあたっては、業務提案内容をもとに誠実に実施すること。</w:t>
      </w:r>
    </w:p>
    <w:p w14:paraId="16DA64D8" w14:textId="77777777" w:rsidR="005B670D" w:rsidRDefault="00421325">
      <w:pPr>
        <w:ind w:firstLine="220"/>
      </w:pPr>
      <w:r>
        <w:t>・</w:t>
      </w:r>
      <w:r>
        <w:tab/>
        <w:t>具体的な実施スケジュールについては別途本市と協議すること。</w:t>
      </w:r>
    </w:p>
    <w:p w14:paraId="535B7D19" w14:textId="77777777" w:rsidR="005B670D" w:rsidRDefault="00421325">
      <w:pPr>
        <w:ind w:firstLine="220"/>
      </w:pPr>
      <w:r>
        <w:t>・</w:t>
      </w:r>
      <w:r>
        <w:tab/>
        <w:t>打合せに必要となる資料の作成は委託範囲に含む。</w:t>
      </w:r>
    </w:p>
    <w:p w14:paraId="77DB15A0" w14:textId="77777777" w:rsidR="005B670D" w:rsidRDefault="00421325" w:rsidP="004C0F0F">
      <w:pPr>
        <w:ind w:leftChars="100" w:left="440" w:hangingChars="100" w:hanging="220"/>
      </w:pPr>
      <w:r>
        <w:t>・</w:t>
      </w:r>
      <w:r>
        <w:tab/>
        <w:t>仕様の詳細については、本市の指示に従うものとし、契約内容及び作業内容に疑義が生じた場合は、速やかに本市と協議すること。</w:t>
      </w:r>
    </w:p>
    <w:p w14:paraId="2AD98A65" w14:textId="4B4D37E0" w:rsidR="005B670D" w:rsidRDefault="00421325" w:rsidP="004C0F0F">
      <w:pPr>
        <w:ind w:leftChars="100" w:left="440" w:hangingChars="100" w:hanging="220"/>
      </w:pPr>
      <w:r>
        <w:t>・</w:t>
      </w:r>
      <w:r>
        <w:tab/>
        <w:t>本委託は、</w:t>
      </w:r>
      <w:r w:rsidR="00F770A0">
        <w:rPr>
          <w:rFonts w:hint="eastAsia"/>
        </w:rPr>
        <w:t>統合ＰＦ、</w:t>
      </w:r>
      <w:r>
        <w:t>予算編成システム、</w:t>
      </w:r>
      <w:r w:rsidR="00F770A0">
        <w:rPr>
          <w:rFonts w:hint="eastAsia"/>
        </w:rPr>
        <w:t>調達・契約</w:t>
      </w:r>
      <w:r>
        <w:t>システム、電子調達システム、総務事務システム、</w:t>
      </w:r>
      <w:r w:rsidR="00F770A0">
        <w:rPr>
          <w:rFonts w:hint="eastAsia"/>
        </w:rPr>
        <w:t>公文書管理サービス</w:t>
      </w:r>
      <w:r>
        <w:t>、財務会計システム等の内部管理事務システムに関連することとな</w:t>
      </w:r>
      <w:r w:rsidR="00112F03">
        <w:rPr>
          <w:rFonts w:hint="eastAsia"/>
        </w:rPr>
        <w:t>り、</w:t>
      </w:r>
      <w:r w:rsidR="000E2C66">
        <w:rPr>
          <w:rFonts w:hint="eastAsia"/>
        </w:rPr>
        <w:t>各システムの再構築等業務委託やシステム開発</w:t>
      </w:r>
      <w:r w:rsidR="00F52C5F">
        <w:rPr>
          <w:rFonts w:hint="eastAsia"/>
        </w:rPr>
        <w:t>支援業務委託など複数の業務委託が錯そうする</w:t>
      </w:r>
      <w:r w:rsidR="0047493A">
        <w:rPr>
          <w:rFonts w:hint="eastAsia"/>
        </w:rPr>
        <w:t>。</w:t>
      </w:r>
      <w:r w:rsidR="00CE71EF">
        <w:rPr>
          <w:rFonts w:hint="eastAsia"/>
        </w:rPr>
        <w:t>そ</w:t>
      </w:r>
      <w:r w:rsidR="00D52A7A">
        <w:rPr>
          <w:rFonts w:hint="eastAsia"/>
        </w:rPr>
        <w:t>の</w:t>
      </w:r>
      <w:r w:rsidR="00CE71EF">
        <w:rPr>
          <w:rFonts w:hint="eastAsia"/>
        </w:rPr>
        <w:t>ため、</w:t>
      </w:r>
      <w:r w:rsidR="00D52A7A">
        <w:rPr>
          <w:rFonts w:hint="eastAsia"/>
        </w:rPr>
        <w:t>受託</w:t>
      </w:r>
      <w:r w:rsidR="00CE71EF">
        <w:rPr>
          <w:rFonts w:hint="eastAsia"/>
        </w:rPr>
        <w:t>した</w:t>
      </w:r>
      <w:r w:rsidR="00BF26CF">
        <w:rPr>
          <w:rFonts w:hint="eastAsia"/>
        </w:rPr>
        <w:t>業務委託やその組合せ</w:t>
      </w:r>
      <w:r w:rsidR="00D52A7A">
        <w:rPr>
          <w:rFonts w:hint="eastAsia"/>
        </w:rPr>
        <w:t>により、</w:t>
      </w:r>
      <w:r w:rsidR="00A14CE8">
        <w:rPr>
          <w:rFonts w:hint="eastAsia"/>
        </w:rPr>
        <w:t>後続調達制限により</w:t>
      </w:r>
      <w:r w:rsidR="00BF26CF">
        <w:rPr>
          <w:rFonts w:hint="eastAsia"/>
        </w:rPr>
        <w:t>受託不可となる</w:t>
      </w:r>
      <w:r w:rsidR="00A14CE8">
        <w:rPr>
          <w:rFonts w:hint="eastAsia"/>
        </w:rPr>
        <w:t>ものと想定している。</w:t>
      </w:r>
      <w:r w:rsidR="007005E5">
        <w:rPr>
          <w:rFonts w:hint="eastAsia"/>
        </w:rPr>
        <w:t>なお、本委託受託により受</w:t>
      </w:r>
      <w:r w:rsidR="007005E5">
        <w:rPr>
          <w:rFonts w:hint="eastAsia"/>
        </w:rPr>
        <w:lastRenderedPageBreak/>
        <w:t>託不可となる業務委託は、</w:t>
      </w:r>
      <w:r w:rsidR="005A5ACC">
        <w:rPr>
          <w:rFonts w:hint="eastAsia"/>
        </w:rPr>
        <w:t>統合PF開発業務委託及び公文書管理サービス</w:t>
      </w:r>
      <w:r w:rsidR="007B3494">
        <w:rPr>
          <w:rFonts w:hint="eastAsia"/>
        </w:rPr>
        <w:t>開発業務委託</w:t>
      </w:r>
      <w:r w:rsidR="00DC09B9">
        <w:rPr>
          <w:rFonts w:hint="eastAsia"/>
        </w:rPr>
        <w:t>となる</w:t>
      </w:r>
      <w:r w:rsidR="005A5ACC">
        <w:rPr>
          <w:rFonts w:hint="eastAsia"/>
        </w:rPr>
        <w:t>。</w:t>
      </w:r>
      <w:r w:rsidR="00DC09B9">
        <w:rPr>
          <w:rFonts w:hint="eastAsia"/>
        </w:rPr>
        <w:t>今後の</w:t>
      </w:r>
      <w:r w:rsidR="00F1316B">
        <w:rPr>
          <w:rFonts w:hint="eastAsia"/>
        </w:rPr>
        <w:t>事業進捗状況</w:t>
      </w:r>
      <w:r w:rsidR="00DC09B9">
        <w:rPr>
          <w:rFonts w:hint="eastAsia"/>
        </w:rPr>
        <w:t>により</w:t>
      </w:r>
      <w:r w:rsidR="00E406BE">
        <w:rPr>
          <w:rFonts w:hint="eastAsia"/>
        </w:rPr>
        <w:t>他の</w:t>
      </w:r>
      <w:r w:rsidR="00273773">
        <w:rPr>
          <w:rFonts w:hint="eastAsia"/>
        </w:rPr>
        <w:t>内部管理事務</w:t>
      </w:r>
      <w:r w:rsidR="001D32B7">
        <w:rPr>
          <w:rFonts w:hint="eastAsia"/>
        </w:rPr>
        <w:t>システム</w:t>
      </w:r>
      <w:r w:rsidR="00842C25">
        <w:rPr>
          <w:rFonts w:hint="eastAsia"/>
        </w:rPr>
        <w:t>関連の</w:t>
      </w:r>
      <w:r w:rsidR="00E406BE">
        <w:rPr>
          <w:rFonts w:hint="eastAsia"/>
        </w:rPr>
        <w:t>業務委託も受託不可とな</w:t>
      </w:r>
      <w:r w:rsidR="001D32B7">
        <w:rPr>
          <w:rFonts w:hint="eastAsia"/>
        </w:rPr>
        <w:t>る場合が想定される</w:t>
      </w:r>
      <w:r w:rsidR="006A64F3">
        <w:rPr>
          <w:rFonts w:hint="eastAsia"/>
        </w:rPr>
        <w:t>。</w:t>
      </w:r>
      <w:r w:rsidR="00F1316B">
        <w:rPr>
          <w:rFonts w:hint="eastAsia"/>
        </w:rPr>
        <w:t>本委託</w:t>
      </w:r>
      <w:r w:rsidR="00E07F81">
        <w:rPr>
          <w:rFonts w:hint="eastAsia"/>
        </w:rPr>
        <w:t>受注者</w:t>
      </w:r>
      <w:r w:rsidR="00486E65">
        <w:rPr>
          <w:rFonts w:hint="eastAsia"/>
        </w:rPr>
        <w:t>は、</w:t>
      </w:r>
      <w:r w:rsidR="006A64F3">
        <w:rPr>
          <w:rFonts w:hint="eastAsia"/>
        </w:rPr>
        <w:t>内部管理事務システム関連の業務委託</w:t>
      </w:r>
      <w:r w:rsidR="00634807">
        <w:rPr>
          <w:rFonts w:hint="eastAsia"/>
        </w:rPr>
        <w:t>に係る入札を希望する場合は、本市に確認を行うこと。</w:t>
      </w:r>
    </w:p>
    <w:p w14:paraId="769F147D" w14:textId="77777777" w:rsidR="005B670D" w:rsidRDefault="00421325" w:rsidP="004C0F0F">
      <w:pPr>
        <w:ind w:firstLineChars="100" w:firstLine="220"/>
      </w:pPr>
      <w:r>
        <w:t>・</w:t>
      </w:r>
      <w:r>
        <w:tab/>
        <w:t>委託業務遂行にあたり、必要となる資料については、契約締結後に提示する。</w:t>
      </w:r>
    </w:p>
    <w:p w14:paraId="28EA804F" w14:textId="77777777" w:rsidR="005B670D" w:rsidRDefault="00421325" w:rsidP="004C0F0F">
      <w:pPr>
        <w:ind w:firstLineChars="100" w:firstLine="220"/>
      </w:pPr>
      <w:r>
        <w:t>・</w:t>
      </w:r>
      <w:r>
        <w:tab/>
        <w:t>本委託を実施する者の交通費、食事代は受注者が負担すること。</w:t>
      </w:r>
    </w:p>
    <w:p w14:paraId="47491916" w14:textId="77777777" w:rsidR="005B670D" w:rsidRDefault="00421325" w:rsidP="004C0F0F">
      <w:pPr>
        <w:ind w:firstLineChars="100" w:firstLine="220"/>
      </w:pPr>
      <w:r>
        <w:t>・</w:t>
      </w:r>
      <w:r>
        <w:tab/>
        <w:t>本委託の実施にあたり、必要となるその他事項については、本市と受注者において、別途協議して定める。</w:t>
      </w:r>
    </w:p>
    <w:p w14:paraId="5A543848" w14:textId="77777777" w:rsidR="005B670D" w:rsidRDefault="005B670D">
      <w:pPr>
        <w:ind w:left="440" w:firstLine="220"/>
      </w:pPr>
    </w:p>
    <w:p w14:paraId="6C001372" w14:textId="039455CD" w:rsidR="005B670D" w:rsidRDefault="00974E41" w:rsidP="00321421">
      <w:pPr>
        <w:pStyle w:val="11"/>
      </w:pPr>
      <w:r>
        <w:rPr>
          <w:rFonts w:hint="eastAsia"/>
        </w:rPr>
        <w:t>1</w:t>
      </w:r>
      <w:r w:rsidR="009E078A">
        <w:rPr>
          <w:rFonts w:hint="eastAsia"/>
        </w:rPr>
        <w:t>3</w:t>
      </w:r>
      <w:r>
        <w:rPr>
          <w:rFonts w:hint="eastAsia"/>
        </w:rPr>
        <w:t>.</w:t>
      </w:r>
      <w:r w:rsidR="00421325">
        <w:t>問合せ先</w:t>
      </w:r>
    </w:p>
    <w:p w14:paraId="59F6EED4" w14:textId="37EBD589" w:rsidR="005B670D" w:rsidRDefault="00974E41">
      <w:pPr>
        <w:ind w:firstLine="220"/>
      </w:pPr>
      <w:r>
        <w:t>大阪市役所デジタル統括室</w:t>
      </w:r>
      <w:r>
        <w:rPr>
          <w:rFonts w:hint="eastAsia"/>
        </w:rPr>
        <w:t>DX推進担当DX推進グループ（事業調整）</w:t>
      </w:r>
    </w:p>
    <w:p w14:paraId="713522F0" w14:textId="77777777" w:rsidR="005B670D" w:rsidRDefault="00421325">
      <w:pPr>
        <w:ind w:firstLine="220"/>
        <w:rPr>
          <w:lang w:eastAsia="zh-CN"/>
        </w:rPr>
      </w:pPr>
      <w:r>
        <w:rPr>
          <w:lang w:eastAsia="zh-CN"/>
        </w:rPr>
        <w:t>住所：〒530‐8201　大阪市北区中之島1丁目3番20号</w:t>
      </w:r>
    </w:p>
    <w:p w14:paraId="1E8A4EEB" w14:textId="79621637" w:rsidR="005B670D" w:rsidRDefault="00421325">
      <w:pPr>
        <w:ind w:firstLine="220"/>
      </w:pPr>
      <w:r>
        <w:t>電話：</w:t>
      </w:r>
      <w:r w:rsidR="00974E41">
        <w:t>06-6208-7</w:t>
      </w:r>
      <w:r w:rsidR="00974E41">
        <w:rPr>
          <w:rFonts w:hint="eastAsia"/>
        </w:rPr>
        <w:t>571</w:t>
      </w:r>
    </w:p>
    <w:p w14:paraId="651361BD" w14:textId="41B37730" w:rsidR="005B670D" w:rsidRDefault="00974E41" w:rsidP="004C0F0F">
      <w:pPr>
        <w:ind w:firstLine="220"/>
      </w:pPr>
      <w:r>
        <w:t>担当：</w:t>
      </w:r>
      <w:r>
        <w:rPr>
          <w:rFonts w:hint="eastAsia"/>
        </w:rPr>
        <w:t>根来</w:t>
      </w:r>
      <w:r w:rsidR="00421325">
        <w:t>・西村・</w:t>
      </w:r>
      <w:r>
        <w:rPr>
          <w:rFonts w:hint="eastAsia"/>
        </w:rPr>
        <w:t>有本・</w:t>
      </w:r>
      <w:r w:rsidR="00421325">
        <w:t>西尾</w:t>
      </w:r>
      <w:r w:rsidR="00321421">
        <w:rPr>
          <w:rFonts w:hint="eastAsia"/>
        </w:rPr>
        <w:t>・齋藤</w:t>
      </w:r>
    </w:p>
    <w:sectPr w:rsidR="005B670D">
      <w:headerReference w:type="default" r:id="rId10"/>
      <w:pgSz w:w="11906" w:h="16838"/>
      <w:pgMar w:top="1304" w:right="1077" w:bottom="1304"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DD66" w14:textId="77777777" w:rsidR="0048677B" w:rsidRDefault="0048677B" w:rsidP="00655258">
      <w:r>
        <w:separator/>
      </w:r>
    </w:p>
  </w:endnote>
  <w:endnote w:type="continuationSeparator" w:id="0">
    <w:p w14:paraId="32BF20E7" w14:textId="77777777" w:rsidR="0048677B" w:rsidRDefault="0048677B" w:rsidP="00655258">
      <w:r>
        <w:continuationSeparator/>
      </w:r>
    </w:p>
  </w:endnote>
  <w:endnote w:type="continuationNotice" w:id="1">
    <w:p w14:paraId="5874CE26" w14:textId="77777777" w:rsidR="0048677B" w:rsidRDefault="00486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altName w:val="Yu Gothic"/>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C6FC" w14:textId="77777777" w:rsidR="0048677B" w:rsidRDefault="0048677B" w:rsidP="00655258">
      <w:r>
        <w:separator/>
      </w:r>
    </w:p>
  </w:footnote>
  <w:footnote w:type="continuationSeparator" w:id="0">
    <w:p w14:paraId="67EA1809" w14:textId="77777777" w:rsidR="0048677B" w:rsidRDefault="0048677B" w:rsidP="00655258">
      <w:r>
        <w:continuationSeparator/>
      </w:r>
    </w:p>
  </w:footnote>
  <w:footnote w:type="continuationNotice" w:id="1">
    <w:p w14:paraId="63329F13" w14:textId="77777777" w:rsidR="0048677B" w:rsidRDefault="00486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2896" w14:textId="3285C1B7" w:rsidR="00A634E4" w:rsidRDefault="00A634E4">
    <w:pPr>
      <w:pStyle w:val="af0"/>
    </w:pPr>
    <w:r>
      <w:rPr>
        <w:rFonts w:hint="eastAsia"/>
      </w:rPr>
      <w:t>（資料２）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33F"/>
    <w:multiLevelType w:val="hybridMultilevel"/>
    <w:tmpl w:val="B4281ACC"/>
    <w:lvl w:ilvl="0" w:tplc="51C8EF2A">
      <w:start w:val="1"/>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07A87223"/>
    <w:multiLevelType w:val="hybridMultilevel"/>
    <w:tmpl w:val="F1E6C89E"/>
    <w:lvl w:ilvl="0" w:tplc="256884D8">
      <w:start w:val="1"/>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0AFD500D"/>
    <w:multiLevelType w:val="hybridMultilevel"/>
    <w:tmpl w:val="E2B27A8C"/>
    <w:lvl w:ilvl="0" w:tplc="04823FF4">
      <w:start w:val="1"/>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1058204C"/>
    <w:multiLevelType w:val="hybridMultilevel"/>
    <w:tmpl w:val="0B202EF0"/>
    <w:lvl w:ilvl="0" w:tplc="FD48414A">
      <w:start w:val="3"/>
      <w:numFmt w:val="bullet"/>
      <w:lvlText w:val="・"/>
      <w:lvlJc w:val="left"/>
      <w:pPr>
        <w:ind w:left="1020" w:hanging="360"/>
      </w:pPr>
      <w:rPr>
        <w:rFonts w:ascii="Meiryo UI" w:eastAsia="Meiryo UI" w:hAnsi="Meiryo UI" w:cs="Meiryo UI"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4" w15:restartNumberingAfterBreak="0">
    <w:nsid w:val="161735A3"/>
    <w:multiLevelType w:val="hybridMultilevel"/>
    <w:tmpl w:val="453684A6"/>
    <w:lvl w:ilvl="0" w:tplc="B802DA10">
      <w:start w:val="2"/>
      <w:numFmt w:val="bullet"/>
      <w:lvlText w:val="・"/>
      <w:lvlJc w:val="left"/>
      <w:pPr>
        <w:ind w:left="580" w:hanging="360"/>
      </w:pPr>
      <w:rPr>
        <w:rFonts w:ascii="Meiryo UI" w:eastAsia="Meiryo UI" w:hAnsi="Meiryo UI" w:cs="Meiryo U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5" w15:restartNumberingAfterBreak="0">
    <w:nsid w:val="2EC16179"/>
    <w:multiLevelType w:val="hybridMultilevel"/>
    <w:tmpl w:val="46FC805A"/>
    <w:lvl w:ilvl="0" w:tplc="DF58DF3A">
      <w:start w:val="1"/>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2FA46025"/>
    <w:multiLevelType w:val="hybridMultilevel"/>
    <w:tmpl w:val="39DAA82A"/>
    <w:lvl w:ilvl="0" w:tplc="267818AE">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44FA627F"/>
    <w:multiLevelType w:val="hybridMultilevel"/>
    <w:tmpl w:val="24F058DA"/>
    <w:lvl w:ilvl="0" w:tplc="95268058">
      <w:start w:val="1"/>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64367800">
    <w:abstractNumId w:val="3"/>
  </w:num>
  <w:num w:numId="2" w16cid:durableId="487020475">
    <w:abstractNumId w:val="5"/>
  </w:num>
  <w:num w:numId="3" w16cid:durableId="916675813">
    <w:abstractNumId w:val="1"/>
  </w:num>
  <w:num w:numId="4" w16cid:durableId="223412945">
    <w:abstractNumId w:val="0"/>
  </w:num>
  <w:num w:numId="5" w16cid:durableId="1319920789">
    <w:abstractNumId w:val="2"/>
  </w:num>
  <w:num w:numId="6" w16cid:durableId="1649821038">
    <w:abstractNumId w:val="7"/>
  </w:num>
  <w:num w:numId="7" w16cid:durableId="1865438315">
    <w:abstractNumId w:val="4"/>
  </w:num>
  <w:num w:numId="8" w16cid:durableId="1838498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2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0D"/>
    <w:rsid w:val="000034EA"/>
    <w:rsid w:val="00003D6C"/>
    <w:rsid w:val="000048D6"/>
    <w:rsid w:val="0000511F"/>
    <w:rsid w:val="0001043C"/>
    <w:rsid w:val="0001065C"/>
    <w:rsid w:val="000109FF"/>
    <w:rsid w:val="000127BB"/>
    <w:rsid w:val="00012F38"/>
    <w:rsid w:val="000170F1"/>
    <w:rsid w:val="000173A1"/>
    <w:rsid w:val="00021227"/>
    <w:rsid w:val="00021BD2"/>
    <w:rsid w:val="00024754"/>
    <w:rsid w:val="0002639E"/>
    <w:rsid w:val="00026FDB"/>
    <w:rsid w:val="00033D73"/>
    <w:rsid w:val="0003596A"/>
    <w:rsid w:val="00036AFB"/>
    <w:rsid w:val="00037F13"/>
    <w:rsid w:val="00040E26"/>
    <w:rsid w:val="000448FA"/>
    <w:rsid w:val="000452F7"/>
    <w:rsid w:val="0004782B"/>
    <w:rsid w:val="00055B65"/>
    <w:rsid w:val="0005763E"/>
    <w:rsid w:val="00057E2C"/>
    <w:rsid w:val="000614F3"/>
    <w:rsid w:val="00061AFA"/>
    <w:rsid w:val="0006422F"/>
    <w:rsid w:val="0006630A"/>
    <w:rsid w:val="00066ECC"/>
    <w:rsid w:val="0007088D"/>
    <w:rsid w:val="000711C9"/>
    <w:rsid w:val="00075482"/>
    <w:rsid w:val="000755E2"/>
    <w:rsid w:val="000766DE"/>
    <w:rsid w:val="00083BA4"/>
    <w:rsid w:val="0009195A"/>
    <w:rsid w:val="00094956"/>
    <w:rsid w:val="00096C7E"/>
    <w:rsid w:val="00097196"/>
    <w:rsid w:val="00097539"/>
    <w:rsid w:val="00097747"/>
    <w:rsid w:val="000A0108"/>
    <w:rsid w:val="000A3926"/>
    <w:rsid w:val="000A6945"/>
    <w:rsid w:val="000B0E73"/>
    <w:rsid w:val="000B3293"/>
    <w:rsid w:val="000B498B"/>
    <w:rsid w:val="000B5C33"/>
    <w:rsid w:val="000B74AF"/>
    <w:rsid w:val="000C1351"/>
    <w:rsid w:val="000C16B3"/>
    <w:rsid w:val="000C2EF6"/>
    <w:rsid w:val="000C4213"/>
    <w:rsid w:val="000C58A1"/>
    <w:rsid w:val="000C58A9"/>
    <w:rsid w:val="000C7A4D"/>
    <w:rsid w:val="000D7112"/>
    <w:rsid w:val="000D7D8C"/>
    <w:rsid w:val="000E0137"/>
    <w:rsid w:val="000E08F5"/>
    <w:rsid w:val="000E2C66"/>
    <w:rsid w:val="000E3C7A"/>
    <w:rsid w:val="000E478A"/>
    <w:rsid w:val="000E6BE0"/>
    <w:rsid w:val="000F025C"/>
    <w:rsid w:val="000F08D3"/>
    <w:rsid w:val="000F1ED1"/>
    <w:rsid w:val="000F4AB2"/>
    <w:rsid w:val="00103E99"/>
    <w:rsid w:val="00105075"/>
    <w:rsid w:val="0011032F"/>
    <w:rsid w:val="00112DE6"/>
    <w:rsid w:val="00112EC0"/>
    <w:rsid w:val="00112F03"/>
    <w:rsid w:val="00115EB2"/>
    <w:rsid w:val="001172EC"/>
    <w:rsid w:val="001205F3"/>
    <w:rsid w:val="00122B69"/>
    <w:rsid w:val="00124B27"/>
    <w:rsid w:val="0012694B"/>
    <w:rsid w:val="001314D3"/>
    <w:rsid w:val="00131D2F"/>
    <w:rsid w:val="0013257B"/>
    <w:rsid w:val="001368B8"/>
    <w:rsid w:val="001416D6"/>
    <w:rsid w:val="001420A1"/>
    <w:rsid w:val="001422A7"/>
    <w:rsid w:val="0014328A"/>
    <w:rsid w:val="00144468"/>
    <w:rsid w:val="00144AC4"/>
    <w:rsid w:val="00150EC0"/>
    <w:rsid w:val="00151354"/>
    <w:rsid w:val="001514E2"/>
    <w:rsid w:val="00151601"/>
    <w:rsid w:val="00152B4E"/>
    <w:rsid w:val="00155044"/>
    <w:rsid w:val="001560AA"/>
    <w:rsid w:val="00156100"/>
    <w:rsid w:val="0015680E"/>
    <w:rsid w:val="00156E9C"/>
    <w:rsid w:val="001625C3"/>
    <w:rsid w:val="0016334E"/>
    <w:rsid w:val="001642D5"/>
    <w:rsid w:val="00164BDF"/>
    <w:rsid w:val="00165104"/>
    <w:rsid w:val="00165BF0"/>
    <w:rsid w:val="001666AB"/>
    <w:rsid w:val="00172AD8"/>
    <w:rsid w:val="00173A0D"/>
    <w:rsid w:val="00173ABF"/>
    <w:rsid w:val="001805F8"/>
    <w:rsid w:val="00181A62"/>
    <w:rsid w:val="0018253A"/>
    <w:rsid w:val="00184A5E"/>
    <w:rsid w:val="001860FF"/>
    <w:rsid w:val="00186E7E"/>
    <w:rsid w:val="00190F0E"/>
    <w:rsid w:val="00191D3D"/>
    <w:rsid w:val="001A026B"/>
    <w:rsid w:val="001A0B68"/>
    <w:rsid w:val="001A22F7"/>
    <w:rsid w:val="001B0767"/>
    <w:rsid w:val="001B1526"/>
    <w:rsid w:val="001B1A7B"/>
    <w:rsid w:val="001B1DF4"/>
    <w:rsid w:val="001B1F34"/>
    <w:rsid w:val="001B1F86"/>
    <w:rsid w:val="001B4BA2"/>
    <w:rsid w:val="001C2821"/>
    <w:rsid w:val="001C306C"/>
    <w:rsid w:val="001C345E"/>
    <w:rsid w:val="001C382B"/>
    <w:rsid w:val="001C3FB7"/>
    <w:rsid w:val="001C4364"/>
    <w:rsid w:val="001C6385"/>
    <w:rsid w:val="001C7326"/>
    <w:rsid w:val="001D1A7E"/>
    <w:rsid w:val="001D1C9F"/>
    <w:rsid w:val="001D32B7"/>
    <w:rsid w:val="001D4AC3"/>
    <w:rsid w:val="001D7EB4"/>
    <w:rsid w:val="001E0B28"/>
    <w:rsid w:val="001E5D7C"/>
    <w:rsid w:val="001F1B78"/>
    <w:rsid w:val="001F2D1A"/>
    <w:rsid w:val="001F3D4C"/>
    <w:rsid w:val="001F43C1"/>
    <w:rsid w:val="001F493A"/>
    <w:rsid w:val="001F63D1"/>
    <w:rsid w:val="001F7885"/>
    <w:rsid w:val="00201517"/>
    <w:rsid w:val="00201C2E"/>
    <w:rsid w:val="00202027"/>
    <w:rsid w:val="002068CC"/>
    <w:rsid w:val="00206EEB"/>
    <w:rsid w:val="00207315"/>
    <w:rsid w:val="00211151"/>
    <w:rsid w:val="0021225C"/>
    <w:rsid w:val="00212DA8"/>
    <w:rsid w:val="00214448"/>
    <w:rsid w:val="00214F67"/>
    <w:rsid w:val="00223D60"/>
    <w:rsid w:val="002329C2"/>
    <w:rsid w:val="002363C7"/>
    <w:rsid w:val="00245D51"/>
    <w:rsid w:val="00251A58"/>
    <w:rsid w:val="00254346"/>
    <w:rsid w:val="00254F33"/>
    <w:rsid w:val="00263A40"/>
    <w:rsid w:val="00265BC2"/>
    <w:rsid w:val="00271033"/>
    <w:rsid w:val="00273773"/>
    <w:rsid w:val="00273C40"/>
    <w:rsid w:val="00275860"/>
    <w:rsid w:val="0027625D"/>
    <w:rsid w:val="0027721B"/>
    <w:rsid w:val="00283F4B"/>
    <w:rsid w:val="002846DA"/>
    <w:rsid w:val="0029206D"/>
    <w:rsid w:val="002921FB"/>
    <w:rsid w:val="00292B9B"/>
    <w:rsid w:val="002961DB"/>
    <w:rsid w:val="002A0771"/>
    <w:rsid w:val="002A1806"/>
    <w:rsid w:val="002A29E7"/>
    <w:rsid w:val="002A3FE0"/>
    <w:rsid w:val="002A49CB"/>
    <w:rsid w:val="002A5E70"/>
    <w:rsid w:val="002A7F48"/>
    <w:rsid w:val="002B069A"/>
    <w:rsid w:val="002B0DB4"/>
    <w:rsid w:val="002B1C9D"/>
    <w:rsid w:val="002B20BA"/>
    <w:rsid w:val="002B53CF"/>
    <w:rsid w:val="002C1244"/>
    <w:rsid w:val="002C5332"/>
    <w:rsid w:val="002C7FE8"/>
    <w:rsid w:val="002D1FD0"/>
    <w:rsid w:val="002D25B0"/>
    <w:rsid w:val="002D3344"/>
    <w:rsid w:val="002E3D57"/>
    <w:rsid w:val="002F10BE"/>
    <w:rsid w:val="002F1C66"/>
    <w:rsid w:val="002F3D9D"/>
    <w:rsid w:val="002F4734"/>
    <w:rsid w:val="002F72B1"/>
    <w:rsid w:val="00301635"/>
    <w:rsid w:val="003062B6"/>
    <w:rsid w:val="00306650"/>
    <w:rsid w:val="00307CE0"/>
    <w:rsid w:val="00310732"/>
    <w:rsid w:val="003108E4"/>
    <w:rsid w:val="00311C55"/>
    <w:rsid w:val="0031385D"/>
    <w:rsid w:val="003144E3"/>
    <w:rsid w:val="00316386"/>
    <w:rsid w:val="0031698B"/>
    <w:rsid w:val="0031782D"/>
    <w:rsid w:val="00321421"/>
    <w:rsid w:val="003228CA"/>
    <w:rsid w:val="003263F6"/>
    <w:rsid w:val="00330D8F"/>
    <w:rsid w:val="003362D5"/>
    <w:rsid w:val="003412F0"/>
    <w:rsid w:val="00341C82"/>
    <w:rsid w:val="00355BA8"/>
    <w:rsid w:val="003609BA"/>
    <w:rsid w:val="00361438"/>
    <w:rsid w:val="003614BE"/>
    <w:rsid w:val="0036337F"/>
    <w:rsid w:val="00363704"/>
    <w:rsid w:val="00364775"/>
    <w:rsid w:val="00364863"/>
    <w:rsid w:val="00364963"/>
    <w:rsid w:val="00365B23"/>
    <w:rsid w:val="00365DEC"/>
    <w:rsid w:val="00370478"/>
    <w:rsid w:val="003726AC"/>
    <w:rsid w:val="003735F9"/>
    <w:rsid w:val="00373AB9"/>
    <w:rsid w:val="00374612"/>
    <w:rsid w:val="00381A68"/>
    <w:rsid w:val="0038590D"/>
    <w:rsid w:val="00386275"/>
    <w:rsid w:val="00392714"/>
    <w:rsid w:val="00392EA2"/>
    <w:rsid w:val="00395BCD"/>
    <w:rsid w:val="0039651F"/>
    <w:rsid w:val="003967C2"/>
    <w:rsid w:val="00396AF0"/>
    <w:rsid w:val="00396EB2"/>
    <w:rsid w:val="003979D1"/>
    <w:rsid w:val="003A0579"/>
    <w:rsid w:val="003A3D29"/>
    <w:rsid w:val="003A61D3"/>
    <w:rsid w:val="003B066A"/>
    <w:rsid w:val="003B0E85"/>
    <w:rsid w:val="003B12AA"/>
    <w:rsid w:val="003B474E"/>
    <w:rsid w:val="003C1099"/>
    <w:rsid w:val="003C238D"/>
    <w:rsid w:val="003C439D"/>
    <w:rsid w:val="003C6703"/>
    <w:rsid w:val="003D0B0B"/>
    <w:rsid w:val="003D335D"/>
    <w:rsid w:val="003D60AB"/>
    <w:rsid w:val="003D6F24"/>
    <w:rsid w:val="003D73B6"/>
    <w:rsid w:val="003E0893"/>
    <w:rsid w:val="003E1376"/>
    <w:rsid w:val="003E48A9"/>
    <w:rsid w:val="003E5297"/>
    <w:rsid w:val="003E7661"/>
    <w:rsid w:val="003F103A"/>
    <w:rsid w:val="003F1837"/>
    <w:rsid w:val="003F29FF"/>
    <w:rsid w:val="003F32C4"/>
    <w:rsid w:val="003F54D3"/>
    <w:rsid w:val="003F5B91"/>
    <w:rsid w:val="003F699C"/>
    <w:rsid w:val="003F6F6B"/>
    <w:rsid w:val="003F77C0"/>
    <w:rsid w:val="00400D77"/>
    <w:rsid w:val="004013C8"/>
    <w:rsid w:val="00401C82"/>
    <w:rsid w:val="004054FD"/>
    <w:rsid w:val="00406A84"/>
    <w:rsid w:val="00407A57"/>
    <w:rsid w:val="00412AD7"/>
    <w:rsid w:val="004145ED"/>
    <w:rsid w:val="00420811"/>
    <w:rsid w:val="00421325"/>
    <w:rsid w:val="004237C4"/>
    <w:rsid w:val="004257DF"/>
    <w:rsid w:val="0043147C"/>
    <w:rsid w:val="0043247A"/>
    <w:rsid w:val="00433AE5"/>
    <w:rsid w:val="00436224"/>
    <w:rsid w:val="00436A60"/>
    <w:rsid w:val="00440FF1"/>
    <w:rsid w:val="00444D79"/>
    <w:rsid w:val="00447C19"/>
    <w:rsid w:val="00447EC1"/>
    <w:rsid w:val="00452ED2"/>
    <w:rsid w:val="004549D5"/>
    <w:rsid w:val="00455099"/>
    <w:rsid w:val="0045536A"/>
    <w:rsid w:val="004557BE"/>
    <w:rsid w:val="0045614B"/>
    <w:rsid w:val="004601D8"/>
    <w:rsid w:val="0046223C"/>
    <w:rsid w:val="00471BFB"/>
    <w:rsid w:val="0047290D"/>
    <w:rsid w:val="0047493A"/>
    <w:rsid w:val="00475917"/>
    <w:rsid w:val="00477B60"/>
    <w:rsid w:val="00485A9F"/>
    <w:rsid w:val="00486075"/>
    <w:rsid w:val="00486506"/>
    <w:rsid w:val="0048677B"/>
    <w:rsid w:val="00486974"/>
    <w:rsid w:val="00486E65"/>
    <w:rsid w:val="00487487"/>
    <w:rsid w:val="00490DED"/>
    <w:rsid w:val="00493241"/>
    <w:rsid w:val="00497716"/>
    <w:rsid w:val="00497816"/>
    <w:rsid w:val="004A380B"/>
    <w:rsid w:val="004A3A1A"/>
    <w:rsid w:val="004A65E4"/>
    <w:rsid w:val="004A7A32"/>
    <w:rsid w:val="004B0BC9"/>
    <w:rsid w:val="004B41BC"/>
    <w:rsid w:val="004B41E6"/>
    <w:rsid w:val="004B4CCE"/>
    <w:rsid w:val="004B591D"/>
    <w:rsid w:val="004B7B25"/>
    <w:rsid w:val="004C0F0F"/>
    <w:rsid w:val="004C4E2B"/>
    <w:rsid w:val="004C50C0"/>
    <w:rsid w:val="004C5413"/>
    <w:rsid w:val="004D0902"/>
    <w:rsid w:val="004D1AC8"/>
    <w:rsid w:val="004E53F1"/>
    <w:rsid w:val="004E54A7"/>
    <w:rsid w:val="004E5D40"/>
    <w:rsid w:val="004E5E17"/>
    <w:rsid w:val="004E6CAF"/>
    <w:rsid w:val="004E7A19"/>
    <w:rsid w:val="004F3250"/>
    <w:rsid w:val="005000E7"/>
    <w:rsid w:val="00501ABB"/>
    <w:rsid w:val="005027AC"/>
    <w:rsid w:val="005035F8"/>
    <w:rsid w:val="00507C2A"/>
    <w:rsid w:val="00507F64"/>
    <w:rsid w:val="0051034E"/>
    <w:rsid w:val="00511B94"/>
    <w:rsid w:val="00513DFC"/>
    <w:rsid w:val="0051441E"/>
    <w:rsid w:val="0051629F"/>
    <w:rsid w:val="005164B8"/>
    <w:rsid w:val="00527309"/>
    <w:rsid w:val="00527F0E"/>
    <w:rsid w:val="00530C99"/>
    <w:rsid w:val="005335DC"/>
    <w:rsid w:val="00534696"/>
    <w:rsid w:val="00536F1B"/>
    <w:rsid w:val="005377D6"/>
    <w:rsid w:val="00540050"/>
    <w:rsid w:val="00540A8F"/>
    <w:rsid w:val="005532A1"/>
    <w:rsid w:val="0056031E"/>
    <w:rsid w:val="005620B6"/>
    <w:rsid w:val="00570AFC"/>
    <w:rsid w:val="005714B1"/>
    <w:rsid w:val="0057467C"/>
    <w:rsid w:val="00574F4A"/>
    <w:rsid w:val="005753EF"/>
    <w:rsid w:val="00580B76"/>
    <w:rsid w:val="00580FAB"/>
    <w:rsid w:val="00581CAE"/>
    <w:rsid w:val="00591407"/>
    <w:rsid w:val="0059236D"/>
    <w:rsid w:val="005929ED"/>
    <w:rsid w:val="00593AD5"/>
    <w:rsid w:val="00593EE4"/>
    <w:rsid w:val="00594B72"/>
    <w:rsid w:val="00594BF8"/>
    <w:rsid w:val="00595AEF"/>
    <w:rsid w:val="00596032"/>
    <w:rsid w:val="00597C27"/>
    <w:rsid w:val="005A0525"/>
    <w:rsid w:val="005A0C0E"/>
    <w:rsid w:val="005A1A47"/>
    <w:rsid w:val="005A2609"/>
    <w:rsid w:val="005A29F6"/>
    <w:rsid w:val="005A5591"/>
    <w:rsid w:val="005A5ACC"/>
    <w:rsid w:val="005A5D85"/>
    <w:rsid w:val="005A7100"/>
    <w:rsid w:val="005B37F4"/>
    <w:rsid w:val="005B4D92"/>
    <w:rsid w:val="005B4FE8"/>
    <w:rsid w:val="005B670D"/>
    <w:rsid w:val="005C1532"/>
    <w:rsid w:val="005C2D5F"/>
    <w:rsid w:val="005C2E8E"/>
    <w:rsid w:val="005C4C90"/>
    <w:rsid w:val="005C77BB"/>
    <w:rsid w:val="005C7D82"/>
    <w:rsid w:val="005D0F99"/>
    <w:rsid w:val="005D1312"/>
    <w:rsid w:val="005D1D59"/>
    <w:rsid w:val="005D20FB"/>
    <w:rsid w:val="005D2BF4"/>
    <w:rsid w:val="005D3274"/>
    <w:rsid w:val="005D58D3"/>
    <w:rsid w:val="005D7A97"/>
    <w:rsid w:val="005E0148"/>
    <w:rsid w:val="005E014F"/>
    <w:rsid w:val="005E4291"/>
    <w:rsid w:val="005E74DC"/>
    <w:rsid w:val="005F2B51"/>
    <w:rsid w:val="005F4F9D"/>
    <w:rsid w:val="005F50B3"/>
    <w:rsid w:val="005F56F6"/>
    <w:rsid w:val="00600515"/>
    <w:rsid w:val="00603CEB"/>
    <w:rsid w:val="00603D02"/>
    <w:rsid w:val="00604C72"/>
    <w:rsid w:val="0060560E"/>
    <w:rsid w:val="00615E77"/>
    <w:rsid w:val="00617898"/>
    <w:rsid w:val="00625FCE"/>
    <w:rsid w:val="00626919"/>
    <w:rsid w:val="00627E4F"/>
    <w:rsid w:val="00630791"/>
    <w:rsid w:val="0063088B"/>
    <w:rsid w:val="00632191"/>
    <w:rsid w:val="00633EF0"/>
    <w:rsid w:val="00634807"/>
    <w:rsid w:val="0063493B"/>
    <w:rsid w:val="006352F4"/>
    <w:rsid w:val="006420F0"/>
    <w:rsid w:val="00644AB1"/>
    <w:rsid w:val="00646217"/>
    <w:rsid w:val="0064752B"/>
    <w:rsid w:val="0065029D"/>
    <w:rsid w:val="0065208B"/>
    <w:rsid w:val="00652D9B"/>
    <w:rsid w:val="00655258"/>
    <w:rsid w:val="00662549"/>
    <w:rsid w:val="00662BAC"/>
    <w:rsid w:val="00663235"/>
    <w:rsid w:val="006632C1"/>
    <w:rsid w:val="00665862"/>
    <w:rsid w:val="00670294"/>
    <w:rsid w:val="00674881"/>
    <w:rsid w:val="00675E16"/>
    <w:rsid w:val="006761A6"/>
    <w:rsid w:val="00677DDF"/>
    <w:rsid w:val="00686076"/>
    <w:rsid w:val="0069035A"/>
    <w:rsid w:val="006924DA"/>
    <w:rsid w:val="00693BFE"/>
    <w:rsid w:val="006948F4"/>
    <w:rsid w:val="00695DBC"/>
    <w:rsid w:val="00695F48"/>
    <w:rsid w:val="006A1134"/>
    <w:rsid w:val="006A2764"/>
    <w:rsid w:val="006A465E"/>
    <w:rsid w:val="006A5A62"/>
    <w:rsid w:val="006A64F3"/>
    <w:rsid w:val="006A7E07"/>
    <w:rsid w:val="006B714A"/>
    <w:rsid w:val="006C0240"/>
    <w:rsid w:val="006C02E0"/>
    <w:rsid w:val="006C5FC9"/>
    <w:rsid w:val="006D0A83"/>
    <w:rsid w:val="006D472B"/>
    <w:rsid w:val="006F4285"/>
    <w:rsid w:val="006F5740"/>
    <w:rsid w:val="006F64FF"/>
    <w:rsid w:val="006F6931"/>
    <w:rsid w:val="007001DD"/>
    <w:rsid w:val="007005E5"/>
    <w:rsid w:val="00713D04"/>
    <w:rsid w:val="007177F1"/>
    <w:rsid w:val="00722C7F"/>
    <w:rsid w:val="00723242"/>
    <w:rsid w:val="00723F9E"/>
    <w:rsid w:val="00724155"/>
    <w:rsid w:val="007337DD"/>
    <w:rsid w:val="00740503"/>
    <w:rsid w:val="00743444"/>
    <w:rsid w:val="00744298"/>
    <w:rsid w:val="00746F43"/>
    <w:rsid w:val="00754D6C"/>
    <w:rsid w:val="00754E26"/>
    <w:rsid w:val="007558C2"/>
    <w:rsid w:val="00763D13"/>
    <w:rsid w:val="00765484"/>
    <w:rsid w:val="007660A3"/>
    <w:rsid w:val="0076653F"/>
    <w:rsid w:val="007670DD"/>
    <w:rsid w:val="007701A0"/>
    <w:rsid w:val="00770247"/>
    <w:rsid w:val="007719DF"/>
    <w:rsid w:val="00771BEF"/>
    <w:rsid w:val="00772CF4"/>
    <w:rsid w:val="0077675F"/>
    <w:rsid w:val="007776D4"/>
    <w:rsid w:val="00780F91"/>
    <w:rsid w:val="00784D82"/>
    <w:rsid w:val="00786AEA"/>
    <w:rsid w:val="00786C61"/>
    <w:rsid w:val="00791803"/>
    <w:rsid w:val="00792522"/>
    <w:rsid w:val="00793015"/>
    <w:rsid w:val="007948EB"/>
    <w:rsid w:val="007A1A5D"/>
    <w:rsid w:val="007A5662"/>
    <w:rsid w:val="007A6C11"/>
    <w:rsid w:val="007B2B70"/>
    <w:rsid w:val="007B3494"/>
    <w:rsid w:val="007B53DE"/>
    <w:rsid w:val="007B7C14"/>
    <w:rsid w:val="007C1388"/>
    <w:rsid w:val="007C1B29"/>
    <w:rsid w:val="007C560A"/>
    <w:rsid w:val="007D1EE2"/>
    <w:rsid w:val="007D2B12"/>
    <w:rsid w:val="007D3923"/>
    <w:rsid w:val="007D5267"/>
    <w:rsid w:val="007D5510"/>
    <w:rsid w:val="007D63AA"/>
    <w:rsid w:val="007D7D18"/>
    <w:rsid w:val="007E4451"/>
    <w:rsid w:val="007F0428"/>
    <w:rsid w:val="007F1410"/>
    <w:rsid w:val="007F160A"/>
    <w:rsid w:val="007F3118"/>
    <w:rsid w:val="007F38D4"/>
    <w:rsid w:val="007F4E6E"/>
    <w:rsid w:val="007F6DE8"/>
    <w:rsid w:val="008008A6"/>
    <w:rsid w:val="008023A8"/>
    <w:rsid w:val="008024B9"/>
    <w:rsid w:val="008044D7"/>
    <w:rsid w:val="00804A1B"/>
    <w:rsid w:val="00804AED"/>
    <w:rsid w:val="00804DBC"/>
    <w:rsid w:val="00807F1F"/>
    <w:rsid w:val="00810A70"/>
    <w:rsid w:val="008115F9"/>
    <w:rsid w:val="00812D01"/>
    <w:rsid w:val="00813A7C"/>
    <w:rsid w:val="008140FA"/>
    <w:rsid w:val="00820DEA"/>
    <w:rsid w:val="008218CF"/>
    <w:rsid w:val="008243A1"/>
    <w:rsid w:val="00825748"/>
    <w:rsid w:val="008257E0"/>
    <w:rsid w:val="008410E8"/>
    <w:rsid w:val="00842C25"/>
    <w:rsid w:val="008440F2"/>
    <w:rsid w:val="00846D6A"/>
    <w:rsid w:val="00851774"/>
    <w:rsid w:val="008559D0"/>
    <w:rsid w:val="008568A6"/>
    <w:rsid w:val="00856DCE"/>
    <w:rsid w:val="00857630"/>
    <w:rsid w:val="008633B9"/>
    <w:rsid w:val="00863818"/>
    <w:rsid w:val="00863F6D"/>
    <w:rsid w:val="00864E7B"/>
    <w:rsid w:val="008662C3"/>
    <w:rsid w:val="008662D5"/>
    <w:rsid w:val="00871E79"/>
    <w:rsid w:val="00875917"/>
    <w:rsid w:val="00883B1A"/>
    <w:rsid w:val="008844D9"/>
    <w:rsid w:val="00891676"/>
    <w:rsid w:val="008966C2"/>
    <w:rsid w:val="008976A7"/>
    <w:rsid w:val="008A0AE4"/>
    <w:rsid w:val="008A381D"/>
    <w:rsid w:val="008A57AC"/>
    <w:rsid w:val="008B0D93"/>
    <w:rsid w:val="008B1B0B"/>
    <w:rsid w:val="008B3C46"/>
    <w:rsid w:val="008B418E"/>
    <w:rsid w:val="008B4775"/>
    <w:rsid w:val="008B59F9"/>
    <w:rsid w:val="008C376F"/>
    <w:rsid w:val="008D1111"/>
    <w:rsid w:val="008D4A1A"/>
    <w:rsid w:val="008D55B3"/>
    <w:rsid w:val="008D6B42"/>
    <w:rsid w:val="008D7F8C"/>
    <w:rsid w:val="008E0B8B"/>
    <w:rsid w:val="008E3003"/>
    <w:rsid w:val="008E5C74"/>
    <w:rsid w:val="008F13B9"/>
    <w:rsid w:val="008F23F9"/>
    <w:rsid w:val="008F2E84"/>
    <w:rsid w:val="008F54A2"/>
    <w:rsid w:val="00901422"/>
    <w:rsid w:val="0090353E"/>
    <w:rsid w:val="00903DA5"/>
    <w:rsid w:val="00903E3A"/>
    <w:rsid w:val="00904FD6"/>
    <w:rsid w:val="009060D4"/>
    <w:rsid w:val="00906A00"/>
    <w:rsid w:val="00906AFD"/>
    <w:rsid w:val="00907899"/>
    <w:rsid w:val="00907F9F"/>
    <w:rsid w:val="00911D70"/>
    <w:rsid w:val="00916971"/>
    <w:rsid w:val="00922427"/>
    <w:rsid w:val="009248B1"/>
    <w:rsid w:val="009251D6"/>
    <w:rsid w:val="00926B89"/>
    <w:rsid w:val="009316FC"/>
    <w:rsid w:val="00931D65"/>
    <w:rsid w:val="009376FA"/>
    <w:rsid w:val="0094057C"/>
    <w:rsid w:val="009450F4"/>
    <w:rsid w:val="009470AB"/>
    <w:rsid w:val="00950283"/>
    <w:rsid w:val="00952CF9"/>
    <w:rsid w:val="0095632A"/>
    <w:rsid w:val="0095741C"/>
    <w:rsid w:val="00957DBC"/>
    <w:rsid w:val="00960898"/>
    <w:rsid w:val="0096110D"/>
    <w:rsid w:val="009638DA"/>
    <w:rsid w:val="00966706"/>
    <w:rsid w:val="00966AB3"/>
    <w:rsid w:val="00966D90"/>
    <w:rsid w:val="009671DA"/>
    <w:rsid w:val="00967B40"/>
    <w:rsid w:val="00974E41"/>
    <w:rsid w:val="009766F6"/>
    <w:rsid w:val="00983234"/>
    <w:rsid w:val="00984E3D"/>
    <w:rsid w:val="00985BEC"/>
    <w:rsid w:val="00985FD6"/>
    <w:rsid w:val="0098759B"/>
    <w:rsid w:val="00992808"/>
    <w:rsid w:val="009958D3"/>
    <w:rsid w:val="009A0A76"/>
    <w:rsid w:val="009A5E6F"/>
    <w:rsid w:val="009A773A"/>
    <w:rsid w:val="009A7D2A"/>
    <w:rsid w:val="009B07DA"/>
    <w:rsid w:val="009B1C97"/>
    <w:rsid w:val="009B22E5"/>
    <w:rsid w:val="009B34E5"/>
    <w:rsid w:val="009B676C"/>
    <w:rsid w:val="009C40E0"/>
    <w:rsid w:val="009C4A1E"/>
    <w:rsid w:val="009D08AA"/>
    <w:rsid w:val="009D13E9"/>
    <w:rsid w:val="009D6C12"/>
    <w:rsid w:val="009D6F33"/>
    <w:rsid w:val="009D74EE"/>
    <w:rsid w:val="009E078A"/>
    <w:rsid w:val="009E1263"/>
    <w:rsid w:val="009E2C71"/>
    <w:rsid w:val="009E3E4B"/>
    <w:rsid w:val="009E4074"/>
    <w:rsid w:val="009E4EB9"/>
    <w:rsid w:val="009E551D"/>
    <w:rsid w:val="009E56E6"/>
    <w:rsid w:val="009E5A64"/>
    <w:rsid w:val="009F2757"/>
    <w:rsid w:val="009F7EB0"/>
    <w:rsid w:val="00A01F4D"/>
    <w:rsid w:val="00A025C9"/>
    <w:rsid w:val="00A043F7"/>
    <w:rsid w:val="00A06F61"/>
    <w:rsid w:val="00A126D4"/>
    <w:rsid w:val="00A14CE8"/>
    <w:rsid w:val="00A15B1A"/>
    <w:rsid w:val="00A2117A"/>
    <w:rsid w:val="00A224F7"/>
    <w:rsid w:val="00A22BB1"/>
    <w:rsid w:val="00A244D5"/>
    <w:rsid w:val="00A273B5"/>
    <w:rsid w:val="00A325AF"/>
    <w:rsid w:val="00A3312A"/>
    <w:rsid w:val="00A364C8"/>
    <w:rsid w:val="00A36607"/>
    <w:rsid w:val="00A36F28"/>
    <w:rsid w:val="00A458CC"/>
    <w:rsid w:val="00A46A79"/>
    <w:rsid w:val="00A50960"/>
    <w:rsid w:val="00A5485F"/>
    <w:rsid w:val="00A61102"/>
    <w:rsid w:val="00A61D49"/>
    <w:rsid w:val="00A634E4"/>
    <w:rsid w:val="00A64BDA"/>
    <w:rsid w:val="00A64BDD"/>
    <w:rsid w:val="00A679AE"/>
    <w:rsid w:val="00A758B2"/>
    <w:rsid w:val="00A75A0C"/>
    <w:rsid w:val="00A7601B"/>
    <w:rsid w:val="00A83930"/>
    <w:rsid w:val="00A83FBA"/>
    <w:rsid w:val="00A8494C"/>
    <w:rsid w:val="00A93E5B"/>
    <w:rsid w:val="00A94CEF"/>
    <w:rsid w:val="00A95EDC"/>
    <w:rsid w:val="00A9686E"/>
    <w:rsid w:val="00AA3DB8"/>
    <w:rsid w:val="00AB2BF8"/>
    <w:rsid w:val="00AB32C1"/>
    <w:rsid w:val="00AB49C1"/>
    <w:rsid w:val="00AB50B8"/>
    <w:rsid w:val="00AB565B"/>
    <w:rsid w:val="00AB6498"/>
    <w:rsid w:val="00AB75A5"/>
    <w:rsid w:val="00AB7EAE"/>
    <w:rsid w:val="00AC4093"/>
    <w:rsid w:val="00AC71A3"/>
    <w:rsid w:val="00AC749E"/>
    <w:rsid w:val="00AD0952"/>
    <w:rsid w:val="00AD4BEA"/>
    <w:rsid w:val="00AD7DC4"/>
    <w:rsid w:val="00AE1486"/>
    <w:rsid w:val="00AE1E7F"/>
    <w:rsid w:val="00AE2CA8"/>
    <w:rsid w:val="00AF29BA"/>
    <w:rsid w:val="00AF6719"/>
    <w:rsid w:val="00AF68F7"/>
    <w:rsid w:val="00AF6D9F"/>
    <w:rsid w:val="00B015FC"/>
    <w:rsid w:val="00B02B7D"/>
    <w:rsid w:val="00B05DE5"/>
    <w:rsid w:val="00B10A5E"/>
    <w:rsid w:val="00B11908"/>
    <w:rsid w:val="00B11C6D"/>
    <w:rsid w:val="00B13D3D"/>
    <w:rsid w:val="00B255DA"/>
    <w:rsid w:val="00B306C8"/>
    <w:rsid w:val="00B314FF"/>
    <w:rsid w:val="00B31EDF"/>
    <w:rsid w:val="00B359B5"/>
    <w:rsid w:val="00B3796B"/>
    <w:rsid w:val="00B4032C"/>
    <w:rsid w:val="00B40D02"/>
    <w:rsid w:val="00B44855"/>
    <w:rsid w:val="00B5045F"/>
    <w:rsid w:val="00B55760"/>
    <w:rsid w:val="00B560AE"/>
    <w:rsid w:val="00B61D9E"/>
    <w:rsid w:val="00B62E4B"/>
    <w:rsid w:val="00B630F5"/>
    <w:rsid w:val="00B64BAC"/>
    <w:rsid w:val="00B65D57"/>
    <w:rsid w:val="00B728E0"/>
    <w:rsid w:val="00B77519"/>
    <w:rsid w:val="00B81494"/>
    <w:rsid w:val="00B81A36"/>
    <w:rsid w:val="00B835E6"/>
    <w:rsid w:val="00B83C6B"/>
    <w:rsid w:val="00B84857"/>
    <w:rsid w:val="00B85E1F"/>
    <w:rsid w:val="00B870E7"/>
    <w:rsid w:val="00B873AF"/>
    <w:rsid w:val="00B90EFB"/>
    <w:rsid w:val="00B93274"/>
    <w:rsid w:val="00B95CD8"/>
    <w:rsid w:val="00B97F1D"/>
    <w:rsid w:val="00BA7E33"/>
    <w:rsid w:val="00BB06DD"/>
    <w:rsid w:val="00BB2387"/>
    <w:rsid w:val="00BC2192"/>
    <w:rsid w:val="00BC5995"/>
    <w:rsid w:val="00BD03CA"/>
    <w:rsid w:val="00BD084A"/>
    <w:rsid w:val="00BD16EF"/>
    <w:rsid w:val="00BE1F72"/>
    <w:rsid w:val="00BE2AD0"/>
    <w:rsid w:val="00BE7F8A"/>
    <w:rsid w:val="00BF080F"/>
    <w:rsid w:val="00BF18F3"/>
    <w:rsid w:val="00BF26CF"/>
    <w:rsid w:val="00BF43E4"/>
    <w:rsid w:val="00BF5D9F"/>
    <w:rsid w:val="00BF79FC"/>
    <w:rsid w:val="00BF7E55"/>
    <w:rsid w:val="00C028D2"/>
    <w:rsid w:val="00C05AC5"/>
    <w:rsid w:val="00C06445"/>
    <w:rsid w:val="00C10662"/>
    <w:rsid w:val="00C11EC0"/>
    <w:rsid w:val="00C12598"/>
    <w:rsid w:val="00C15FF2"/>
    <w:rsid w:val="00C20A5B"/>
    <w:rsid w:val="00C20ED6"/>
    <w:rsid w:val="00C2418C"/>
    <w:rsid w:val="00C2460A"/>
    <w:rsid w:val="00C24CA6"/>
    <w:rsid w:val="00C268DA"/>
    <w:rsid w:val="00C269C5"/>
    <w:rsid w:val="00C31419"/>
    <w:rsid w:val="00C325A4"/>
    <w:rsid w:val="00C32C12"/>
    <w:rsid w:val="00C34C9A"/>
    <w:rsid w:val="00C350B2"/>
    <w:rsid w:val="00C4255C"/>
    <w:rsid w:val="00C4326D"/>
    <w:rsid w:val="00C4628F"/>
    <w:rsid w:val="00C47E73"/>
    <w:rsid w:val="00C503C7"/>
    <w:rsid w:val="00C51245"/>
    <w:rsid w:val="00C53157"/>
    <w:rsid w:val="00C54AE1"/>
    <w:rsid w:val="00C55BDE"/>
    <w:rsid w:val="00C61806"/>
    <w:rsid w:val="00C6299B"/>
    <w:rsid w:val="00C637CF"/>
    <w:rsid w:val="00C63B3C"/>
    <w:rsid w:val="00C700A1"/>
    <w:rsid w:val="00C72A5F"/>
    <w:rsid w:val="00C7347A"/>
    <w:rsid w:val="00C73994"/>
    <w:rsid w:val="00C747A8"/>
    <w:rsid w:val="00C774DD"/>
    <w:rsid w:val="00C80A27"/>
    <w:rsid w:val="00C80F21"/>
    <w:rsid w:val="00C81B9C"/>
    <w:rsid w:val="00C860E6"/>
    <w:rsid w:val="00C9062F"/>
    <w:rsid w:val="00C91278"/>
    <w:rsid w:val="00C91380"/>
    <w:rsid w:val="00C934DD"/>
    <w:rsid w:val="00C9351A"/>
    <w:rsid w:val="00C93BB4"/>
    <w:rsid w:val="00C94DCD"/>
    <w:rsid w:val="00C958FC"/>
    <w:rsid w:val="00C971D7"/>
    <w:rsid w:val="00CB1827"/>
    <w:rsid w:val="00CB237D"/>
    <w:rsid w:val="00CB4169"/>
    <w:rsid w:val="00CB6E43"/>
    <w:rsid w:val="00CD25FB"/>
    <w:rsid w:val="00CD65E8"/>
    <w:rsid w:val="00CD74A6"/>
    <w:rsid w:val="00CE1496"/>
    <w:rsid w:val="00CE33E8"/>
    <w:rsid w:val="00CE6F06"/>
    <w:rsid w:val="00CE71EF"/>
    <w:rsid w:val="00CF2CC6"/>
    <w:rsid w:val="00CF7C7E"/>
    <w:rsid w:val="00D01C8F"/>
    <w:rsid w:val="00D022FC"/>
    <w:rsid w:val="00D02F91"/>
    <w:rsid w:val="00D02FAF"/>
    <w:rsid w:val="00D05839"/>
    <w:rsid w:val="00D0600B"/>
    <w:rsid w:val="00D07A83"/>
    <w:rsid w:val="00D202DA"/>
    <w:rsid w:val="00D20DF5"/>
    <w:rsid w:val="00D21816"/>
    <w:rsid w:val="00D3007A"/>
    <w:rsid w:val="00D305F1"/>
    <w:rsid w:val="00D30839"/>
    <w:rsid w:val="00D30BC7"/>
    <w:rsid w:val="00D31448"/>
    <w:rsid w:val="00D33B18"/>
    <w:rsid w:val="00D3478F"/>
    <w:rsid w:val="00D368BD"/>
    <w:rsid w:val="00D43FEC"/>
    <w:rsid w:val="00D44660"/>
    <w:rsid w:val="00D50399"/>
    <w:rsid w:val="00D51237"/>
    <w:rsid w:val="00D51F27"/>
    <w:rsid w:val="00D526E9"/>
    <w:rsid w:val="00D52A7A"/>
    <w:rsid w:val="00D558BF"/>
    <w:rsid w:val="00D558CA"/>
    <w:rsid w:val="00D63013"/>
    <w:rsid w:val="00D638FB"/>
    <w:rsid w:val="00D652F5"/>
    <w:rsid w:val="00D700A8"/>
    <w:rsid w:val="00D713E6"/>
    <w:rsid w:val="00D75935"/>
    <w:rsid w:val="00D75E26"/>
    <w:rsid w:val="00D76CFC"/>
    <w:rsid w:val="00D805A8"/>
    <w:rsid w:val="00D806FE"/>
    <w:rsid w:val="00D828CD"/>
    <w:rsid w:val="00D82E0F"/>
    <w:rsid w:val="00D865B3"/>
    <w:rsid w:val="00D87AA4"/>
    <w:rsid w:val="00D90C9E"/>
    <w:rsid w:val="00D9594C"/>
    <w:rsid w:val="00D9644A"/>
    <w:rsid w:val="00D9698F"/>
    <w:rsid w:val="00DA1951"/>
    <w:rsid w:val="00DA2A22"/>
    <w:rsid w:val="00DA53E4"/>
    <w:rsid w:val="00DB031F"/>
    <w:rsid w:val="00DB09C1"/>
    <w:rsid w:val="00DB1412"/>
    <w:rsid w:val="00DB2547"/>
    <w:rsid w:val="00DB28E7"/>
    <w:rsid w:val="00DB575B"/>
    <w:rsid w:val="00DB58B0"/>
    <w:rsid w:val="00DB6178"/>
    <w:rsid w:val="00DC04EA"/>
    <w:rsid w:val="00DC09B9"/>
    <w:rsid w:val="00DC0B12"/>
    <w:rsid w:val="00DC118A"/>
    <w:rsid w:val="00DC3C04"/>
    <w:rsid w:val="00DC5A30"/>
    <w:rsid w:val="00DC5D16"/>
    <w:rsid w:val="00DD0B9D"/>
    <w:rsid w:val="00DD1384"/>
    <w:rsid w:val="00DD13AE"/>
    <w:rsid w:val="00DD183A"/>
    <w:rsid w:val="00DD285E"/>
    <w:rsid w:val="00DD29BF"/>
    <w:rsid w:val="00DD3BD8"/>
    <w:rsid w:val="00DD4BC9"/>
    <w:rsid w:val="00DD4F60"/>
    <w:rsid w:val="00DD5705"/>
    <w:rsid w:val="00DD5992"/>
    <w:rsid w:val="00DD6600"/>
    <w:rsid w:val="00DD6E61"/>
    <w:rsid w:val="00DD7963"/>
    <w:rsid w:val="00DE4CC4"/>
    <w:rsid w:val="00DE5E59"/>
    <w:rsid w:val="00DF2F20"/>
    <w:rsid w:val="00DF3013"/>
    <w:rsid w:val="00DF3171"/>
    <w:rsid w:val="00DF3ABA"/>
    <w:rsid w:val="00E0561E"/>
    <w:rsid w:val="00E07F81"/>
    <w:rsid w:val="00E107F4"/>
    <w:rsid w:val="00E1138A"/>
    <w:rsid w:val="00E12616"/>
    <w:rsid w:val="00E14659"/>
    <w:rsid w:val="00E1527B"/>
    <w:rsid w:val="00E2279F"/>
    <w:rsid w:val="00E267D2"/>
    <w:rsid w:val="00E31AD7"/>
    <w:rsid w:val="00E342D7"/>
    <w:rsid w:val="00E34A73"/>
    <w:rsid w:val="00E354AD"/>
    <w:rsid w:val="00E406BE"/>
    <w:rsid w:val="00E45CF0"/>
    <w:rsid w:val="00E505A0"/>
    <w:rsid w:val="00E535ED"/>
    <w:rsid w:val="00E53B6C"/>
    <w:rsid w:val="00E54AB9"/>
    <w:rsid w:val="00E61B54"/>
    <w:rsid w:val="00E624A6"/>
    <w:rsid w:val="00E62F6E"/>
    <w:rsid w:val="00E70449"/>
    <w:rsid w:val="00E74574"/>
    <w:rsid w:val="00E80239"/>
    <w:rsid w:val="00E80D70"/>
    <w:rsid w:val="00E83B58"/>
    <w:rsid w:val="00E83D2B"/>
    <w:rsid w:val="00E842CA"/>
    <w:rsid w:val="00E84D78"/>
    <w:rsid w:val="00E8517C"/>
    <w:rsid w:val="00E85CFF"/>
    <w:rsid w:val="00E9341D"/>
    <w:rsid w:val="00E935A7"/>
    <w:rsid w:val="00EA2099"/>
    <w:rsid w:val="00EA48CD"/>
    <w:rsid w:val="00EA4950"/>
    <w:rsid w:val="00EA67B9"/>
    <w:rsid w:val="00EB265B"/>
    <w:rsid w:val="00EB7672"/>
    <w:rsid w:val="00EC1D1E"/>
    <w:rsid w:val="00EC2A1A"/>
    <w:rsid w:val="00ED00B0"/>
    <w:rsid w:val="00ED03D3"/>
    <w:rsid w:val="00ED46DF"/>
    <w:rsid w:val="00ED5EA4"/>
    <w:rsid w:val="00ED7CC3"/>
    <w:rsid w:val="00EE3198"/>
    <w:rsid w:val="00EE7BEA"/>
    <w:rsid w:val="00EF4EB7"/>
    <w:rsid w:val="00EF6F37"/>
    <w:rsid w:val="00F0203F"/>
    <w:rsid w:val="00F030FB"/>
    <w:rsid w:val="00F03D9A"/>
    <w:rsid w:val="00F045D0"/>
    <w:rsid w:val="00F05A3D"/>
    <w:rsid w:val="00F073B7"/>
    <w:rsid w:val="00F1185B"/>
    <w:rsid w:val="00F1316B"/>
    <w:rsid w:val="00F138C6"/>
    <w:rsid w:val="00F1529F"/>
    <w:rsid w:val="00F15CDB"/>
    <w:rsid w:val="00F21C16"/>
    <w:rsid w:val="00F36F30"/>
    <w:rsid w:val="00F43E0B"/>
    <w:rsid w:val="00F51283"/>
    <w:rsid w:val="00F52C5F"/>
    <w:rsid w:val="00F53C89"/>
    <w:rsid w:val="00F54B08"/>
    <w:rsid w:val="00F54DDF"/>
    <w:rsid w:val="00F55E3E"/>
    <w:rsid w:val="00F55E6D"/>
    <w:rsid w:val="00F57C3B"/>
    <w:rsid w:val="00F57E2C"/>
    <w:rsid w:val="00F62327"/>
    <w:rsid w:val="00F70C8C"/>
    <w:rsid w:val="00F71223"/>
    <w:rsid w:val="00F741F1"/>
    <w:rsid w:val="00F770A0"/>
    <w:rsid w:val="00F770F4"/>
    <w:rsid w:val="00F807C1"/>
    <w:rsid w:val="00F841D4"/>
    <w:rsid w:val="00F87D40"/>
    <w:rsid w:val="00F905F1"/>
    <w:rsid w:val="00F961E6"/>
    <w:rsid w:val="00F97C2D"/>
    <w:rsid w:val="00FA1BF8"/>
    <w:rsid w:val="00FA1FD2"/>
    <w:rsid w:val="00FA55E8"/>
    <w:rsid w:val="00FA577F"/>
    <w:rsid w:val="00FA61D0"/>
    <w:rsid w:val="00FA760A"/>
    <w:rsid w:val="00FB5810"/>
    <w:rsid w:val="00FB5A1D"/>
    <w:rsid w:val="00FB6DA8"/>
    <w:rsid w:val="00FC0DCD"/>
    <w:rsid w:val="00FC54C1"/>
    <w:rsid w:val="00FC557E"/>
    <w:rsid w:val="00FC56CB"/>
    <w:rsid w:val="00FC5A47"/>
    <w:rsid w:val="00FD104E"/>
    <w:rsid w:val="00FD1EF9"/>
    <w:rsid w:val="00FD403F"/>
    <w:rsid w:val="00FD4924"/>
    <w:rsid w:val="00FD56AE"/>
    <w:rsid w:val="00FD6B93"/>
    <w:rsid w:val="00FE0DF8"/>
    <w:rsid w:val="00FE2CBF"/>
    <w:rsid w:val="00FE53CC"/>
    <w:rsid w:val="00FE7652"/>
    <w:rsid w:val="00FF2238"/>
    <w:rsid w:val="0665342C"/>
    <w:rsid w:val="08409859"/>
    <w:rsid w:val="08520B8B"/>
    <w:rsid w:val="0B56E789"/>
    <w:rsid w:val="0DDC7835"/>
    <w:rsid w:val="0E1707D9"/>
    <w:rsid w:val="0FECC0F0"/>
    <w:rsid w:val="1747D966"/>
    <w:rsid w:val="191C725A"/>
    <w:rsid w:val="193553AE"/>
    <w:rsid w:val="1CAB7FBD"/>
    <w:rsid w:val="1DB5C051"/>
    <w:rsid w:val="25ECC498"/>
    <w:rsid w:val="27FFA556"/>
    <w:rsid w:val="2A4A8DB2"/>
    <w:rsid w:val="2BFF20B6"/>
    <w:rsid w:val="31EDDE0D"/>
    <w:rsid w:val="359E064D"/>
    <w:rsid w:val="38A511F2"/>
    <w:rsid w:val="3FE7DF94"/>
    <w:rsid w:val="41158550"/>
    <w:rsid w:val="41F3BB8F"/>
    <w:rsid w:val="4529C17A"/>
    <w:rsid w:val="463EDB00"/>
    <w:rsid w:val="49C42D8F"/>
    <w:rsid w:val="4A865E29"/>
    <w:rsid w:val="4BA0D9B2"/>
    <w:rsid w:val="4E79ADAE"/>
    <w:rsid w:val="51CC2BBF"/>
    <w:rsid w:val="5395F804"/>
    <w:rsid w:val="5435B4E0"/>
    <w:rsid w:val="61B184D4"/>
    <w:rsid w:val="64FF3797"/>
    <w:rsid w:val="6ACBC64B"/>
    <w:rsid w:val="6C242904"/>
    <w:rsid w:val="6C6F1AC5"/>
    <w:rsid w:val="6D63B9FE"/>
    <w:rsid w:val="6F554A1E"/>
    <w:rsid w:val="71B95289"/>
    <w:rsid w:val="73227750"/>
    <w:rsid w:val="770FDDBA"/>
    <w:rsid w:val="78CC294A"/>
    <w:rsid w:val="7AFDEB13"/>
    <w:rsid w:val="7B902FD9"/>
    <w:rsid w:val="7F5CD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7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Theme="minorEastAsia" w:hAnsi="Meiryo UI" w:cs="Meiryo UI"/>
        <w:sz w:val="22"/>
        <w:szCs w:val="22"/>
        <w:lang w:val="en-US" w:eastAsia="ja-JP" w:bidi="ar-SA"/>
      </w:rPr>
    </w:rPrDefault>
    <w:pPrDefault>
      <w:pPr>
        <w:spacing w:line="34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060D4"/>
    <w:pPr>
      <w:spacing w:line="240" w:lineRule="auto"/>
    </w:pPr>
    <w:rPr>
      <w:rFonts w:eastAsia="Meiryo UI"/>
    </w:rPr>
  </w:style>
  <w:style w:type="paragraph" w:styleId="1">
    <w:name w:val="heading 1"/>
    <w:aliases w:val="1."/>
    <w:basedOn w:val="a"/>
    <w:next w:val="a"/>
    <w:link w:val="10"/>
    <w:rsid w:val="00AB2BF8"/>
    <w:pPr>
      <w:shd w:val="clear" w:color="auto" w:fill="984806" w:themeFill="accent6" w:themeFillShade="80"/>
      <w:outlineLvl w:val="0"/>
    </w:pPr>
    <w:rPr>
      <w:b/>
      <w:color w:val="FFFFFF" w:themeColor="background1"/>
      <w:szCs w:val="32"/>
    </w:rPr>
  </w:style>
  <w:style w:type="paragraph" w:styleId="2">
    <w:name w:val="heading 2"/>
    <w:aliases w:val="1.1."/>
    <w:basedOn w:val="a"/>
    <w:next w:val="a"/>
    <w:link w:val="20"/>
    <w:rsid w:val="007D7D18"/>
    <w:pPr>
      <w:shd w:val="clear" w:color="auto" w:fill="FDE9D9" w:themeFill="accent6" w:themeFillTint="33"/>
      <w:outlineLvl w:val="1"/>
    </w:pPr>
    <w:rPr>
      <w:b/>
      <w:color w:val="984806" w:themeColor="accent6" w:themeShade="80"/>
      <w:szCs w:val="26"/>
    </w:rPr>
  </w:style>
  <w:style w:type="paragraph" w:styleId="3">
    <w:name w:val="heading 3"/>
    <w:aliases w:val="未使用"/>
    <w:basedOn w:val="a"/>
    <w:next w:val="a"/>
    <w:rsid w:val="007D7D18"/>
    <w:pPr>
      <w:pBdr>
        <w:top w:val="nil"/>
        <w:left w:val="nil"/>
        <w:bottom w:val="nil"/>
        <w:right w:val="nil"/>
        <w:between w:val="nil"/>
      </w:pBdr>
      <w:ind w:leftChars="100" w:left="100"/>
      <w:outlineLvl w:val="2"/>
    </w:pPr>
    <w:rPr>
      <w:szCs w:val="24"/>
    </w:rPr>
  </w:style>
  <w:style w:type="paragraph" w:styleId="4">
    <w:name w:val="heading 4"/>
    <w:aliases w:val="1.1.1."/>
    <w:basedOn w:val="a"/>
    <w:next w:val="a"/>
    <w:link w:val="40"/>
    <w:rsid w:val="002068CC"/>
    <w:pPr>
      <w:keepNext/>
      <w:keepLines/>
      <w:outlineLvl w:val="3"/>
    </w:pPr>
    <w:rPr>
      <w:szCs w:val="24"/>
      <w:u w:val="single"/>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pPr>
      <w:pBdr>
        <w:top w:val="nil"/>
        <w:left w:val="nil"/>
        <w:bottom w:val="nil"/>
        <w:right w:val="nil"/>
        <w:between w:val="nil"/>
      </w:pBdr>
      <w:spacing w:after="300" w:line="340" w:lineRule="auto"/>
    </w:pPr>
    <w:rPr>
      <w:color w:val="17365D"/>
      <w:sz w:val="52"/>
      <w:szCs w:val="52"/>
    </w:rPr>
  </w:style>
  <w:style w:type="paragraph" w:styleId="a4">
    <w:name w:val="Subtitle"/>
    <w:basedOn w:val="a"/>
    <w:next w:val="a"/>
    <w:pPr>
      <w:pBdr>
        <w:top w:val="nil"/>
        <w:left w:val="nil"/>
        <w:bottom w:val="nil"/>
        <w:right w:val="nil"/>
        <w:between w:val="nil"/>
      </w:pBdr>
      <w:spacing w:line="340" w:lineRule="auto"/>
    </w:pPr>
    <w:rPr>
      <w:i/>
      <w:color w:val="4F81BD"/>
      <w:sz w:val="24"/>
      <w:szCs w:val="24"/>
    </w:rPr>
  </w:style>
  <w:style w:type="table" w:customStyle="1" w:styleId="a5">
    <w:basedOn w:val="NormalTable0"/>
    <w:pPr>
      <w:spacing w:line="240" w:lineRule="auto"/>
    </w:pPr>
    <w:tblPr>
      <w:tblStyleRowBandSize w:val="1"/>
      <w:tblStyleColBandSize w:val="1"/>
      <w:tblCellMar>
        <w:left w:w="115" w:type="dxa"/>
        <w:right w:w="115" w:type="dxa"/>
      </w:tblCellMar>
    </w:tblPr>
    <w:tcPr>
      <w:shd w:val="clear" w:color="auto" w:fill="DEEBF6"/>
    </w:tcPr>
  </w:style>
  <w:style w:type="table" w:customStyle="1" w:styleId="a6">
    <w:basedOn w:val="NormalTable0"/>
    <w:pPr>
      <w:spacing w:line="240" w:lineRule="auto"/>
    </w:p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7">
    <w:basedOn w:val="NormalTable0"/>
    <w:pPr>
      <w:spacing w:line="240" w:lineRule="auto"/>
    </w:pPr>
    <w:tblPr>
      <w:tblStyleRowBandSize w:val="1"/>
      <w:tblStyleColBandSize w:val="1"/>
      <w:tblCellMar>
        <w:left w:w="115" w:type="dxa"/>
        <w:right w:w="115" w:type="dxa"/>
      </w:tblCellMar>
    </w:tblPr>
    <w:tcPr>
      <w:shd w:val="clear" w:color="auto" w:fill="DEEBF6"/>
    </w:tcPr>
  </w:style>
  <w:style w:type="paragraph" w:customStyle="1" w:styleId="a8">
    <w:name w:val="（数字）本文"/>
    <w:basedOn w:val="3"/>
    <w:rsid w:val="007D7D18"/>
    <w:pPr>
      <w:ind w:leftChars="250" w:left="250"/>
    </w:pPr>
  </w:style>
  <w:style w:type="character" w:styleId="a9">
    <w:name w:val="annotation reference"/>
    <w:basedOn w:val="a0"/>
    <w:uiPriority w:val="99"/>
    <w:semiHidden/>
    <w:unhideWhenUsed/>
    <w:rsid w:val="009D74EE"/>
    <w:rPr>
      <w:sz w:val="18"/>
      <w:szCs w:val="18"/>
    </w:rPr>
  </w:style>
  <w:style w:type="paragraph" w:styleId="aa">
    <w:name w:val="annotation text"/>
    <w:basedOn w:val="a"/>
    <w:link w:val="ab"/>
    <w:uiPriority w:val="99"/>
    <w:unhideWhenUsed/>
    <w:rsid w:val="009D74EE"/>
    <w:pPr>
      <w:jc w:val="left"/>
    </w:pPr>
  </w:style>
  <w:style w:type="character" w:customStyle="1" w:styleId="ab">
    <w:name w:val="コメント文字列 (文字)"/>
    <w:basedOn w:val="a0"/>
    <w:link w:val="aa"/>
    <w:uiPriority w:val="99"/>
    <w:rsid w:val="009D74EE"/>
    <w:rPr>
      <w:rFonts w:eastAsia="Meiryo UI"/>
    </w:rPr>
  </w:style>
  <w:style w:type="paragraph" w:styleId="ac">
    <w:name w:val="annotation subject"/>
    <w:basedOn w:val="aa"/>
    <w:next w:val="aa"/>
    <w:link w:val="ad"/>
    <w:uiPriority w:val="99"/>
    <w:semiHidden/>
    <w:unhideWhenUsed/>
    <w:rsid w:val="009D74EE"/>
    <w:rPr>
      <w:b/>
      <w:bCs/>
    </w:rPr>
  </w:style>
  <w:style w:type="character" w:customStyle="1" w:styleId="ad">
    <w:name w:val="コメント内容 (文字)"/>
    <w:basedOn w:val="ab"/>
    <w:link w:val="ac"/>
    <w:uiPriority w:val="99"/>
    <w:semiHidden/>
    <w:rsid w:val="009D74EE"/>
    <w:rPr>
      <w:rFonts w:eastAsia="Meiryo UI"/>
      <w:b/>
      <w:bCs/>
    </w:rPr>
  </w:style>
  <w:style w:type="paragraph" w:styleId="ae">
    <w:name w:val="Balloon Text"/>
    <w:basedOn w:val="a"/>
    <w:link w:val="af"/>
    <w:uiPriority w:val="99"/>
    <w:semiHidden/>
    <w:unhideWhenUsed/>
    <w:rsid w:val="009D74E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D74EE"/>
    <w:rPr>
      <w:rFonts w:asciiTheme="majorHAnsi" w:eastAsiaTheme="majorEastAsia" w:hAnsiTheme="majorHAnsi" w:cstheme="majorBidi"/>
      <w:sz w:val="18"/>
      <w:szCs w:val="18"/>
    </w:rPr>
  </w:style>
  <w:style w:type="paragraph" w:styleId="Web">
    <w:name w:val="Normal (Web)"/>
    <w:basedOn w:val="a"/>
    <w:uiPriority w:val="99"/>
    <w:semiHidden/>
    <w:unhideWhenUsed/>
    <w:rsid w:val="00E8517C"/>
    <w:pPr>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0">
    <w:name w:val="header"/>
    <w:basedOn w:val="a"/>
    <w:link w:val="af1"/>
    <w:uiPriority w:val="99"/>
    <w:unhideWhenUsed/>
    <w:rsid w:val="00655258"/>
    <w:pPr>
      <w:tabs>
        <w:tab w:val="center" w:pos="4252"/>
        <w:tab w:val="right" w:pos="8504"/>
      </w:tabs>
      <w:snapToGrid w:val="0"/>
    </w:pPr>
  </w:style>
  <w:style w:type="character" w:customStyle="1" w:styleId="af1">
    <w:name w:val="ヘッダー (文字)"/>
    <w:basedOn w:val="a0"/>
    <w:link w:val="af0"/>
    <w:uiPriority w:val="99"/>
    <w:rsid w:val="00655258"/>
    <w:rPr>
      <w:rFonts w:eastAsia="Meiryo UI"/>
    </w:rPr>
  </w:style>
  <w:style w:type="paragraph" w:styleId="af2">
    <w:name w:val="footer"/>
    <w:basedOn w:val="a"/>
    <w:link w:val="af3"/>
    <w:uiPriority w:val="99"/>
    <w:unhideWhenUsed/>
    <w:rsid w:val="00655258"/>
    <w:pPr>
      <w:tabs>
        <w:tab w:val="center" w:pos="4252"/>
        <w:tab w:val="right" w:pos="8504"/>
      </w:tabs>
      <w:snapToGrid w:val="0"/>
    </w:pPr>
  </w:style>
  <w:style w:type="character" w:customStyle="1" w:styleId="af3">
    <w:name w:val="フッター (文字)"/>
    <w:basedOn w:val="a0"/>
    <w:link w:val="af2"/>
    <w:uiPriority w:val="99"/>
    <w:rsid w:val="00655258"/>
    <w:rPr>
      <w:rFonts w:eastAsia="Meiryo UI"/>
    </w:rPr>
  </w:style>
  <w:style w:type="character" w:customStyle="1" w:styleId="40">
    <w:name w:val="見出し 4 (文字)"/>
    <w:aliases w:val="1.1.1. (文字)"/>
    <w:basedOn w:val="a0"/>
    <w:link w:val="4"/>
    <w:rsid w:val="006924DA"/>
    <w:rPr>
      <w:rFonts w:eastAsia="Meiryo UI"/>
      <w:szCs w:val="24"/>
      <w:u w:val="single"/>
    </w:rPr>
  </w:style>
  <w:style w:type="paragraph" w:styleId="af4">
    <w:name w:val="List Paragraph"/>
    <w:basedOn w:val="a"/>
    <w:uiPriority w:val="34"/>
    <w:qFormat/>
    <w:rsid w:val="00E54AB9"/>
    <w:pPr>
      <w:ind w:leftChars="400" w:left="840"/>
    </w:pPr>
  </w:style>
  <w:style w:type="character" w:customStyle="1" w:styleId="10">
    <w:name w:val="見出し 1 (文字)"/>
    <w:aliases w:val="1. (文字)"/>
    <w:basedOn w:val="a0"/>
    <w:link w:val="1"/>
    <w:rsid w:val="00595AEF"/>
    <w:rPr>
      <w:rFonts w:eastAsia="Meiryo UI"/>
      <w:b/>
      <w:color w:val="FFFFFF" w:themeColor="background1"/>
      <w:szCs w:val="32"/>
      <w:shd w:val="clear" w:color="auto" w:fill="984806" w:themeFill="accent6" w:themeFillShade="80"/>
    </w:rPr>
  </w:style>
  <w:style w:type="paragraph" w:customStyle="1" w:styleId="11">
    <w:name w:val="見出し｜1."/>
    <w:basedOn w:val="1"/>
    <w:link w:val="12"/>
    <w:qFormat/>
    <w:rsid w:val="00724155"/>
    <w:pPr>
      <w:shd w:val="clear" w:color="auto" w:fill="00B050"/>
    </w:pPr>
  </w:style>
  <w:style w:type="paragraph" w:customStyle="1" w:styleId="22">
    <w:name w:val="見出し｜2.2."/>
    <w:basedOn w:val="2"/>
    <w:link w:val="220"/>
    <w:qFormat/>
    <w:rsid w:val="00724155"/>
    <w:pPr>
      <w:shd w:val="clear" w:color="auto" w:fill="EAF1DD" w:themeFill="accent3" w:themeFillTint="33"/>
    </w:pPr>
    <w:rPr>
      <w:color w:val="4F6228" w:themeColor="accent3" w:themeShade="80"/>
    </w:rPr>
  </w:style>
  <w:style w:type="character" w:customStyle="1" w:styleId="12">
    <w:name w:val="見出し｜1. (文字)"/>
    <w:basedOn w:val="10"/>
    <w:link w:val="11"/>
    <w:rsid w:val="00724155"/>
    <w:rPr>
      <w:rFonts w:eastAsia="Meiryo UI"/>
      <w:b/>
      <w:color w:val="FFFFFF" w:themeColor="background1"/>
      <w:szCs w:val="32"/>
      <w:shd w:val="clear" w:color="auto" w:fill="00B050"/>
    </w:rPr>
  </w:style>
  <w:style w:type="paragraph" w:customStyle="1" w:styleId="333">
    <w:name w:val="見出し｜3.3.3"/>
    <w:basedOn w:val="4"/>
    <w:link w:val="3330"/>
    <w:qFormat/>
    <w:rsid w:val="00784D82"/>
    <w:rPr>
      <w:color w:val="4F6228" w:themeColor="accent3" w:themeShade="80"/>
    </w:rPr>
  </w:style>
  <w:style w:type="character" w:customStyle="1" w:styleId="20">
    <w:name w:val="見出し 2 (文字)"/>
    <w:aliases w:val="1.1. (文字)"/>
    <w:basedOn w:val="a0"/>
    <w:link w:val="2"/>
    <w:rsid w:val="00724155"/>
    <w:rPr>
      <w:rFonts w:eastAsia="Meiryo UI"/>
      <w:b/>
      <w:color w:val="984806" w:themeColor="accent6" w:themeShade="80"/>
      <w:szCs w:val="26"/>
      <w:shd w:val="clear" w:color="auto" w:fill="FDE9D9" w:themeFill="accent6" w:themeFillTint="33"/>
    </w:rPr>
  </w:style>
  <w:style w:type="character" w:customStyle="1" w:styleId="220">
    <w:name w:val="見出し｜2.2. (文字)"/>
    <w:basedOn w:val="20"/>
    <w:link w:val="22"/>
    <w:rsid w:val="00724155"/>
    <w:rPr>
      <w:rFonts w:eastAsia="Meiryo UI"/>
      <w:b/>
      <w:color w:val="4F6228" w:themeColor="accent3" w:themeShade="80"/>
      <w:szCs w:val="26"/>
      <w:shd w:val="clear" w:color="auto" w:fill="EAF1DD" w:themeFill="accent3" w:themeFillTint="33"/>
    </w:rPr>
  </w:style>
  <w:style w:type="character" w:customStyle="1" w:styleId="3330">
    <w:name w:val="見出し｜3.3.3 (文字)"/>
    <w:basedOn w:val="40"/>
    <w:link w:val="333"/>
    <w:rsid w:val="00784D82"/>
    <w:rPr>
      <w:rFonts w:eastAsia="Meiryo UI"/>
      <w:color w:val="4F6228" w:themeColor="accent3" w:themeShade="80"/>
      <w:szCs w:val="24"/>
      <w:u w:val="single"/>
    </w:rPr>
  </w:style>
  <w:style w:type="table" w:styleId="af5">
    <w:name w:val="Table Grid"/>
    <w:basedOn w:val="a1"/>
    <w:uiPriority w:val="39"/>
    <w:rsid w:val="007001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4237C4"/>
    <w:pPr>
      <w:spacing w:line="240" w:lineRule="auto"/>
      <w:jc w:val="left"/>
    </w:pPr>
    <w:rPr>
      <w:rFonts w:eastAsia="Meiryo UI"/>
    </w:rPr>
  </w:style>
  <w:style w:type="character" w:customStyle="1" w:styleId="ui-provider">
    <w:name w:val="ui-provider"/>
    <w:basedOn w:val="a0"/>
    <w:rsid w:val="001F6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7910">
      <w:bodyDiv w:val="1"/>
      <w:marLeft w:val="0"/>
      <w:marRight w:val="0"/>
      <w:marTop w:val="0"/>
      <w:marBottom w:val="0"/>
      <w:divBdr>
        <w:top w:val="none" w:sz="0" w:space="0" w:color="auto"/>
        <w:left w:val="none" w:sz="0" w:space="0" w:color="auto"/>
        <w:bottom w:val="none" w:sz="0" w:space="0" w:color="auto"/>
        <w:right w:val="none" w:sz="0" w:space="0" w:color="auto"/>
      </w:divBdr>
      <w:divsChild>
        <w:div w:id="517280363">
          <w:marLeft w:val="418"/>
          <w:marRight w:val="0"/>
          <w:marTop w:val="60"/>
          <w:marBottom w:val="0"/>
          <w:divBdr>
            <w:top w:val="none" w:sz="0" w:space="0" w:color="auto"/>
            <w:left w:val="none" w:sz="0" w:space="0" w:color="auto"/>
            <w:bottom w:val="none" w:sz="0" w:space="0" w:color="auto"/>
            <w:right w:val="none" w:sz="0" w:space="0" w:color="auto"/>
          </w:divBdr>
        </w:div>
      </w:divsChild>
    </w:div>
    <w:div w:id="1033071820">
      <w:bodyDiv w:val="1"/>
      <w:marLeft w:val="0"/>
      <w:marRight w:val="0"/>
      <w:marTop w:val="0"/>
      <w:marBottom w:val="0"/>
      <w:divBdr>
        <w:top w:val="none" w:sz="0" w:space="0" w:color="auto"/>
        <w:left w:val="none" w:sz="0" w:space="0" w:color="auto"/>
        <w:bottom w:val="none" w:sz="0" w:space="0" w:color="auto"/>
        <w:right w:val="none" w:sz="0" w:space="0" w:color="auto"/>
      </w:divBdr>
    </w:div>
    <w:div w:id="1094979584">
      <w:bodyDiv w:val="1"/>
      <w:marLeft w:val="0"/>
      <w:marRight w:val="0"/>
      <w:marTop w:val="0"/>
      <w:marBottom w:val="0"/>
      <w:divBdr>
        <w:top w:val="none" w:sz="0" w:space="0" w:color="auto"/>
        <w:left w:val="none" w:sz="0" w:space="0" w:color="auto"/>
        <w:bottom w:val="none" w:sz="0" w:space="0" w:color="auto"/>
        <w:right w:val="none" w:sz="0" w:space="0" w:color="auto"/>
      </w:divBdr>
    </w:div>
    <w:div w:id="1232697306">
      <w:bodyDiv w:val="1"/>
      <w:marLeft w:val="0"/>
      <w:marRight w:val="0"/>
      <w:marTop w:val="0"/>
      <w:marBottom w:val="0"/>
      <w:divBdr>
        <w:top w:val="none" w:sz="0" w:space="0" w:color="auto"/>
        <w:left w:val="none" w:sz="0" w:space="0" w:color="auto"/>
        <w:bottom w:val="none" w:sz="0" w:space="0" w:color="auto"/>
        <w:right w:val="none" w:sz="0" w:space="0" w:color="auto"/>
      </w:divBdr>
    </w:div>
    <w:div w:id="1959677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66297-1DC6-40A6-B7C7-DC2E3A42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2137</Words>
  <Characters>12184</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2025-01-27T04:03:00Z</dcterms:created>
  <dcterms:modified xsi:type="dcterms:W3CDTF">2025-01-27T04:03:00Z</dcterms:modified>
</cp:coreProperties>
</file>