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5DCF" w14:textId="77777777" w:rsidR="00D95EEA" w:rsidRDefault="00D95EEA" w:rsidP="002E7213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大阪市総合コールセンター外27施設で使用するIP電話による通信役務提供 </w:t>
      </w:r>
    </w:p>
    <w:p w14:paraId="78A3BB1D" w14:textId="10EC439B" w:rsidR="007D49FD" w:rsidRDefault="00D95EEA" w:rsidP="002E7213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長期継続に係る事後審査型制限付一般競争入札</w:t>
      </w:r>
    </w:p>
    <w:p w14:paraId="40C7A668" w14:textId="455F6B49" w:rsidR="0036236F" w:rsidRDefault="002E7213" w:rsidP="002E721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2E7213">
        <w:rPr>
          <w:rFonts w:ascii="HG丸ｺﾞｼｯｸM-PRO" w:eastAsia="HG丸ｺﾞｼｯｸM-PRO" w:hAnsi="HG丸ｺﾞｼｯｸM-PRO" w:hint="eastAsia"/>
          <w:sz w:val="22"/>
        </w:rPr>
        <w:t xml:space="preserve">　質問と回答</w:t>
      </w:r>
    </w:p>
    <w:p w14:paraId="4647C7F6" w14:textId="77777777" w:rsidR="002E7213" w:rsidRDefault="002E7213" w:rsidP="002E7213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8470" w:type="dxa"/>
        <w:tblLook w:val="04A0" w:firstRow="1" w:lastRow="0" w:firstColumn="1" w:lastColumn="0" w:noHBand="0" w:noVBand="1"/>
      </w:tblPr>
      <w:tblGrid>
        <w:gridCol w:w="704"/>
        <w:gridCol w:w="3883"/>
        <w:gridCol w:w="3883"/>
      </w:tblGrid>
      <w:tr w:rsidR="002E7213" w:rsidRPr="002E7213" w14:paraId="5C452F6E" w14:textId="77777777" w:rsidTr="002E7213">
        <w:trPr>
          <w:trHeight w:val="553"/>
        </w:trPr>
        <w:tc>
          <w:tcPr>
            <w:tcW w:w="704" w:type="dxa"/>
            <w:vAlign w:val="center"/>
          </w:tcPr>
          <w:p w14:paraId="4ACEFC96" w14:textId="77777777" w:rsidR="002E7213" w:rsidRPr="002E7213" w:rsidRDefault="002E7213" w:rsidP="002E72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7213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883" w:type="dxa"/>
            <w:vAlign w:val="center"/>
          </w:tcPr>
          <w:p w14:paraId="01BCE6A1" w14:textId="77777777" w:rsidR="002E7213" w:rsidRPr="002E7213" w:rsidRDefault="002E7213" w:rsidP="002E72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7213">
              <w:rPr>
                <w:rFonts w:ascii="HG丸ｺﾞｼｯｸM-PRO" w:eastAsia="HG丸ｺﾞｼｯｸM-PRO" w:hAnsi="HG丸ｺﾞｼｯｸM-PRO" w:hint="eastAsia"/>
              </w:rPr>
              <w:t>質問</w:t>
            </w:r>
          </w:p>
        </w:tc>
        <w:tc>
          <w:tcPr>
            <w:tcW w:w="3883" w:type="dxa"/>
            <w:vAlign w:val="center"/>
          </w:tcPr>
          <w:p w14:paraId="46E863B0" w14:textId="77777777" w:rsidR="002E7213" w:rsidRPr="002E7213" w:rsidRDefault="002E7213" w:rsidP="002E72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7213">
              <w:rPr>
                <w:rFonts w:ascii="HG丸ｺﾞｼｯｸM-PRO" w:eastAsia="HG丸ｺﾞｼｯｸM-PRO" w:hAnsi="HG丸ｺﾞｼｯｸM-PRO" w:hint="eastAsia"/>
              </w:rPr>
              <w:t>回答</w:t>
            </w:r>
          </w:p>
        </w:tc>
      </w:tr>
      <w:tr w:rsidR="002E7213" w:rsidRPr="003210ED" w14:paraId="6D063BC5" w14:textId="77777777" w:rsidTr="00623D51">
        <w:trPr>
          <w:trHeight w:val="2310"/>
        </w:trPr>
        <w:tc>
          <w:tcPr>
            <w:tcW w:w="704" w:type="dxa"/>
            <w:vAlign w:val="center"/>
          </w:tcPr>
          <w:p w14:paraId="65396D4B" w14:textId="77777777" w:rsidR="002E7213" w:rsidRPr="002E7213" w:rsidRDefault="002E7213" w:rsidP="002E72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721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883" w:type="dxa"/>
            <w:vAlign w:val="center"/>
          </w:tcPr>
          <w:p w14:paraId="6E4C3EF0" w14:textId="77777777" w:rsidR="00D95EEA" w:rsidRPr="00D95EEA" w:rsidRDefault="00D95EEA" w:rsidP="00BB1102">
            <w:pPr>
              <w:rPr>
                <w:rFonts w:ascii="HG丸ｺﾞｼｯｸM-PRO" w:eastAsia="HG丸ｺﾞｼｯｸM-PRO" w:hAnsi="HG丸ｺﾞｼｯｸM-PRO"/>
              </w:rPr>
            </w:pPr>
            <w:r w:rsidRPr="00D95EEA">
              <w:rPr>
                <w:rFonts w:ascii="HG丸ｺﾞｼｯｸM-PRO" w:eastAsia="HG丸ｺﾞｼｯｸM-PRO" w:hAnsi="HG丸ｺﾞｼｯｸM-PRO" w:hint="eastAsia"/>
              </w:rPr>
              <w:t>（契約の保証）</w:t>
            </w:r>
          </w:p>
          <w:p w14:paraId="7E17804F" w14:textId="77777777" w:rsidR="00D95EEA" w:rsidRPr="00D95EEA" w:rsidRDefault="00D95EEA" w:rsidP="00BB1102">
            <w:pPr>
              <w:rPr>
                <w:rFonts w:ascii="HG丸ｺﾞｼｯｸM-PRO" w:eastAsia="HG丸ｺﾞｼｯｸM-PRO" w:hAnsi="HG丸ｺﾞｼｯｸM-PRO"/>
              </w:rPr>
            </w:pPr>
            <w:r w:rsidRPr="00D95EEA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D95EEA">
              <w:rPr>
                <w:rFonts w:ascii="HG丸ｺﾞｼｯｸM-PRO" w:eastAsia="HG丸ｺﾞｼｯｸM-PRO" w:hAnsi="HG丸ｺﾞｼｯｸM-PRO"/>
              </w:rPr>
              <w:t>16条</w:t>
            </w:r>
          </w:p>
          <w:p w14:paraId="66A2521B" w14:textId="77777777" w:rsidR="00D95EEA" w:rsidRPr="00D95EEA" w:rsidRDefault="00D95EEA" w:rsidP="00BB1102">
            <w:pPr>
              <w:rPr>
                <w:rFonts w:ascii="HG丸ｺﾞｼｯｸM-PRO" w:eastAsia="HG丸ｺﾞｼｯｸM-PRO" w:hAnsi="HG丸ｺﾞｼｯｸM-PRO"/>
              </w:rPr>
            </w:pPr>
            <w:r w:rsidRPr="00D95EEA">
              <w:rPr>
                <w:rFonts w:ascii="HG丸ｺﾞｼｯｸM-PRO" w:eastAsia="HG丸ｺﾞｼｯｸM-PRO" w:hAnsi="HG丸ｺﾞｼｯｸM-PRO" w:hint="eastAsia"/>
              </w:rPr>
              <w:t>５　第１項の規定にかかわらず、発注者がその必要はないと認められたときは、受注者は、同項各号に掲げる保証を付することを要しない。</w:t>
            </w:r>
          </w:p>
          <w:p w14:paraId="7C34B5F0" w14:textId="77777777" w:rsidR="00D95EEA" w:rsidRPr="00D95EEA" w:rsidRDefault="00D95EEA" w:rsidP="00BB1102">
            <w:pPr>
              <w:rPr>
                <w:rFonts w:ascii="HG丸ｺﾞｼｯｸM-PRO" w:eastAsia="HG丸ｺﾞｼｯｸM-PRO" w:hAnsi="HG丸ｺﾞｼｯｸM-PRO"/>
              </w:rPr>
            </w:pPr>
          </w:p>
          <w:p w14:paraId="0D34BA1E" w14:textId="77777777" w:rsidR="00D95EEA" w:rsidRPr="00D95EEA" w:rsidRDefault="00D95EEA" w:rsidP="00BB1102">
            <w:pPr>
              <w:rPr>
                <w:rFonts w:ascii="HG丸ｺﾞｼｯｸM-PRO" w:eastAsia="HG丸ｺﾞｼｯｸM-PRO" w:hAnsi="HG丸ｺﾞｼｯｸM-PRO"/>
              </w:rPr>
            </w:pPr>
            <w:r w:rsidRPr="00D95EEA">
              <w:rPr>
                <w:rFonts w:ascii="HG丸ｺﾞｼｯｸM-PRO" w:eastAsia="HG丸ｺﾞｼｯｸM-PRO" w:hAnsi="HG丸ｺﾞｼｯｸM-PRO" w:hint="eastAsia"/>
              </w:rPr>
              <w:t>とございますが、下記基準で問題ございませんでしょうか。</w:t>
            </w:r>
          </w:p>
          <w:p w14:paraId="5F3F4346" w14:textId="3AD4C32D" w:rsidR="00D95EEA" w:rsidRPr="002E7213" w:rsidRDefault="00D95EEA" w:rsidP="00BB1102">
            <w:pPr>
              <w:rPr>
                <w:rFonts w:ascii="HG丸ｺﾞｼｯｸM-PRO" w:eastAsia="HG丸ｺﾞｼｯｸM-PRO" w:hAnsi="HG丸ｺﾞｼｯｸM-PRO"/>
              </w:rPr>
            </w:pPr>
            <w:r w:rsidRPr="00D95EEA">
              <w:rPr>
                <w:rFonts w:ascii="HG丸ｺﾞｼｯｸM-PRO" w:eastAsia="HG丸ｺﾞｼｯｸM-PRO" w:hAnsi="HG丸ｺﾞｼｯｸM-PRO" w:hint="eastAsia"/>
              </w:rPr>
              <w:t>（受注者が過去に同種または同等の業務を継続して</w:t>
            </w:r>
            <w:r w:rsidRPr="00D95EEA">
              <w:rPr>
                <w:rFonts w:ascii="HG丸ｺﾞｼｯｸM-PRO" w:eastAsia="HG丸ｺﾞｼｯｸM-PRO" w:hAnsi="HG丸ｺﾞｼｯｸM-PRO"/>
              </w:rPr>
              <w:t>2年以上にわたり安定的に提供している実績があること）</w:t>
            </w:r>
          </w:p>
          <w:p w14:paraId="6722CA62" w14:textId="041DB980" w:rsidR="00666297" w:rsidRPr="002E7213" w:rsidRDefault="00666297" w:rsidP="00BB110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83" w:type="dxa"/>
            <w:vAlign w:val="center"/>
          </w:tcPr>
          <w:p w14:paraId="2EE26CD0" w14:textId="5A4C1D63" w:rsidR="00D95EEA" w:rsidRPr="00BB4452" w:rsidRDefault="00D95EEA" w:rsidP="00D95EE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BB4452">
              <w:rPr>
                <w:rFonts w:ascii="HG丸ｺﾞｼｯｸM-PRO" w:eastAsia="HG丸ｺﾞｼｯｸM-PRO" w:hAnsi="HG丸ｺﾞｼｯｸM-PRO" w:hint="eastAsia"/>
              </w:rPr>
              <w:t xml:space="preserve">公告文「事後審査型制限付一般競争入札の執行について　９．入札保証金及び契約保証金　</w:t>
            </w:r>
            <w:r w:rsidRPr="00BB4452">
              <w:rPr>
                <w:rFonts w:ascii="ＭＳ 明朝" w:eastAsia="ＭＳ 明朝" w:hAnsi="ＭＳ 明朝" w:cs="ＭＳ 明朝" w:hint="eastAsia"/>
              </w:rPr>
              <w:t>⑵</w:t>
            </w:r>
            <w:r w:rsidRPr="00BB4452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②」に記載のとおりとなります。</w:t>
            </w:r>
            <w:r w:rsidR="00D16A78">
              <w:rPr>
                <w:rFonts w:ascii="HG丸ｺﾞｼｯｸM-PRO" w:eastAsia="HG丸ｺﾞｼｯｸM-PRO" w:hAnsi="HG丸ｺﾞｼｯｸM-PRO" w:cs="HG丸ｺﾞｼｯｸM-PRO" w:hint="eastAsia"/>
              </w:rPr>
              <w:t>なお、「過去２年の間」とは、対象案件の開札日を基準とし、開札日から過去２年の間に履行が完了しているものとします。</w:t>
            </w:r>
          </w:p>
          <w:p w14:paraId="3F7540CD" w14:textId="77777777" w:rsidR="00D95EEA" w:rsidRPr="00D95EEA" w:rsidRDefault="00D95EEA" w:rsidP="00D95EE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1043DF21" w14:textId="77777777" w:rsidR="00D95EEA" w:rsidRPr="00D95EEA" w:rsidRDefault="00D95EEA" w:rsidP="00D95EE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95EEA">
              <w:rPr>
                <w:rFonts w:ascii="HG丸ｺﾞｼｯｸM-PRO" w:eastAsia="HG丸ｺﾞｼｯｸM-PRO" w:hAnsi="HG丸ｺﾞｼｯｸM-PRO" w:hint="eastAsia"/>
              </w:rPr>
              <w:t>（抜粋）</w:t>
            </w:r>
          </w:p>
          <w:p w14:paraId="24955D2E" w14:textId="54622A7F" w:rsidR="00D95EEA" w:rsidRPr="002E7213" w:rsidRDefault="00D95EEA" w:rsidP="00D95EE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落札者が</w:t>
            </w:r>
            <w:r w:rsidRPr="00D95EEA">
              <w:rPr>
                <w:rFonts w:ascii="HG丸ｺﾞｼｯｸM-PRO" w:eastAsia="HG丸ｺﾞｼｯｸM-PRO" w:hAnsi="HG丸ｺﾞｼｯｸM-PRO" w:hint="eastAsia"/>
              </w:rPr>
              <w:t>国又は地方公共団体と種類及び規模をほぼ同じくする契約を１回以上締結し、これをすべて過去２年の間に誠実に履行したと認められるとき。</w:t>
            </w:r>
          </w:p>
          <w:p w14:paraId="3CBB0045" w14:textId="0F506A9F" w:rsidR="009D5A25" w:rsidRPr="002E7213" w:rsidRDefault="009D5A25" w:rsidP="00521EB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5F371ED" w14:textId="77777777" w:rsidR="002E7213" w:rsidRPr="001F27C2" w:rsidRDefault="002E7213"/>
    <w:sectPr w:rsidR="002E7213" w:rsidRPr="001F27C2" w:rsidSect="00623D51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AE04" w14:textId="77777777" w:rsidR="007D49FD" w:rsidRDefault="007D49FD" w:rsidP="007D49FD">
      <w:r>
        <w:separator/>
      </w:r>
    </w:p>
  </w:endnote>
  <w:endnote w:type="continuationSeparator" w:id="0">
    <w:p w14:paraId="6FDD1FE3" w14:textId="77777777" w:rsidR="007D49FD" w:rsidRDefault="007D49FD" w:rsidP="007D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5E6C" w14:textId="77777777" w:rsidR="007D49FD" w:rsidRDefault="007D49FD" w:rsidP="007D49FD">
      <w:r>
        <w:separator/>
      </w:r>
    </w:p>
  </w:footnote>
  <w:footnote w:type="continuationSeparator" w:id="0">
    <w:p w14:paraId="1B529F93" w14:textId="77777777" w:rsidR="007D49FD" w:rsidRDefault="007D49FD" w:rsidP="007D4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13"/>
    <w:rsid w:val="0008382B"/>
    <w:rsid w:val="000D13EB"/>
    <w:rsid w:val="00104F06"/>
    <w:rsid w:val="001B09F1"/>
    <w:rsid w:val="001E3163"/>
    <w:rsid w:val="001F27C2"/>
    <w:rsid w:val="002674B9"/>
    <w:rsid w:val="0029576C"/>
    <w:rsid w:val="002C17DF"/>
    <w:rsid w:val="002E7213"/>
    <w:rsid w:val="003210ED"/>
    <w:rsid w:val="00333D50"/>
    <w:rsid w:val="0036236F"/>
    <w:rsid w:val="00384909"/>
    <w:rsid w:val="00411C7F"/>
    <w:rsid w:val="00427038"/>
    <w:rsid w:val="00442532"/>
    <w:rsid w:val="00444AC2"/>
    <w:rsid w:val="00450D1B"/>
    <w:rsid w:val="00463594"/>
    <w:rsid w:val="0047042A"/>
    <w:rsid w:val="00476D51"/>
    <w:rsid w:val="004E34CD"/>
    <w:rsid w:val="00521EB2"/>
    <w:rsid w:val="005269DE"/>
    <w:rsid w:val="005524B8"/>
    <w:rsid w:val="006000FF"/>
    <w:rsid w:val="00623D51"/>
    <w:rsid w:val="006348A3"/>
    <w:rsid w:val="00642658"/>
    <w:rsid w:val="00666297"/>
    <w:rsid w:val="00685080"/>
    <w:rsid w:val="006B7C48"/>
    <w:rsid w:val="00794542"/>
    <w:rsid w:val="007D49FD"/>
    <w:rsid w:val="0084256C"/>
    <w:rsid w:val="008474F7"/>
    <w:rsid w:val="008750A3"/>
    <w:rsid w:val="008756E8"/>
    <w:rsid w:val="008B7D2C"/>
    <w:rsid w:val="00904AE9"/>
    <w:rsid w:val="00920866"/>
    <w:rsid w:val="009C1B55"/>
    <w:rsid w:val="009D5A25"/>
    <w:rsid w:val="009E5615"/>
    <w:rsid w:val="009F6755"/>
    <w:rsid w:val="00A16C7C"/>
    <w:rsid w:val="00AB3FE9"/>
    <w:rsid w:val="00B15566"/>
    <w:rsid w:val="00BB1102"/>
    <w:rsid w:val="00BB4452"/>
    <w:rsid w:val="00BC35F0"/>
    <w:rsid w:val="00BD6ED7"/>
    <w:rsid w:val="00C00366"/>
    <w:rsid w:val="00C35C67"/>
    <w:rsid w:val="00CA3960"/>
    <w:rsid w:val="00CE0861"/>
    <w:rsid w:val="00D071F0"/>
    <w:rsid w:val="00D16A78"/>
    <w:rsid w:val="00D33C3E"/>
    <w:rsid w:val="00D925A3"/>
    <w:rsid w:val="00D95EEA"/>
    <w:rsid w:val="00E254C0"/>
    <w:rsid w:val="00E80A98"/>
    <w:rsid w:val="00E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6E5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C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4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9FD"/>
  </w:style>
  <w:style w:type="paragraph" w:styleId="a8">
    <w:name w:val="footer"/>
    <w:basedOn w:val="a"/>
    <w:link w:val="a9"/>
    <w:uiPriority w:val="99"/>
    <w:unhideWhenUsed/>
    <w:rsid w:val="007D4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2025-10-28T08:43:00Z</dcterms:created>
  <dcterms:modified xsi:type="dcterms:W3CDTF">2025-10-29T05:22:00Z</dcterms:modified>
</cp:coreProperties>
</file>