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8BB" w:rsidRPr="00E47F3D" w:rsidRDefault="00112FBD" w:rsidP="00CD2A94">
      <w:pPr>
        <w:jc w:val="center"/>
        <w:rPr>
          <w:rFonts w:ascii="ＭＳ ゴシック" w:eastAsia="ＭＳ ゴシック" w:hAnsi="ＭＳ ゴシック"/>
          <w:b/>
          <w:sz w:val="22"/>
        </w:rPr>
      </w:pPr>
      <w:r w:rsidRPr="00E47F3D">
        <w:rPr>
          <w:rFonts w:ascii="ＭＳ ゴシック" w:eastAsia="ＭＳ ゴシック" w:hAnsi="ＭＳ ゴシック" w:hint="eastAsia"/>
          <w:b/>
          <w:sz w:val="22"/>
        </w:rPr>
        <w:t>大阪市多文化共生指針（素案）</w:t>
      </w:r>
      <w:r w:rsidR="003C0842" w:rsidRPr="00E47F3D">
        <w:rPr>
          <w:rFonts w:ascii="ＭＳ ゴシック" w:eastAsia="ＭＳ ゴシック" w:hAnsi="ＭＳ ゴシック" w:hint="eastAsia"/>
          <w:b/>
          <w:sz w:val="22"/>
        </w:rPr>
        <w:t>にかかる</w:t>
      </w:r>
      <w:r w:rsidRPr="00E47F3D">
        <w:rPr>
          <w:rFonts w:ascii="ＭＳ ゴシック" w:eastAsia="ＭＳ ゴシック" w:hAnsi="ＭＳ ゴシック" w:hint="eastAsia"/>
          <w:b/>
          <w:sz w:val="22"/>
        </w:rPr>
        <w:t>パブリック・コメント</w:t>
      </w:r>
      <w:r w:rsidR="003C0842" w:rsidRPr="00E47F3D">
        <w:rPr>
          <w:rFonts w:ascii="ＭＳ ゴシック" w:eastAsia="ＭＳ ゴシック" w:hAnsi="ＭＳ ゴシック" w:hint="eastAsia"/>
          <w:b/>
          <w:sz w:val="22"/>
        </w:rPr>
        <w:t>の</w:t>
      </w:r>
      <w:r w:rsidRPr="00E47F3D">
        <w:rPr>
          <w:rFonts w:ascii="ＭＳ ゴシック" w:eastAsia="ＭＳ ゴシック" w:hAnsi="ＭＳ ゴシック" w:hint="eastAsia"/>
          <w:b/>
          <w:sz w:val="22"/>
        </w:rPr>
        <w:t>実施結果</w:t>
      </w:r>
    </w:p>
    <w:p w:rsidR="00112FBD" w:rsidRPr="00E47F3D" w:rsidRDefault="00112FBD">
      <w:pPr>
        <w:rPr>
          <w:rFonts w:ascii="ＭＳ 明朝" w:eastAsia="ＭＳ 明朝" w:hAnsi="ＭＳ 明朝"/>
        </w:rPr>
      </w:pPr>
    </w:p>
    <w:p w:rsidR="00CD2A94" w:rsidRPr="00E47F3D" w:rsidRDefault="003C0842">
      <w:pPr>
        <w:rPr>
          <w:rFonts w:ascii="ＭＳ ゴシック" w:eastAsia="ＭＳ ゴシック" w:hAnsi="ＭＳ ゴシック"/>
          <w:b/>
        </w:rPr>
      </w:pPr>
      <w:r w:rsidRPr="00E47F3D">
        <w:rPr>
          <w:rFonts w:ascii="ＭＳ ゴシック" w:eastAsia="ＭＳ ゴシック" w:hAnsi="ＭＳ ゴシック" w:hint="eastAsia"/>
          <w:b/>
        </w:rPr>
        <w:t>１　実施概要</w:t>
      </w:r>
    </w:p>
    <w:p w:rsidR="00112FBD" w:rsidRPr="00E47F3D" w:rsidRDefault="003C0842" w:rsidP="003C0842">
      <w:pPr>
        <w:ind w:leftChars="100" w:left="210"/>
        <w:rPr>
          <w:rFonts w:ascii="ＭＳ 明朝" w:eastAsia="ＭＳ 明朝" w:hAnsi="ＭＳ 明朝"/>
        </w:rPr>
      </w:pPr>
      <w:r w:rsidRPr="00E47F3D">
        <w:rPr>
          <w:rFonts w:ascii="ＭＳ 明朝" w:eastAsia="ＭＳ 明朝" w:hAnsi="ＭＳ 明朝" w:hint="eastAsia"/>
        </w:rPr>
        <w:t>（１）募集期間　　令和２年３月２日（月）～令和２年３月</w:t>
      </w:r>
      <w:r w:rsidRPr="00E47F3D">
        <w:rPr>
          <w:rFonts w:ascii="ＭＳ 明朝" w:eastAsia="ＭＳ 明朝" w:hAnsi="ＭＳ 明朝"/>
        </w:rPr>
        <w:t>31日（火）</w:t>
      </w:r>
    </w:p>
    <w:p w:rsidR="003C0842" w:rsidRPr="00E47F3D" w:rsidRDefault="003C0842" w:rsidP="003C0842">
      <w:pPr>
        <w:ind w:leftChars="100" w:left="210"/>
        <w:rPr>
          <w:rFonts w:ascii="ＭＳ 明朝" w:eastAsia="ＭＳ 明朝" w:hAnsi="ＭＳ 明朝"/>
        </w:rPr>
      </w:pPr>
      <w:r w:rsidRPr="00E47F3D">
        <w:rPr>
          <w:rFonts w:ascii="ＭＳ 明朝" w:eastAsia="ＭＳ 明朝" w:hAnsi="ＭＳ 明朝" w:hint="eastAsia"/>
        </w:rPr>
        <w:t>（２）募集方法　　電子メール、ファックス、送付（郵送等）、持参</w:t>
      </w:r>
    </w:p>
    <w:p w:rsidR="003C0842" w:rsidRPr="00E47F3D" w:rsidRDefault="003C0842" w:rsidP="003C0842">
      <w:pPr>
        <w:ind w:leftChars="100" w:left="210"/>
        <w:rPr>
          <w:rFonts w:ascii="ＭＳ 明朝" w:eastAsia="ＭＳ 明朝" w:hAnsi="ＭＳ 明朝"/>
        </w:rPr>
      </w:pPr>
      <w:r w:rsidRPr="00E47F3D">
        <w:rPr>
          <w:rFonts w:ascii="ＭＳ 明朝" w:eastAsia="ＭＳ 明朝" w:hAnsi="ＭＳ 明朝" w:hint="eastAsia"/>
        </w:rPr>
        <w:t>（３）閲覧・配架場所</w:t>
      </w:r>
    </w:p>
    <w:p w:rsidR="003C0842" w:rsidRPr="00E47F3D" w:rsidRDefault="003C0842" w:rsidP="003C0842">
      <w:pPr>
        <w:ind w:leftChars="300" w:left="630"/>
        <w:rPr>
          <w:rFonts w:ascii="ＭＳ 明朝" w:eastAsia="ＭＳ 明朝" w:hAnsi="ＭＳ 明朝"/>
        </w:rPr>
      </w:pPr>
      <w:r w:rsidRPr="00E47F3D">
        <w:rPr>
          <w:rFonts w:ascii="ＭＳ 明朝" w:eastAsia="ＭＳ 明朝" w:hAnsi="ＭＳ 明朝" w:hint="eastAsia"/>
        </w:rPr>
        <w:t>・大阪市役所（市民局ダイバーシティ推進室人権企画課、市民情報プラザ）</w:t>
      </w:r>
    </w:p>
    <w:p w:rsidR="003C0842" w:rsidRPr="00E47F3D" w:rsidRDefault="003C0842" w:rsidP="003C0842">
      <w:pPr>
        <w:ind w:leftChars="300" w:left="630"/>
        <w:rPr>
          <w:rFonts w:ascii="ＭＳ 明朝" w:eastAsia="ＭＳ 明朝" w:hAnsi="ＭＳ 明朝"/>
        </w:rPr>
      </w:pPr>
      <w:r w:rsidRPr="00E47F3D">
        <w:rPr>
          <w:rFonts w:ascii="ＭＳ 明朝" w:eastAsia="ＭＳ 明朝" w:hAnsi="ＭＳ 明朝" w:hint="eastAsia"/>
        </w:rPr>
        <w:t>・各区役所・出張所</w:t>
      </w:r>
    </w:p>
    <w:p w:rsidR="003C0842" w:rsidRPr="00E47F3D" w:rsidRDefault="003C0842" w:rsidP="003C0842">
      <w:pPr>
        <w:ind w:leftChars="300" w:left="630"/>
        <w:rPr>
          <w:rFonts w:ascii="ＭＳ 明朝" w:eastAsia="ＭＳ 明朝" w:hAnsi="ＭＳ 明朝"/>
        </w:rPr>
      </w:pPr>
      <w:r w:rsidRPr="00E47F3D">
        <w:rPr>
          <w:rFonts w:ascii="ＭＳ 明朝" w:eastAsia="ＭＳ 明朝" w:hAnsi="ＭＳ 明朝" w:hint="eastAsia"/>
        </w:rPr>
        <w:t>・大阪市サービスカウンター（梅田・難波・天王寺）</w:t>
      </w:r>
    </w:p>
    <w:p w:rsidR="003C0842" w:rsidRPr="00E47F3D" w:rsidRDefault="003C0842" w:rsidP="003C0842">
      <w:pPr>
        <w:ind w:leftChars="300" w:left="630"/>
        <w:rPr>
          <w:rFonts w:ascii="ＭＳ 明朝" w:eastAsia="ＭＳ 明朝" w:hAnsi="ＭＳ 明朝"/>
        </w:rPr>
      </w:pPr>
      <w:r w:rsidRPr="00E47F3D">
        <w:rPr>
          <w:rFonts w:ascii="ＭＳ 明朝" w:eastAsia="ＭＳ 明朝" w:hAnsi="ＭＳ 明朝" w:hint="eastAsia"/>
        </w:rPr>
        <w:t>・大阪市人権啓発・相談センター</w:t>
      </w:r>
    </w:p>
    <w:p w:rsidR="003C0842" w:rsidRPr="00E47F3D" w:rsidRDefault="003C0842" w:rsidP="003C0842">
      <w:pPr>
        <w:ind w:leftChars="300" w:left="630"/>
        <w:rPr>
          <w:rFonts w:ascii="ＭＳ 明朝" w:eastAsia="ＭＳ 明朝" w:hAnsi="ＭＳ 明朝"/>
        </w:rPr>
      </w:pPr>
      <w:r w:rsidRPr="00E47F3D">
        <w:rPr>
          <w:rFonts w:ascii="ＭＳ 明朝" w:eastAsia="ＭＳ 明朝" w:hAnsi="ＭＳ 明朝" w:hint="eastAsia"/>
        </w:rPr>
        <w:t>・市民局ホームページ</w:t>
      </w:r>
    </w:p>
    <w:p w:rsidR="003C0842" w:rsidRPr="00E47F3D" w:rsidRDefault="003C0842">
      <w:pPr>
        <w:rPr>
          <w:rFonts w:ascii="ＭＳ 明朝" w:eastAsia="ＭＳ 明朝" w:hAnsi="ＭＳ 明朝"/>
        </w:rPr>
      </w:pPr>
    </w:p>
    <w:p w:rsidR="003C0842" w:rsidRPr="00E47F3D" w:rsidRDefault="003C0842">
      <w:pPr>
        <w:rPr>
          <w:rFonts w:ascii="ＭＳ ゴシック" w:eastAsia="ＭＳ ゴシック" w:hAnsi="ＭＳ ゴシック"/>
          <w:b/>
        </w:rPr>
      </w:pPr>
      <w:r w:rsidRPr="00E47F3D">
        <w:rPr>
          <w:rFonts w:ascii="ＭＳ ゴシック" w:eastAsia="ＭＳ ゴシック" w:hAnsi="ＭＳ ゴシック" w:hint="eastAsia"/>
          <w:b/>
        </w:rPr>
        <w:t>２　実施結果</w:t>
      </w:r>
    </w:p>
    <w:p w:rsidR="003C0842" w:rsidRPr="00E47F3D" w:rsidRDefault="003C0842" w:rsidP="003C0842">
      <w:pPr>
        <w:ind w:leftChars="100" w:left="210"/>
        <w:rPr>
          <w:rFonts w:ascii="ＭＳ 明朝" w:eastAsia="ＭＳ 明朝" w:hAnsi="ＭＳ 明朝"/>
        </w:rPr>
      </w:pPr>
      <w:r w:rsidRPr="00E47F3D">
        <w:rPr>
          <w:rFonts w:ascii="ＭＳ 明朝" w:eastAsia="ＭＳ 明朝" w:hAnsi="ＭＳ 明朝" w:hint="eastAsia"/>
        </w:rPr>
        <w:t>（１）集計結果　　受付通数　46通（意見総数291件）</w:t>
      </w:r>
    </w:p>
    <w:p w:rsidR="003C0842" w:rsidRPr="00E47F3D" w:rsidRDefault="003C0842" w:rsidP="003C0842">
      <w:pPr>
        <w:ind w:leftChars="100" w:left="210"/>
        <w:rPr>
          <w:rFonts w:ascii="ＭＳ 明朝" w:eastAsia="ＭＳ 明朝" w:hAnsi="ＭＳ 明朝"/>
        </w:rPr>
      </w:pPr>
      <w:r w:rsidRPr="00E47F3D">
        <w:rPr>
          <w:rFonts w:ascii="ＭＳ 明朝" w:eastAsia="ＭＳ 明朝" w:hAnsi="ＭＳ 明朝" w:hint="eastAsia"/>
        </w:rPr>
        <w:t>（２）受付通数の内訳</w:t>
      </w:r>
    </w:p>
    <w:p w:rsidR="003C0842" w:rsidRPr="00E47F3D" w:rsidRDefault="003C0842" w:rsidP="00394CEC">
      <w:pPr>
        <w:tabs>
          <w:tab w:val="left" w:pos="6540"/>
        </w:tabs>
        <w:rPr>
          <w:rFonts w:ascii="ＭＳ 明朝" w:eastAsia="ＭＳ 明朝" w:hAnsi="ＭＳ 明朝"/>
        </w:rPr>
      </w:pPr>
      <w:r w:rsidRPr="00E47F3D">
        <w:rPr>
          <w:rFonts w:ascii="ＭＳ 明朝" w:eastAsia="ＭＳ 明朝" w:hAnsi="ＭＳ 明朝" w:hint="eastAsia"/>
        </w:rPr>
        <w:t>【受付方法別】</w:t>
      </w:r>
      <w:r w:rsidR="00B712B5" w:rsidRPr="00E47F3D">
        <w:rPr>
          <w:rFonts w:ascii="ＭＳ 明朝" w:eastAsia="ＭＳ 明朝" w:hAnsi="ＭＳ 明朝"/>
        </w:rPr>
        <w:tab/>
      </w:r>
      <w:r w:rsidR="00B712B5" w:rsidRPr="00E47F3D">
        <w:rPr>
          <w:rFonts w:ascii="ＭＳ 明朝" w:eastAsia="ＭＳ 明朝" w:hAnsi="ＭＳ 明朝" w:hint="eastAsia"/>
        </w:rPr>
        <w:t>（通）</w:t>
      </w:r>
    </w:p>
    <w:tbl>
      <w:tblPr>
        <w:tblStyle w:val="a3"/>
        <w:tblW w:w="0" w:type="auto"/>
        <w:tblInd w:w="439" w:type="dxa"/>
        <w:tblLook w:val="04A0" w:firstRow="1" w:lastRow="0" w:firstColumn="1" w:lastColumn="0" w:noHBand="0" w:noVBand="1"/>
      </w:tblPr>
      <w:tblGrid>
        <w:gridCol w:w="1698"/>
        <w:gridCol w:w="1699"/>
        <w:gridCol w:w="1699"/>
        <w:gridCol w:w="1699"/>
      </w:tblGrid>
      <w:tr w:rsidR="00E47F3D" w:rsidRPr="00E47F3D" w:rsidTr="00C45E01">
        <w:tc>
          <w:tcPr>
            <w:tcW w:w="1698" w:type="dxa"/>
          </w:tcPr>
          <w:p w:rsidR="00C45E01" w:rsidRPr="00E47F3D" w:rsidRDefault="00C45E01" w:rsidP="00C45E01">
            <w:pPr>
              <w:jc w:val="center"/>
              <w:rPr>
                <w:rFonts w:ascii="ＭＳ 明朝" w:eastAsia="ＭＳ 明朝" w:hAnsi="ＭＳ 明朝"/>
              </w:rPr>
            </w:pPr>
            <w:r w:rsidRPr="00E47F3D">
              <w:rPr>
                <w:rFonts w:ascii="ＭＳ 明朝" w:eastAsia="ＭＳ 明朝" w:hAnsi="ＭＳ 明朝" w:hint="eastAsia"/>
              </w:rPr>
              <w:t>電子メール</w:t>
            </w:r>
          </w:p>
        </w:tc>
        <w:tc>
          <w:tcPr>
            <w:tcW w:w="1699" w:type="dxa"/>
          </w:tcPr>
          <w:p w:rsidR="00C45E01" w:rsidRPr="00E47F3D" w:rsidRDefault="00C45E01" w:rsidP="00C45E01">
            <w:pPr>
              <w:jc w:val="center"/>
              <w:rPr>
                <w:rFonts w:ascii="ＭＳ 明朝" w:eastAsia="ＭＳ 明朝" w:hAnsi="ＭＳ 明朝"/>
              </w:rPr>
            </w:pPr>
            <w:r w:rsidRPr="00E47F3D">
              <w:rPr>
                <w:rFonts w:ascii="ＭＳ 明朝" w:eastAsia="ＭＳ 明朝" w:hAnsi="ＭＳ 明朝" w:hint="eastAsia"/>
              </w:rPr>
              <w:t>ファックス</w:t>
            </w:r>
          </w:p>
        </w:tc>
        <w:tc>
          <w:tcPr>
            <w:tcW w:w="1699" w:type="dxa"/>
          </w:tcPr>
          <w:p w:rsidR="00C45E01" w:rsidRPr="00E47F3D" w:rsidRDefault="00C45E01" w:rsidP="00C45E01">
            <w:pPr>
              <w:jc w:val="center"/>
              <w:rPr>
                <w:rFonts w:ascii="ＭＳ 明朝" w:eastAsia="ＭＳ 明朝" w:hAnsi="ＭＳ 明朝"/>
              </w:rPr>
            </w:pPr>
            <w:r w:rsidRPr="00E47F3D">
              <w:rPr>
                <w:rFonts w:ascii="ＭＳ 明朝" w:eastAsia="ＭＳ 明朝" w:hAnsi="ＭＳ 明朝" w:hint="eastAsia"/>
              </w:rPr>
              <w:t>送付（郵送等）</w:t>
            </w:r>
          </w:p>
        </w:tc>
        <w:tc>
          <w:tcPr>
            <w:tcW w:w="1699" w:type="dxa"/>
          </w:tcPr>
          <w:p w:rsidR="00C45E01" w:rsidRPr="00E47F3D" w:rsidRDefault="00C45E01" w:rsidP="00C45E01">
            <w:pPr>
              <w:jc w:val="center"/>
              <w:rPr>
                <w:rFonts w:ascii="ＭＳ 明朝" w:eastAsia="ＭＳ 明朝" w:hAnsi="ＭＳ 明朝"/>
              </w:rPr>
            </w:pPr>
            <w:r w:rsidRPr="00E47F3D">
              <w:rPr>
                <w:rFonts w:ascii="ＭＳ 明朝" w:eastAsia="ＭＳ 明朝" w:hAnsi="ＭＳ 明朝" w:hint="eastAsia"/>
              </w:rPr>
              <w:t>持参</w:t>
            </w:r>
          </w:p>
        </w:tc>
      </w:tr>
      <w:tr w:rsidR="00E47F3D" w:rsidRPr="00E47F3D" w:rsidTr="00C45E01">
        <w:tc>
          <w:tcPr>
            <w:tcW w:w="1698" w:type="dxa"/>
          </w:tcPr>
          <w:p w:rsidR="00C45E01" w:rsidRPr="00E47F3D" w:rsidRDefault="00B712B5" w:rsidP="00B712B5">
            <w:pPr>
              <w:jc w:val="center"/>
              <w:rPr>
                <w:rFonts w:ascii="ＭＳ 明朝" w:eastAsia="ＭＳ 明朝" w:hAnsi="ＭＳ 明朝"/>
              </w:rPr>
            </w:pPr>
            <w:r w:rsidRPr="00E47F3D">
              <w:rPr>
                <w:rFonts w:ascii="ＭＳ 明朝" w:eastAsia="ＭＳ 明朝" w:hAnsi="ＭＳ 明朝" w:hint="eastAsia"/>
              </w:rPr>
              <w:t>40</w:t>
            </w:r>
          </w:p>
        </w:tc>
        <w:tc>
          <w:tcPr>
            <w:tcW w:w="1699" w:type="dxa"/>
          </w:tcPr>
          <w:p w:rsidR="00C45E01" w:rsidRPr="00E47F3D" w:rsidRDefault="00B712B5" w:rsidP="00B712B5">
            <w:pPr>
              <w:jc w:val="center"/>
              <w:rPr>
                <w:rFonts w:ascii="ＭＳ 明朝" w:eastAsia="ＭＳ 明朝" w:hAnsi="ＭＳ 明朝"/>
              </w:rPr>
            </w:pPr>
            <w:r w:rsidRPr="00E47F3D">
              <w:rPr>
                <w:rFonts w:ascii="ＭＳ 明朝" w:eastAsia="ＭＳ 明朝" w:hAnsi="ＭＳ 明朝" w:hint="eastAsia"/>
              </w:rPr>
              <w:t>3</w:t>
            </w:r>
          </w:p>
        </w:tc>
        <w:tc>
          <w:tcPr>
            <w:tcW w:w="1699" w:type="dxa"/>
          </w:tcPr>
          <w:p w:rsidR="00C45E01" w:rsidRPr="00E47F3D" w:rsidRDefault="00B712B5" w:rsidP="00B712B5">
            <w:pPr>
              <w:jc w:val="center"/>
              <w:rPr>
                <w:rFonts w:ascii="ＭＳ 明朝" w:eastAsia="ＭＳ 明朝" w:hAnsi="ＭＳ 明朝"/>
              </w:rPr>
            </w:pPr>
            <w:r w:rsidRPr="00E47F3D">
              <w:rPr>
                <w:rFonts w:ascii="ＭＳ 明朝" w:eastAsia="ＭＳ 明朝" w:hAnsi="ＭＳ 明朝" w:hint="eastAsia"/>
              </w:rPr>
              <w:t>1</w:t>
            </w:r>
          </w:p>
        </w:tc>
        <w:tc>
          <w:tcPr>
            <w:tcW w:w="1699" w:type="dxa"/>
          </w:tcPr>
          <w:p w:rsidR="00C45E01" w:rsidRPr="00E47F3D" w:rsidRDefault="00B712B5" w:rsidP="00B712B5">
            <w:pPr>
              <w:jc w:val="center"/>
              <w:rPr>
                <w:rFonts w:ascii="ＭＳ 明朝" w:eastAsia="ＭＳ 明朝" w:hAnsi="ＭＳ 明朝"/>
              </w:rPr>
            </w:pPr>
            <w:r w:rsidRPr="00E47F3D">
              <w:rPr>
                <w:rFonts w:ascii="ＭＳ 明朝" w:eastAsia="ＭＳ 明朝" w:hAnsi="ＭＳ 明朝" w:hint="eastAsia"/>
              </w:rPr>
              <w:t>2</w:t>
            </w:r>
          </w:p>
        </w:tc>
      </w:tr>
    </w:tbl>
    <w:p w:rsidR="003C0842" w:rsidRPr="00E47F3D" w:rsidRDefault="003C0842" w:rsidP="00394CEC">
      <w:pPr>
        <w:tabs>
          <w:tab w:val="right" w:pos="8504"/>
        </w:tabs>
        <w:rPr>
          <w:rFonts w:ascii="ＭＳ 明朝" w:eastAsia="ＭＳ 明朝" w:hAnsi="ＭＳ 明朝"/>
        </w:rPr>
      </w:pPr>
      <w:r w:rsidRPr="00E47F3D">
        <w:rPr>
          <w:rFonts w:ascii="ＭＳ 明朝" w:eastAsia="ＭＳ 明朝" w:hAnsi="ＭＳ 明朝" w:hint="eastAsia"/>
        </w:rPr>
        <w:t>【年齢別】</w:t>
      </w:r>
      <w:r w:rsidR="00394CEC" w:rsidRPr="00E47F3D">
        <w:rPr>
          <w:rFonts w:ascii="ＭＳ 明朝" w:eastAsia="ＭＳ 明朝" w:hAnsi="ＭＳ 明朝" w:hint="eastAsia"/>
        </w:rPr>
        <w:t xml:space="preserve">　　　　　　　　　　　　　　　　　　　　　　　　　　　　　　　（通）</w:t>
      </w:r>
    </w:p>
    <w:tbl>
      <w:tblPr>
        <w:tblStyle w:val="a3"/>
        <w:tblW w:w="7793" w:type="dxa"/>
        <w:tblInd w:w="424" w:type="dxa"/>
        <w:tblLook w:val="04A0" w:firstRow="1" w:lastRow="0" w:firstColumn="1" w:lastColumn="0" w:noHBand="0" w:noVBand="1"/>
      </w:tblPr>
      <w:tblGrid>
        <w:gridCol w:w="1113"/>
        <w:gridCol w:w="1113"/>
        <w:gridCol w:w="1113"/>
        <w:gridCol w:w="1114"/>
        <w:gridCol w:w="1113"/>
        <w:gridCol w:w="1113"/>
        <w:gridCol w:w="1114"/>
      </w:tblGrid>
      <w:tr w:rsidR="00E47F3D" w:rsidRPr="00E47F3D" w:rsidTr="00394CEC">
        <w:tc>
          <w:tcPr>
            <w:tcW w:w="1113"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30歳代</w:t>
            </w:r>
          </w:p>
        </w:tc>
        <w:tc>
          <w:tcPr>
            <w:tcW w:w="1113"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40歳代</w:t>
            </w:r>
          </w:p>
        </w:tc>
        <w:tc>
          <w:tcPr>
            <w:tcW w:w="1113"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50歳代</w:t>
            </w:r>
          </w:p>
        </w:tc>
        <w:tc>
          <w:tcPr>
            <w:tcW w:w="1114"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60歳代</w:t>
            </w:r>
          </w:p>
        </w:tc>
        <w:tc>
          <w:tcPr>
            <w:tcW w:w="1113"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70歳代</w:t>
            </w:r>
          </w:p>
        </w:tc>
        <w:tc>
          <w:tcPr>
            <w:tcW w:w="1113"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不明</w:t>
            </w:r>
          </w:p>
        </w:tc>
        <w:tc>
          <w:tcPr>
            <w:tcW w:w="1114"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団体等</w:t>
            </w:r>
          </w:p>
        </w:tc>
      </w:tr>
      <w:tr w:rsidR="00E47F3D" w:rsidRPr="00E47F3D" w:rsidTr="00394CEC">
        <w:tc>
          <w:tcPr>
            <w:tcW w:w="1113"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4</w:t>
            </w:r>
          </w:p>
        </w:tc>
        <w:tc>
          <w:tcPr>
            <w:tcW w:w="1113"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7</w:t>
            </w:r>
          </w:p>
        </w:tc>
        <w:tc>
          <w:tcPr>
            <w:tcW w:w="1113"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9</w:t>
            </w:r>
          </w:p>
        </w:tc>
        <w:tc>
          <w:tcPr>
            <w:tcW w:w="1114"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4</w:t>
            </w:r>
          </w:p>
        </w:tc>
        <w:tc>
          <w:tcPr>
            <w:tcW w:w="1113"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2</w:t>
            </w:r>
          </w:p>
        </w:tc>
        <w:tc>
          <w:tcPr>
            <w:tcW w:w="1113"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16</w:t>
            </w:r>
          </w:p>
        </w:tc>
        <w:tc>
          <w:tcPr>
            <w:tcW w:w="1114"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4</w:t>
            </w:r>
          </w:p>
        </w:tc>
      </w:tr>
    </w:tbl>
    <w:p w:rsidR="003C0842" w:rsidRPr="00E47F3D" w:rsidRDefault="003C0842" w:rsidP="00394CEC">
      <w:pPr>
        <w:tabs>
          <w:tab w:val="right" w:pos="8504"/>
        </w:tabs>
        <w:rPr>
          <w:rFonts w:ascii="ＭＳ 明朝" w:eastAsia="ＭＳ 明朝" w:hAnsi="ＭＳ 明朝"/>
        </w:rPr>
      </w:pPr>
      <w:r w:rsidRPr="00E47F3D">
        <w:rPr>
          <w:rFonts w:ascii="ＭＳ 明朝" w:eastAsia="ＭＳ 明朝" w:hAnsi="ＭＳ 明朝" w:hint="eastAsia"/>
        </w:rPr>
        <w:t>【居住地別】</w:t>
      </w:r>
      <w:r w:rsidR="00394CEC" w:rsidRPr="00E47F3D">
        <w:rPr>
          <w:rFonts w:ascii="ＭＳ 明朝" w:eastAsia="ＭＳ 明朝" w:hAnsi="ＭＳ 明朝" w:hint="eastAsia"/>
        </w:rPr>
        <w:t xml:space="preserve">　　　　　　　　　　　　　　　　　　　　　　　　　　　　　　　　（通）</w:t>
      </w:r>
    </w:p>
    <w:tbl>
      <w:tblPr>
        <w:tblStyle w:val="a3"/>
        <w:tblW w:w="8189" w:type="dxa"/>
        <w:tblInd w:w="424" w:type="dxa"/>
        <w:tblLook w:val="04A0" w:firstRow="1" w:lastRow="0" w:firstColumn="1" w:lastColumn="0" w:noHBand="0" w:noVBand="1"/>
      </w:tblPr>
      <w:tblGrid>
        <w:gridCol w:w="1656"/>
        <w:gridCol w:w="1656"/>
        <w:gridCol w:w="1656"/>
        <w:gridCol w:w="1617"/>
        <w:gridCol w:w="1604"/>
      </w:tblGrid>
      <w:tr w:rsidR="00E47F3D" w:rsidRPr="00E47F3D" w:rsidTr="00394CEC">
        <w:tc>
          <w:tcPr>
            <w:tcW w:w="1656"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大阪市内居住</w:t>
            </w:r>
          </w:p>
        </w:tc>
        <w:tc>
          <w:tcPr>
            <w:tcW w:w="1656"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大阪府内居住</w:t>
            </w:r>
          </w:p>
        </w:tc>
        <w:tc>
          <w:tcPr>
            <w:tcW w:w="1656"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大阪府外居住</w:t>
            </w:r>
          </w:p>
        </w:tc>
        <w:tc>
          <w:tcPr>
            <w:tcW w:w="1617"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不明</w:t>
            </w:r>
          </w:p>
        </w:tc>
        <w:tc>
          <w:tcPr>
            <w:tcW w:w="1604"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団体等</w:t>
            </w:r>
          </w:p>
        </w:tc>
      </w:tr>
      <w:tr w:rsidR="00394CEC" w:rsidRPr="00E47F3D" w:rsidTr="00394CEC">
        <w:tc>
          <w:tcPr>
            <w:tcW w:w="1656"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18</w:t>
            </w:r>
          </w:p>
        </w:tc>
        <w:tc>
          <w:tcPr>
            <w:tcW w:w="1656"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9</w:t>
            </w:r>
          </w:p>
        </w:tc>
        <w:tc>
          <w:tcPr>
            <w:tcW w:w="1656"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6</w:t>
            </w:r>
          </w:p>
        </w:tc>
        <w:tc>
          <w:tcPr>
            <w:tcW w:w="1617"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9</w:t>
            </w:r>
          </w:p>
        </w:tc>
        <w:tc>
          <w:tcPr>
            <w:tcW w:w="1604" w:type="dxa"/>
          </w:tcPr>
          <w:p w:rsidR="00394CEC" w:rsidRPr="00E47F3D" w:rsidRDefault="00394CEC" w:rsidP="00394CEC">
            <w:pPr>
              <w:jc w:val="center"/>
              <w:rPr>
                <w:rFonts w:ascii="ＭＳ 明朝" w:eastAsia="ＭＳ 明朝" w:hAnsi="ＭＳ 明朝"/>
              </w:rPr>
            </w:pPr>
            <w:r w:rsidRPr="00E47F3D">
              <w:rPr>
                <w:rFonts w:ascii="ＭＳ 明朝" w:eastAsia="ＭＳ 明朝" w:hAnsi="ＭＳ 明朝" w:hint="eastAsia"/>
              </w:rPr>
              <w:t>4</w:t>
            </w:r>
          </w:p>
        </w:tc>
      </w:tr>
    </w:tbl>
    <w:p w:rsidR="00865B7B" w:rsidRDefault="00865B7B" w:rsidP="0026330A">
      <w:pPr>
        <w:ind w:firstLineChars="100" w:firstLine="210"/>
        <w:rPr>
          <w:rFonts w:ascii="ＭＳ 明朝" w:eastAsia="ＭＳ 明朝" w:hAnsi="ＭＳ 明朝"/>
        </w:rPr>
      </w:pPr>
    </w:p>
    <w:p w:rsidR="00865B7B" w:rsidRDefault="00865B7B">
      <w:pPr>
        <w:widowControl/>
        <w:jc w:val="left"/>
        <w:rPr>
          <w:rFonts w:ascii="ＭＳ 明朝" w:eastAsia="ＭＳ 明朝" w:hAnsi="ＭＳ 明朝"/>
        </w:rPr>
      </w:pPr>
      <w:r>
        <w:rPr>
          <w:rFonts w:ascii="ＭＳ 明朝" w:eastAsia="ＭＳ 明朝" w:hAnsi="ＭＳ 明朝"/>
        </w:rPr>
        <w:br w:type="page"/>
      </w:r>
    </w:p>
    <w:p w:rsidR="00B3060B" w:rsidRDefault="003C0842" w:rsidP="00865B7B">
      <w:pPr>
        <w:ind w:firstLineChars="100" w:firstLine="210"/>
        <w:rPr>
          <w:rFonts w:ascii="ＭＳ 明朝" w:eastAsia="ＭＳ 明朝" w:hAnsi="ＭＳ 明朝"/>
        </w:rPr>
      </w:pPr>
      <w:r w:rsidRPr="00E47F3D">
        <w:rPr>
          <w:rFonts w:ascii="ＭＳ 明朝" w:eastAsia="ＭＳ 明朝" w:hAnsi="ＭＳ 明朝" w:hint="eastAsia"/>
        </w:rPr>
        <w:lastRenderedPageBreak/>
        <w:t>（３）</w:t>
      </w:r>
      <w:r w:rsidR="00CB3C83">
        <w:rPr>
          <w:rFonts w:ascii="ＭＳ 明朝" w:eastAsia="ＭＳ 明朝" w:hAnsi="ＭＳ 明朝" w:hint="eastAsia"/>
        </w:rPr>
        <w:t>意見総数291件の内訳</w:t>
      </w:r>
      <w:bookmarkStart w:id="0" w:name="_GoBack"/>
      <w:bookmarkEnd w:id="0"/>
    </w:p>
    <w:tbl>
      <w:tblPr>
        <w:tblW w:w="7977" w:type="dxa"/>
        <w:tblInd w:w="429" w:type="dxa"/>
        <w:tblCellMar>
          <w:left w:w="99" w:type="dxa"/>
          <w:right w:w="99" w:type="dxa"/>
        </w:tblCellMar>
        <w:tblLook w:val="04A0" w:firstRow="1" w:lastRow="0" w:firstColumn="1" w:lastColumn="0" w:noHBand="0" w:noVBand="1"/>
      </w:tblPr>
      <w:tblGrid>
        <w:gridCol w:w="841"/>
        <w:gridCol w:w="5878"/>
        <w:gridCol w:w="1258"/>
      </w:tblGrid>
      <w:tr w:rsidR="00865B7B" w:rsidRPr="007709F3" w:rsidTr="00D764E9">
        <w:trPr>
          <w:trHeight w:hRule="exact" w:val="391"/>
        </w:trPr>
        <w:tc>
          <w:tcPr>
            <w:tcW w:w="6719" w:type="dxa"/>
            <w:gridSpan w:val="2"/>
            <w:tcBorders>
              <w:top w:val="single" w:sz="8" w:space="0" w:color="auto"/>
              <w:left w:val="single" w:sz="8" w:space="0" w:color="auto"/>
              <w:bottom w:val="nil"/>
              <w:right w:val="single" w:sz="4" w:space="0" w:color="auto"/>
            </w:tcBorders>
            <w:shd w:val="clear" w:color="000000" w:fill="D9D9D9"/>
            <w:noWrap/>
            <w:vAlign w:val="center"/>
            <w:hideMark/>
          </w:tcPr>
          <w:p w:rsidR="00865B7B" w:rsidRPr="00865B7B" w:rsidRDefault="00865B7B" w:rsidP="007709F3">
            <w:pPr>
              <w:widowControl/>
              <w:snapToGrid w:val="0"/>
              <w:jc w:val="center"/>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項目</w:t>
            </w:r>
          </w:p>
        </w:tc>
        <w:tc>
          <w:tcPr>
            <w:tcW w:w="1258" w:type="dxa"/>
            <w:tcBorders>
              <w:top w:val="single" w:sz="8" w:space="0" w:color="auto"/>
              <w:left w:val="nil"/>
              <w:bottom w:val="nil"/>
              <w:right w:val="single" w:sz="8" w:space="0" w:color="auto"/>
            </w:tcBorders>
            <w:shd w:val="clear" w:color="000000" w:fill="D9D9D9"/>
            <w:noWrap/>
            <w:vAlign w:val="center"/>
            <w:hideMark/>
          </w:tcPr>
          <w:p w:rsidR="00865B7B" w:rsidRPr="00865B7B" w:rsidRDefault="00865B7B" w:rsidP="00865B7B">
            <w:pPr>
              <w:widowControl/>
              <w:jc w:val="center"/>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意見件数</w:t>
            </w:r>
          </w:p>
        </w:tc>
      </w:tr>
      <w:tr w:rsidR="00865B7B" w:rsidRPr="00865B7B" w:rsidTr="00D764E9">
        <w:trPr>
          <w:trHeight w:hRule="exact" w:val="391"/>
        </w:trPr>
        <w:tc>
          <w:tcPr>
            <w:tcW w:w="6719" w:type="dxa"/>
            <w:gridSpan w:val="2"/>
            <w:tcBorders>
              <w:top w:val="single" w:sz="8" w:space="0" w:color="auto"/>
              <w:left w:val="single" w:sz="8" w:space="0" w:color="auto"/>
              <w:bottom w:val="nil"/>
              <w:right w:val="nil"/>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指針（素案）全体に関する意見</w:t>
            </w:r>
          </w:p>
        </w:tc>
        <w:tc>
          <w:tcPr>
            <w:tcW w:w="1258" w:type="dxa"/>
            <w:tcBorders>
              <w:top w:val="single" w:sz="8" w:space="0" w:color="auto"/>
              <w:left w:val="single" w:sz="4" w:space="0" w:color="auto"/>
              <w:bottom w:val="nil"/>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40</w:t>
            </w:r>
          </w:p>
        </w:tc>
      </w:tr>
      <w:tr w:rsidR="00865B7B" w:rsidRPr="007709F3" w:rsidTr="00D764E9">
        <w:trPr>
          <w:trHeight w:hRule="exact" w:val="391"/>
        </w:trPr>
        <w:tc>
          <w:tcPr>
            <w:tcW w:w="671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はじめに</w:t>
            </w:r>
          </w:p>
        </w:tc>
        <w:tc>
          <w:tcPr>
            <w:tcW w:w="1258" w:type="dxa"/>
            <w:tcBorders>
              <w:top w:val="single" w:sz="8" w:space="0" w:color="auto"/>
              <w:left w:val="nil"/>
              <w:bottom w:val="single" w:sz="8" w:space="0" w:color="auto"/>
              <w:right w:val="single" w:sz="8" w:space="0" w:color="auto"/>
            </w:tcBorders>
            <w:shd w:val="clear" w:color="auto" w:fill="auto"/>
            <w:noWrap/>
            <w:vAlign w:val="center"/>
            <w:hideMark/>
          </w:tcPr>
          <w:p w:rsidR="00865B7B" w:rsidRDefault="006F3972" w:rsidP="00865B7B">
            <w:pPr>
              <w:widowControl/>
              <w:jc w:val="right"/>
              <w:rPr>
                <w:rFonts w:ascii="ＭＳ 明朝" w:eastAsia="ＭＳ 明朝" w:hAnsi="ＭＳ 明朝" w:cs="ＭＳ Ｐゴシック"/>
                <w:b/>
                <w:bCs/>
                <w:kern w:val="0"/>
                <w:sz w:val="22"/>
              </w:rPr>
            </w:pPr>
            <w:r>
              <w:rPr>
                <w:rFonts w:ascii="ＭＳ 明朝" w:eastAsia="ＭＳ 明朝" w:hAnsi="ＭＳ 明朝" w:cs="ＭＳ Ｐゴシック" w:hint="eastAsia"/>
                <w:b/>
                <w:bCs/>
                <w:kern w:val="0"/>
                <w:sz w:val="22"/>
              </w:rPr>
              <w:t>9</w:t>
            </w:r>
          </w:p>
          <w:p w:rsidR="006F3972" w:rsidRPr="00865B7B" w:rsidRDefault="006F3972" w:rsidP="006F3972">
            <w:pPr>
              <w:widowControl/>
              <w:ind w:right="221"/>
              <w:jc w:val="right"/>
              <w:rPr>
                <w:rFonts w:ascii="ＭＳ 明朝" w:eastAsia="ＭＳ 明朝" w:hAnsi="ＭＳ 明朝" w:cs="ＭＳ Ｐゴシック"/>
                <w:b/>
                <w:bCs/>
                <w:kern w:val="0"/>
                <w:sz w:val="22"/>
              </w:rPr>
            </w:pPr>
          </w:p>
        </w:tc>
      </w:tr>
      <w:tr w:rsidR="00865B7B" w:rsidRPr="007709F3" w:rsidTr="00D764E9">
        <w:trPr>
          <w:trHeight w:hRule="exact" w:val="391"/>
        </w:trPr>
        <w:tc>
          <w:tcPr>
            <w:tcW w:w="6719" w:type="dxa"/>
            <w:gridSpan w:val="2"/>
            <w:tcBorders>
              <w:top w:val="nil"/>
              <w:left w:val="single" w:sz="8" w:space="0" w:color="auto"/>
              <w:bottom w:val="single" w:sz="8"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Ⅰ　指針の策定にあたって</w:t>
            </w:r>
          </w:p>
        </w:tc>
        <w:tc>
          <w:tcPr>
            <w:tcW w:w="1258" w:type="dxa"/>
            <w:tcBorders>
              <w:top w:val="nil"/>
              <w:left w:val="single" w:sz="4" w:space="0" w:color="auto"/>
              <w:bottom w:val="single" w:sz="8" w:space="0" w:color="auto"/>
              <w:right w:val="single" w:sz="8" w:space="0" w:color="auto"/>
            </w:tcBorders>
            <w:shd w:val="clear" w:color="auto" w:fill="auto"/>
            <w:noWrap/>
            <w:vAlign w:val="center"/>
            <w:hideMark/>
          </w:tcPr>
          <w:p w:rsidR="00865B7B" w:rsidRPr="00865B7B" w:rsidRDefault="006F3972" w:rsidP="00865B7B">
            <w:pPr>
              <w:widowControl/>
              <w:jc w:val="right"/>
              <w:rPr>
                <w:rFonts w:ascii="ＭＳ 明朝" w:eastAsia="ＭＳ 明朝" w:hAnsi="ＭＳ 明朝" w:cs="ＭＳ Ｐゴシック"/>
                <w:b/>
                <w:bCs/>
                <w:kern w:val="0"/>
                <w:sz w:val="22"/>
              </w:rPr>
            </w:pPr>
            <w:r>
              <w:rPr>
                <w:rFonts w:ascii="ＭＳ 明朝" w:eastAsia="ＭＳ 明朝" w:hAnsi="ＭＳ 明朝" w:cs="ＭＳ Ｐゴシック" w:hint="eastAsia"/>
                <w:b/>
                <w:bCs/>
                <w:kern w:val="0"/>
                <w:sz w:val="22"/>
              </w:rPr>
              <w:t>13</w:t>
            </w:r>
          </w:p>
        </w:tc>
      </w:tr>
      <w:tr w:rsidR="00865B7B" w:rsidRPr="007709F3" w:rsidTr="00D764E9">
        <w:trPr>
          <w:trHeight w:hRule="exact" w:val="391"/>
        </w:trPr>
        <w:tc>
          <w:tcPr>
            <w:tcW w:w="841" w:type="dxa"/>
            <w:vMerge w:val="restart"/>
            <w:tcBorders>
              <w:top w:val="nil"/>
              <w:left w:val="single" w:sz="8"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 xml:space="preserve">　</w:t>
            </w: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１　前指針改定以降の主な制度改正等</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6F3972" w:rsidP="00865B7B">
            <w:pPr>
              <w:widowControl/>
              <w:jc w:val="righ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2</w:t>
            </w:r>
          </w:p>
        </w:tc>
      </w:tr>
      <w:tr w:rsidR="00865B7B" w:rsidRPr="007709F3" w:rsidTr="00D764E9">
        <w:trPr>
          <w:trHeight w:hRule="exact" w:val="391"/>
        </w:trPr>
        <w:tc>
          <w:tcPr>
            <w:tcW w:w="841" w:type="dxa"/>
            <w:vMerge/>
            <w:tcBorders>
              <w:left w:val="single" w:sz="8" w:space="0" w:color="auto"/>
              <w:bottom w:val="nil"/>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p>
        </w:tc>
        <w:tc>
          <w:tcPr>
            <w:tcW w:w="5878" w:type="dxa"/>
            <w:tcBorders>
              <w:top w:val="nil"/>
              <w:left w:val="nil"/>
              <w:bottom w:val="nil"/>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２　大阪市の外国人住民の状況</w:t>
            </w:r>
          </w:p>
        </w:tc>
        <w:tc>
          <w:tcPr>
            <w:tcW w:w="1258" w:type="dxa"/>
            <w:tcBorders>
              <w:top w:val="nil"/>
              <w:left w:val="nil"/>
              <w:bottom w:val="nil"/>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11</w:t>
            </w:r>
          </w:p>
        </w:tc>
      </w:tr>
      <w:tr w:rsidR="00865B7B" w:rsidRPr="007709F3" w:rsidTr="00D764E9">
        <w:trPr>
          <w:trHeight w:hRule="exact" w:val="391"/>
        </w:trPr>
        <w:tc>
          <w:tcPr>
            <w:tcW w:w="671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Ⅱ　指針の基本的な考え方</w:t>
            </w:r>
          </w:p>
        </w:tc>
        <w:tc>
          <w:tcPr>
            <w:tcW w:w="1258" w:type="dxa"/>
            <w:tcBorders>
              <w:top w:val="single" w:sz="8" w:space="0" w:color="auto"/>
              <w:left w:val="nil"/>
              <w:bottom w:val="single" w:sz="8"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17</w:t>
            </w:r>
          </w:p>
        </w:tc>
      </w:tr>
      <w:tr w:rsidR="00865B7B" w:rsidRPr="007709F3" w:rsidTr="00D764E9">
        <w:trPr>
          <w:trHeight w:hRule="exact" w:val="391"/>
        </w:trPr>
        <w:tc>
          <w:tcPr>
            <w:tcW w:w="841" w:type="dxa"/>
            <w:vMerge w:val="restart"/>
            <w:tcBorders>
              <w:top w:val="nil"/>
              <w:left w:val="single" w:sz="8"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 xml:space="preserve">　</w:t>
            </w: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１　目標</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3</w:t>
            </w:r>
          </w:p>
        </w:tc>
      </w:tr>
      <w:tr w:rsidR="00865B7B" w:rsidRPr="007709F3" w:rsidTr="00D764E9">
        <w:trPr>
          <w:trHeight w:hRule="exact" w:val="391"/>
        </w:trPr>
        <w:tc>
          <w:tcPr>
            <w:tcW w:w="841" w:type="dxa"/>
            <w:vMerge/>
            <w:tcBorders>
              <w:left w:val="single" w:sz="8" w:space="0" w:color="auto"/>
              <w:right w:val="single" w:sz="4" w:space="0" w:color="auto"/>
            </w:tcBorders>
            <w:shd w:val="clear" w:color="auto" w:fill="auto"/>
            <w:noWrap/>
            <w:vAlign w:val="center"/>
            <w:hideMark/>
          </w:tcPr>
          <w:p w:rsidR="00865B7B" w:rsidRPr="00865B7B" w:rsidRDefault="00865B7B" w:rsidP="00865B7B">
            <w:pPr>
              <w:jc w:val="left"/>
              <w:rPr>
                <w:rFonts w:ascii="ＭＳ 明朝" w:eastAsia="ＭＳ 明朝" w:hAnsi="ＭＳ 明朝" w:cs="ＭＳ Ｐゴシック"/>
                <w:kern w:val="0"/>
                <w:sz w:val="22"/>
              </w:rPr>
            </w:pP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２　基本視点</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11</w:t>
            </w:r>
          </w:p>
        </w:tc>
      </w:tr>
      <w:tr w:rsidR="00865B7B" w:rsidRPr="007709F3" w:rsidTr="00D764E9">
        <w:trPr>
          <w:trHeight w:hRule="exact" w:val="391"/>
        </w:trPr>
        <w:tc>
          <w:tcPr>
            <w:tcW w:w="841" w:type="dxa"/>
            <w:vMerge/>
            <w:tcBorders>
              <w:left w:val="single" w:sz="8" w:space="0" w:color="auto"/>
              <w:bottom w:val="nil"/>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p>
        </w:tc>
        <w:tc>
          <w:tcPr>
            <w:tcW w:w="5878" w:type="dxa"/>
            <w:tcBorders>
              <w:top w:val="nil"/>
              <w:left w:val="nil"/>
              <w:bottom w:val="nil"/>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３　指針の位置付け</w:t>
            </w:r>
          </w:p>
        </w:tc>
        <w:tc>
          <w:tcPr>
            <w:tcW w:w="1258" w:type="dxa"/>
            <w:tcBorders>
              <w:top w:val="nil"/>
              <w:left w:val="nil"/>
              <w:bottom w:val="nil"/>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3</w:t>
            </w:r>
          </w:p>
        </w:tc>
      </w:tr>
      <w:tr w:rsidR="00865B7B" w:rsidRPr="007709F3" w:rsidTr="00D764E9">
        <w:trPr>
          <w:trHeight w:hRule="exact" w:val="391"/>
        </w:trPr>
        <w:tc>
          <w:tcPr>
            <w:tcW w:w="671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Ⅲ　多文化共生施策の基本的な方向性</w:t>
            </w:r>
          </w:p>
        </w:tc>
        <w:tc>
          <w:tcPr>
            <w:tcW w:w="1258" w:type="dxa"/>
            <w:tcBorders>
              <w:top w:val="single" w:sz="8" w:space="0" w:color="auto"/>
              <w:left w:val="nil"/>
              <w:bottom w:val="single" w:sz="8"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174</w:t>
            </w:r>
          </w:p>
        </w:tc>
      </w:tr>
      <w:tr w:rsidR="00865B7B" w:rsidRPr="007709F3" w:rsidTr="00D764E9">
        <w:trPr>
          <w:trHeight w:hRule="exact" w:val="391"/>
        </w:trPr>
        <w:tc>
          <w:tcPr>
            <w:tcW w:w="841" w:type="dxa"/>
            <w:vMerge w:val="restart"/>
            <w:tcBorders>
              <w:top w:val="nil"/>
              <w:left w:val="single" w:sz="8"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 xml:space="preserve">　</w:t>
            </w: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１　多様な言語・手段による情報提供、相談対応の充実</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19</w:t>
            </w:r>
          </w:p>
        </w:tc>
      </w:tr>
      <w:tr w:rsidR="00865B7B" w:rsidRPr="007709F3" w:rsidTr="00D764E9">
        <w:trPr>
          <w:trHeight w:hRule="exact" w:val="391"/>
        </w:trPr>
        <w:tc>
          <w:tcPr>
            <w:tcW w:w="841" w:type="dxa"/>
            <w:vMerge/>
            <w:tcBorders>
              <w:left w:val="single" w:sz="8" w:space="0" w:color="auto"/>
              <w:right w:val="single" w:sz="4" w:space="0" w:color="auto"/>
            </w:tcBorders>
            <w:shd w:val="clear" w:color="auto" w:fill="auto"/>
            <w:noWrap/>
            <w:vAlign w:val="center"/>
            <w:hideMark/>
          </w:tcPr>
          <w:p w:rsidR="00865B7B" w:rsidRPr="00865B7B" w:rsidRDefault="00865B7B" w:rsidP="00865B7B">
            <w:pPr>
              <w:jc w:val="left"/>
              <w:rPr>
                <w:rFonts w:ascii="ＭＳ 明朝" w:eastAsia="ＭＳ 明朝" w:hAnsi="ＭＳ 明朝" w:cs="ＭＳ Ｐゴシック"/>
                <w:kern w:val="0"/>
                <w:sz w:val="22"/>
              </w:rPr>
            </w:pP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２　日本語教育の充実</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9</w:t>
            </w:r>
          </w:p>
        </w:tc>
      </w:tr>
      <w:tr w:rsidR="00865B7B" w:rsidRPr="007709F3" w:rsidTr="00D764E9">
        <w:trPr>
          <w:trHeight w:hRule="exact" w:val="391"/>
        </w:trPr>
        <w:tc>
          <w:tcPr>
            <w:tcW w:w="841" w:type="dxa"/>
            <w:vMerge/>
            <w:tcBorders>
              <w:left w:val="single" w:sz="8" w:space="0" w:color="auto"/>
              <w:right w:val="single" w:sz="4" w:space="0" w:color="auto"/>
            </w:tcBorders>
            <w:shd w:val="clear" w:color="auto" w:fill="auto"/>
            <w:noWrap/>
            <w:vAlign w:val="center"/>
            <w:hideMark/>
          </w:tcPr>
          <w:p w:rsidR="00865B7B" w:rsidRPr="00865B7B" w:rsidRDefault="00865B7B" w:rsidP="00865B7B">
            <w:pPr>
              <w:jc w:val="left"/>
              <w:rPr>
                <w:rFonts w:ascii="ＭＳ 明朝" w:eastAsia="ＭＳ 明朝" w:hAnsi="ＭＳ 明朝" w:cs="ＭＳ Ｐゴシック"/>
                <w:kern w:val="0"/>
                <w:sz w:val="22"/>
              </w:rPr>
            </w:pP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３　外国につながる児童生徒への支援の充実</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65</w:t>
            </w:r>
          </w:p>
        </w:tc>
      </w:tr>
      <w:tr w:rsidR="00865B7B" w:rsidRPr="007709F3" w:rsidTr="00D764E9">
        <w:trPr>
          <w:trHeight w:hRule="exact" w:val="391"/>
        </w:trPr>
        <w:tc>
          <w:tcPr>
            <w:tcW w:w="841" w:type="dxa"/>
            <w:vMerge/>
            <w:tcBorders>
              <w:left w:val="single" w:sz="8" w:space="0" w:color="auto"/>
              <w:right w:val="single" w:sz="4" w:space="0" w:color="auto"/>
            </w:tcBorders>
            <w:shd w:val="clear" w:color="auto" w:fill="auto"/>
            <w:noWrap/>
            <w:vAlign w:val="center"/>
            <w:hideMark/>
          </w:tcPr>
          <w:p w:rsidR="00865B7B" w:rsidRPr="00865B7B" w:rsidRDefault="00865B7B" w:rsidP="00865B7B">
            <w:pPr>
              <w:jc w:val="left"/>
              <w:rPr>
                <w:rFonts w:ascii="ＭＳ 明朝" w:eastAsia="ＭＳ 明朝" w:hAnsi="ＭＳ 明朝" w:cs="ＭＳ Ｐゴシック"/>
                <w:kern w:val="0"/>
                <w:sz w:val="22"/>
              </w:rPr>
            </w:pP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４　災害に対する備えの推進</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7</w:t>
            </w:r>
          </w:p>
        </w:tc>
      </w:tr>
      <w:tr w:rsidR="00865B7B" w:rsidRPr="007709F3" w:rsidTr="00D764E9">
        <w:trPr>
          <w:trHeight w:hRule="exact" w:val="391"/>
        </w:trPr>
        <w:tc>
          <w:tcPr>
            <w:tcW w:w="841" w:type="dxa"/>
            <w:vMerge/>
            <w:tcBorders>
              <w:left w:val="single" w:sz="8" w:space="0" w:color="auto"/>
              <w:right w:val="single" w:sz="4" w:space="0" w:color="auto"/>
            </w:tcBorders>
            <w:shd w:val="clear" w:color="auto" w:fill="auto"/>
            <w:noWrap/>
            <w:vAlign w:val="center"/>
            <w:hideMark/>
          </w:tcPr>
          <w:p w:rsidR="00865B7B" w:rsidRPr="00865B7B" w:rsidRDefault="00865B7B" w:rsidP="00865B7B">
            <w:pPr>
              <w:jc w:val="left"/>
              <w:rPr>
                <w:rFonts w:ascii="ＭＳ 明朝" w:eastAsia="ＭＳ 明朝" w:hAnsi="ＭＳ 明朝" w:cs="ＭＳ Ｐゴシック"/>
                <w:kern w:val="0"/>
                <w:sz w:val="22"/>
              </w:rPr>
            </w:pP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５　健康で安心して生活できる環境づくり</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20</w:t>
            </w:r>
          </w:p>
        </w:tc>
      </w:tr>
      <w:tr w:rsidR="00865B7B" w:rsidRPr="007709F3" w:rsidTr="00D764E9">
        <w:trPr>
          <w:trHeight w:hRule="exact" w:val="391"/>
        </w:trPr>
        <w:tc>
          <w:tcPr>
            <w:tcW w:w="841" w:type="dxa"/>
            <w:vMerge/>
            <w:tcBorders>
              <w:left w:val="single" w:sz="8" w:space="0" w:color="auto"/>
              <w:bottom w:val="nil"/>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p>
        </w:tc>
        <w:tc>
          <w:tcPr>
            <w:tcW w:w="5878" w:type="dxa"/>
            <w:tcBorders>
              <w:top w:val="nil"/>
              <w:left w:val="nil"/>
              <w:bottom w:val="nil"/>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６　多文化共生の地域づくり</w:t>
            </w:r>
          </w:p>
        </w:tc>
        <w:tc>
          <w:tcPr>
            <w:tcW w:w="1258" w:type="dxa"/>
            <w:tcBorders>
              <w:top w:val="nil"/>
              <w:left w:val="nil"/>
              <w:bottom w:val="nil"/>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54</w:t>
            </w:r>
          </w:p>
        </w:tc>
      </w:tr>
      <w:tr w:rsidR="00865B7B" w:rsidRPr="007709F3" w:rsidTr="00D764E9">
        <w:trPr>
          <w:trHeight w:hRule="exact" w:val="391"/>
        </w:trPr>
        <w:tc>
          <w:tcPr>
            <w:tcW w:w="671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Ⅳ　多文化共生施策の推進</w:t>
            </w:r>
          </w:p>
        </w:tc>
        <w:tc>
          <w:tcPr>
            <w:tcW w:w="1258" w:type="dxa"/>
            <w:tcBorders>
              <w:top w:val="single" w:sz="8" w:space="0" w:color="auto"/>
              <w:left w:val="nil"/>
              <w:bottom w:val="single" w:sz="8"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24</w:t>
            </w:r>
          </w:p>
        </w:tc>
      </w:tr>
      <w:tr w:rsidR="00865B7B" w:rsidRPr="007709F3" w:rsidTr="00D764E9">
        <w:trPr>
          <w:trHeight w:hRule="exact" w:val="391"/>
        </w:trPr>
        <w:tc>
          <w:tcPr>
            <w:tcW w:w="841" w:type="dxa"/>
            <w:vMerge w:val="restart"/>
            <w:tcBorders>
              <w:top w:val="nil"/>
              <w:left w:val="single" w:sz="8"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 xml:space="preserve">　</w:t>
            </w: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１　大阪市の推進体制</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1</w:t>
            </w:r>
          </w:p>
        </w:tc>
      </w:tr>
      <w:tr w:rsidR="00865B7B" w:rsidRPr="007709F3" w:rsidTr="00D764E9">
        <w:trPr>
          <w:trHeight w:hRule="exact" w:val="391"/>
        </w:trPr>
        <w:tc>
          <w:tcPr>
            <w:tcW w:w="841" w:type="dxa"/>
            <w:vMerge/>
            <w:tcBorders>
              <w:left w:val="single" w:sz="8" w:space="0" w:color="auto"/>
              <w:right w:val="single" w:sz="4" w:space="0" w:color="auto"/>
            </w:tcBorders>
            <w:shd w:val="clear" w:color="auto" w:fill="auto"/>
            <w:noWrap/>
            <w:vAlign w:val="center"/>
            <w:hideMark/>
          </w:tcPr>
          <w:p w:rsidR="00865B7B" w:rsidRPr="00865B7B" w:rsidRDefault="00865B7B" w:rsidP="00865B7B">
            <w:pPr>
              <w:jc w:val="left"/>
              <w:rPr>
                <w:rFonts w:ascii="ＭＳ 明朝" w:eastAsia="ＭＳ 明朝" w:hAnsi="ＭＳ 明朝" w:cs="ＭＳ Ｐゴシック"/>
                <w:kern w:val="0"/>
                <w:sz w:val="22"/>
              </w:rPr>
            </w:pP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２　職員研修の実施</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2</w:t>
            </w:r>
          </w:p>
        </w:tc>
      </w:tr>
      <w:tr w:rsidR="00865B7B" w:rsidRPr="007709F3" w:rsidTr="00D764E9">
        <w:trPr>
          <w:trHeight w:hRule="exact" w:val="391"/>
        </w:trPr>
        <w:tc>
          <w:tcPr>
            <w:tcW w:w="841" w:type="dxa"/>
            <w:vMerge/>
            <w:tcBorders>
              <w:left w:val="single" w:sz="8" w:space="0" w:color="auto"/>
              <w:right w:val="single" w:sz="4" w:space="0" w:color="auto"/>
            </w:tcBorders>
            <w:shd w:val="clear" w:color="auto" w:fill="auto"/>
            <w:noWrap/>
            <w:vAlign w:val="center"/>
            <w:hideMark/>
          </w:tcPr>
          <w:p w:rsidR="00865B7B" w:rsidRPr="00865B7B" w:rsidRDefault="00865B7B" w:rsidP="00865B7B">
            <w:pPr>
              <w:jc w:val="left"/>
              <w:rPr>
                <w:rFonts w:ascii="ＭＳ 明朝" w:eastAsia="ＭＳ 明朝" w:hAnsi="ＭＳ 明朝" w:cs="ＭＳ Ｐゴシック"/>
                <w:kern w:val="0"/>
                <w:sz w:val="22"/>
              </w:rPr>
            </w:pP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３　指針に基づく行動計画及び進捗管理</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10</w:t>
            </w:r>
          </w:p>
        </w:tc>
      </w:tr>
      <w:tr w:rsidR="00865B7B" w:rsidRPr="007709F3" w:rsidTr="00D764E9">
        <w:trPr>
          <w:trHeight w:hRule="exact" w:val="391"/>
        </w:trPr>
        <w:tc>
          <w:tcPr>
            <w:tcW w:w="841" w:type="dxa"/>
            <w:vMerge/>
            <w:tcBorders>
              <w:left w:val="single" w:sz="8" w:space="0" w:color="auto"/>
              <w:right w:val="single" w:sz="4" w:space="0" w:color="auto"/>
            </w:tcBorders>
            <w:shd w:val="clear" w:color="auto" w:fill="auto"/>
            <w:noWrap/>
            <w:vAlign w:val="center"/>
            <w:hideMark/>
          </w:tcPr>
          <w:p w:rsidR="00865B7B" w:rsidRPr="00865B7B" w:rsidRDefault="00865B7B" w:rsidP="00865B7B">
            <w:pPr>
              <w:jc w:val="left"/>
              <w:rPr>
                <w:rFonts w:ascii="ＭＳ 明朝" w:eastAsia="ＭＳ 明朝" w:hAnsi="ＭＳ 明朝" w:cs="ＭＳ Ｐゴシック"/>
                <w:kern w:val="0"/>
                <w:sz w:val="22"/>
              </w:rPr>
            </w:pPr>
          </w:p>
        </w:tc>
        <w:tc>
          <w:tcPr>
            <w:tcW w:w="5878" w:type="dxa"/>
            <w:tcBorders>
              <w:top w:val="nil"/>
              <w:left w:val="nil"/>
              <w:bottom w:val="single" w:sz="4" w:space="0" w:color="auto"/>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４　（公財）大阪国際交流センターの活用</w:t>
            </w:r>
          </w:p>
        </w:tc>
        <w:tc>
          <w:tcPr>
            <w:tcW w:w="1258" w:type="dxa"/>
            <w:tcBorders>
              <w:top w:val="nil"/>
              <w:left w:val="nil"/>
              <w:bottom w:val="single" w:sz="4"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1</w:t>
            </w:r>
          </w:p>
        </w:tc>
      </w:tr>
      <w:tr w:rsidR="00865B7B" w:rsidRPr="007709F3" w:rsidTr="00D764E9">
        <w:trPr>
          <w:trHeight w:hRule="exact" w:val="391"/>
        </w:trPr>
        <w:tc>
          <w:tcPr>
            <w:tcW w:w="841" w:type="dxa"/>
            <w:vMerge/>
            <w:tcBorders>
              <w:left w:val="single" w:sz="8" w:space="0" w:color="auto"/>
              <w:bottom w:val="nil"/>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p>
        </w:tc>
        <w:tc>
          <w:tcPr>
            <w:tcW w:w="5878" w:type="dxa"/>
            <w:tcBorders>
              <w:top w:val="nil"/>
              <w:left w:val="nil"/>
              <w:bottom w:val="nil"/>
              <w:right w:val="single" w:sz="4" w:space="0" w:color="auto"/>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５　関係機関・団体等との連携・協力</w:t>
            </w:r>
          </w:p>
        </w:tc>
        <w:tc>
          <w:tcPr>
            <w:tcW w:w="1258" w:type="dxa"/>
            <w:tcBorders>
              <w:top w:val="nil"/>
              <w:left w:val="nil"/>
              <w:bottom w:val="nil"/>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kern w:val="0"/>
                <w:sz w:val="22"/>
              </w:rPr>
            </w:pPr>
            <w:r w:rsidRPr="00865B7B">
              <w:rPr>
                <w:rFonts w:ascii="ＭＳ 明朝" w:eastAsia="ＭＳ 明朝" w:hAnsi="ＭＳ 明朝" w:cs="ＭＳ Ｐゴシック" w:hint="eastAsia"/>
                <w:kern w:val="0"/>
                <w:sz w:val="22"/>
              </w:rPr>
              <w:t>10</w:t>
            </w:r>
          </w:p>
        </w:tc>
      </w:tr>
      <w:tr w:rsidR="00865B7B" w:rsidRPr="00865B7B" w:rsidTr="00D764E9">
        <w:trPr>
          <w:trHeight w:hRule="exact" w:val="391"/>
        </w:trPr>
        <w:tc>
          <w:tcPr>
            <w:tcW w:w="6719" w:type="dxa"/>
            <w:gridSpan w:val="2"/>
            <w:tcBorders>
              <w:top w:val="single" w:sz="8" w:space="0" w:color="auto"/>
              <w:left w:val="single" w:sz="8" w:space="0" w:color="auto"/>
              <w:bottom w:val="single" w:sz="8" w:space="0" w:color="auto"/>
              <w:right w:val="nil"/>
            </w:tcBorders>
            <w:shd w:val="clear" w:color="auto" w:fill="auto"/>
            <w:noWrap/>
            <w:vAlign w:val="center"/>
            <w:hideMark/>
          </w:tcPr>
          <w:p w:rsidR="00865B7B" w:rsidRPr="00865B7B" w:rsidRDefault="00865B7B" w:rsidP="00865B7B">
            <w:pPr>
              <w:widowControl/>
              <w:jc w:val="lef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本指針に関連しない事項に関するご意見</w:t>
            </w:r>
          </w:p>
        </w:tc>
        <w:tc>
          <w:tcPr>
            <w:tcW w:w="125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65B7B" w:rsidRPr="00865B7B" w:rsidRDefault="00865B7B" w:rsidP="00865B7B">
            <w:pPr>
              <w:widowControl/>
              <w:jc w:val="right"/>
              <w:rPr>
                <w:rFonts w:ascii="ＭＳ 明朝" w:eastAsia="ＭＳ 明朝" w:hAnsi="ＭＳ 明朝" w:cs="ＭＳ Ｐゴシック"/>
                <w:b/>
                <w:bCs/>
                <w:kern w:val="0"/>
                <w:sz w:val="22"/>
              </w:rPr>
            </w:pPr>
            <w:r w:rsidRPr="00865B7B">
              <w:rPr>
                <w:rFonts w:ascii="ＭＳ 明朝" w:eastAsia="ＭＳ 明朝" w:hAnsi="ＭＳ 明朝" w:cs="ＭＳ Ｐゴシック" w:hint="eastAsia"/>
                <w:b/>
                <w:bCs/>
                <w:kern w:val="0"/>
                <w:sz w:val="22"/>
              </w:rPr>
              <w:t>14</w:t>
            </w:r>
          </w:p>
        </w:tc>
      </w:tr>
    </w:tbl>
    <w:p w:rsidR="00865B7B" w:rsidRDefault="00865B7B" w:rsidP="00865B7B">
      <w:pPr>
        <w:ind w:firstLineChars="100" w:firstLine="210"/>
        <w:rPr>
          <w:rFonts w:ascii="ＭＳ 明朝" w:eastAsia="ＭＳ 明朝" w:hAnsi="ＭＳ 明朝"/>
        </w:rPr>
      </w:pPr>
    </w:p>
    <w:p w:rsidR="00865B7B" w:rsidRDefault="00865B7B" w:rsidP="00CB3C83">
      <w:pPr>
        <w:rPr>
          <w:rFonts w:ascii="ＭＳ 明朝" w:eastAsia="ＭＳ 明朝" w:hAnsi="ＭＳ 明朝"/>
        </w:rPr>
      </w:pPr>
    </w:p>
    <w:p w:rsidR="00CB3C83" w:rsidRDefault="00CB3C83" w:rsidP="00CB3C83">
      <w:pPr>
        <w:rPr>
          <w:rFonts w:ascii="ＭＳ ゴシック" w:eastAsia="ＭＳ ゴシック" w:hAnsi="ＭＳ ゴシック"/>
          <w:b/>
        </w:rPr>
      </w:pPr>
      <w:r>
        <w:rPr>
          <w:rFonts w:ascii="ＭＳ ゴシック" w:eastAsia="ＭＳ ゴシック" w:hAnsi="ＭＳ ゴシック" w:hint="eastAsia"/>
          <w:b/>
        </w:rPr>
        <w:t>３　ご意見の要旨と大阪市の考え方</w:t>
      </w:r>
    </w:p>
    <w:p w:rsidR="00CB3C83" w:rsidRPr="00CB3C83" w:rsidRDefault="00CB3C83" w:rsidP="00CB3C83">
      <w:pPr>
        <w:ind w:firstLineChars="100" w:firstLine="210"/>
        <w:rPr>
          <w:rFonts w:ascii="ＭＳ 明朝" w:eastAsia="ＭＳ 明朝" w:hAnsi="ＭＳ 明朝"/>
        </w:rPr>
      </w:pPr>
      <w:r w:rsidRPr="00CB3C83">
        <w:rPr>
          <w:rFonts w:ascii="ＭＳ 明朝" w:eastAsia="ＭＳ 明朝" w:hAnsi="ＭＳ 明朝" w:hint="eastAsia"/>
        </w:rPr>
        <w:t>お寄せいただきましたご意見の要旨と大阪市の考え方は、別紙のとおりです。</w:t>
      </w:r>
    </w:p>
    <w:p w:rsidR="00CB3C83" w:rsidRPr="00CB3C83" w:rsidRDefault="00CB3C83" w:rsidP="00CB3C83">
      <w:pPr>
        <w:ind w:firstLineChars="100" w:firstLine="210"/>
        <w:rPr>
          <w:rFonts w:ascii="ＭＳ 明朝" w:eastAsia="ＭＳ 明朝" w:hAnsi="ＭＳ 明朝"/>
        </w:rPr>
      </w:pPr>
      <w:r w:rsidRPr="00CB3C83">
        <w:rPr>
          <w:rFonts w:ascii="ＭＳ 明朝" w:eastAsia="ＭＳ 明朝" w:hAnsi="ＭＳ 明朝" w:hint="eastAsia"/>
        </w:rPr>
        <w:t>なお、ご意見につきましては、趣旨をふまえて要約しております。</w:t>
      </w:r>
      <w:r w:rsidR="0026330A">
        <w:rPr>
          <w:rFonts w:ascii="ＭＳ 明朝" w:eastAsia="ＭＳ 明朝" w:hAnsi="ＭＳ 明朝" w:hint="eastAsia"/>
        </w:rPr>
        <w:t>また、同意見も多数寄せられたことから意見総数と一致していない場合があります。</w:t>
      </w:r>
    </w:p>
    <w:sectPr w:rsidR="00CB3C83" w:rsidRPr="00CB3C83" w:rsidSect="00E47F3D">
      <w:pgSz w:w="11906" w:h="16838" w:code="9"/>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D5D" w:rsidRDefault="00E62D5D"/>
  </w:endnote>
  <w:endnote w:type="continuationSeparator" w:id="0">
    <w:p w:rsidR="00E62D5D" w:rsidRDefault="00E62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D5D" w:rsidRDefault="00E62D5D"/>
  </w:footnote>
  <w:footnote w:type="continuationSeparator" w:id="0">
    <w:p w:rsidR="00E62D5D" w:rsidRDefault="00E62D5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BD"/>
    <w:rsid w:val="00056507"/>
    <w:rsid w:val="00066D4B"/>
    <w:rsid w:val="00112FBD"/>
    <w:rsid w:val="00161B71"/>
    <w:rsid w:val="0018764C"/>
    <w:rsid w:val="001A1A7F"/>
    <w:rsid w:val="001A551F"/>
    <w:rsid w:val="00245CCD"/>
    <w:rsid w:val="0026330A"/>
    <w:rsid w:val="00295C4B"/>
    <w:rsid w:val="002F367D"/>
    <w:rsid w:val="003167C5"/>
    <w:rsid w:val="00394CEC"/>
    <w:rsid w:val="003C0842"/>
    <w:rsid w:val="003F7941"/>
    <w:rsid w:val="004012D0"/>
    <w:rsid w:val="004A085A"/>
    <w:rsid w:val="004B2C27"/>
    <w:rsid w:val="005035E5"/>
    <w:rsid w:val="005C5F50"/>
    <w:rsid w:val="005E6060"/>
    <w:rsid w:val="005E7307"/>
    <w:rsid w:val="00635C21"/>
    <w:rsid w:val="00685DD4"/>
    <w:rsid w:val="006F3972"/>
    <w:rsid w:val="0073545C"/>
    <w:rsid w:val="007709F3"/>
    <w:rsid w:val="00784EEF"/>
    <w:rsid w:val="007B564A"/>
    <w:rsid w:val="008222E4"/>
    <w:rsid w:val="00865B7B"/>
    <w:rsid w:val="00965E75"/>
    <w:rsid w:val="00966863"/>
    <w:rsid w:val="00975A5E"/>
    <w:rsid w:val="009A4AE7"/>
    <w:rsid w:val="00A43A7B"/>
    <w:rsid w:val="00AD0D6A"/>
    <w:rsid w:val="00B3060B"/>
    <w:rsid w:val="00B4331F"/>
    <w:rsid w:val="00B43953"/>
    <w:rsid w:val="00B712B5"/>
    <w:rsid w:val="00BA7C7B"/>
    <w:rsid w:val="00BE6F54"/>
    <w:rsid w:val="00C427B5"/>
    <w:rsid w:val="00C43D4C"/>
    <w:rsid w:val="00C45E01"/>
    <w:rsid w:val="00C64BC3"/>
    <w:rsid w:val="00CB3C83"/>
    <w:rsid w:val="00CD2A94"/>
    <w:rsid w:val="00D05D3A"/>
    <w:rsid w:val="00D6272B"/>
    <w:rsid w:val="00D764E9"/>
    <w:rsid w:val="00DB19AD"/>
    <w:rsid w:val="00DE6629"/>
    <w:rsid w:val="00E47F3D"/>
    <w:rsid w:val="00E50DE3"/>
    <w:rsid w:val="00E62D5D"/>
    <w:rsid w:val="00EC47FC"/>
    <w:rsid w:val="00ED217E"/>
    <w:rsid w:val="00EF1F4D"/>
    <w:rsid w:val="00F25E9D"/>
    <w:rsid w:val="00FC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1E9FFA8"/>
  <w15:chartTrackingRefBased/>
  <w15:docId w15:val="{0F6557F0-F868-48C1-903C-D75866A1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085A"/>
    <w:pPr>
      <w:tabs>
        <w:tab w:val="center" w:pos="4252"/>
        <w:tab w:val="right" w:pos="8504"/>
      </w:tabs>
      <w:snapToGrid w:val="0"/>
    </w:pPr>
  </w:style>
  <w:style w:type="character" w:customStyle="1" w:styleId="a5">
    <w:name w:val="ヘッダー (文字)"/>
    <w:basedOn w:val="a0"/>
    <w:link w:val="a4"/>
    <w:uiPriority w:val="99"/>
    <w:rsid w:val="004A085A"/>
  </w:style>
  <w:style w:type="paragraph" w:styleId="a6">
    <w:name w:val="footer"/>
    <w:basedOn w:val="a"/>
    <w:link w:val="a7"/>
    <w:uiPriority w:val="99"/>
    <w:unhideWhenUsed/>
    <w:rsid w:val="004A085A"/>
    <w:pPr>
      <w:tabs>
        <w:tab w:val="center" w:pos="4252"/>
        <w:tab w:val="right" w:pos="8504"/>
      </w:tabs>
      <w:snapToGrid w:val="0"/>
    </w:pPr>
  </w:style>
  <w:style w:type="character" w:customStyle="1" w:styleId="a7">
    <w:name w:val="フッター (文字)"/>
    <w:basedOn w:val="a0"/>
    <w:link w:val="a6"/>
    <w:uiPriority w:val="99"/>
    <w:rsid w:val="004A0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797719">
      <w:bodyDiv w:val="1"/>
      <w:marLeft w:val="0"/>
      <w:marRight w:val="0"/>
      <w:marTop w:val="0"/>
      <w:marBottom w:val="0"/>
      <w:divBdr>
        <w:top w:val="none" w:sz="0" w:space="0" w:color="auto"/>
        <w:left w:val="none" w:sz="0" w:space="0" w:color="auto"/>
        <w:bottom w:val="none" w:sz="0" w:space="0" w:color="auto"/>
        <w:right w:val="none" w:sz="0" w:space="0" w:color="auto"/>
      </w:divBdr>
    </w:div>
    <w:div w:id="1113284543">
      <w:bodyDiv w:val="1"/>
      <w:marLeft w:val="0"/>
      <w:marRight w:val="0"/>
      <w:marTop w:val="0"/>
      <w:marBottom w:val="0"/>
      <w:divBdr>
        <w:top w:val="none" w:sz="0" w:space="0" w:color="auto"/>
        <w:left w:val="none" w:sz="0" w:space="0" w:color="auto"/>
        <w:bottom w:val="none" w:sz="0" w:space="0" w:color="auto"/>
        <w:right w:val="none" w:sz="0" w:space="0" w:color="auto"/>
      </w:divBdr>
    </w:div>
    <w:div w:id="1132166901">
      <w:bodyDiv w:val="1"/>
      <w:marLeft w:val="0"/>
      <w:marRight w:val="0"/>
      <w:marTop w:val="0"/>
      <w:marBottom w:val="0"/>
      <w:divBdr>
        <w:top w:val="none" w:sz="0" w:space="0" w:color="auto"/>
        <w:left w:val="none" w:sz="0" w:space="0" w:color="auto"/>
        <w:bottom w:val="none" w:sz="0" w:space="0" w:color="auto"/>
        <w:right w:val="none" w:sz="0" w:space="0" w:color="auto"/>
      </w:divBdr>
    </w:div>
    <w:div w:id="1398436102">
      <w:bodyDiv w:val="1"/>
      <w:marLeft w:val="0"/>
      <w:marRight w:val="0"/>
      <w:marTop w:val="0"/>
      <w:marBottom w:val="0"/>
      <w:divBdr>
        <w:top w:val="none" w:sz="0" w:space="0" w:color="auto"/>
        <w:left w:val="none" w:sz="0" w:space="0" w:color="auto"/>
        <w:bottom w:val="none" w:sz="0" w:space="0" w:color="auto"/>
        <w:right w:val="none" w:sz="0" w:space="0" w:color="auto"/>
      </w:divBdr>
    </w:div>
    <w:div w:id="194683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160</Words>
  <Characters>912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2020-07-31T08:23:00Z</dcterms:created>
  <dcterms:modified xsi:type="dcterms:W3CDTF">2020-10-19T01:38:00Z</dcterms:modified>
</cp:coreProperties>
</file>