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3224" w14:textId="77777777" w:rsidR="001D6F5B" w:rsidRPr="003C48CA" w:rsidRDefault="00FB6DE1" w:rsidP="00117C38">
      <w:pPr>
        <w:spacing w:afterLines="50" w:after="120"/>
        <w:rPr>
          <w:rFonts w:ascii="HGS創英角ｺﾞｼｯｸUB" w:eastAsia="HGS創英角ｺﾞｼｯｸUB" w:hAnsi="HGS創英角ｺﾞｼｯｸUB"/>
          <w:sz w:val="28"/>
          <w:szCs w:val="24"/>
        </w:rPr>
      </w:pPr>
      <w:r w:rsidRPr="00BA331A">
        <w:rPr>
          <w:rFonts w:ascii="HGS創英角ｺﾞｼｯｸUB" w:eastAsia="HGS創英角ｺﾞｼｯｸUB" w:hAnsi="HGS創英角ｺﾞｼｯｸUB" w:hint="eastAsia"/>
          <w:sz w:val="28"/>
          <w:szCs w:val="24"/>
        </w:rPr>
        <w:t>（別紙）</w:t>
      </w:r>
      <w:r w:rsidR="003F7F59" w:rsidRPr="00BA331A">
        <w:rPr>
          <w:rFonts w:ascii="HGS創英角ｺﾞｼｯｸUB" w:eastAsia="HGS創英角ｺﾞｼｯｸUB" w:hAnsi="HGS創英角ｺﾞｼｯｸUB" w:hint="eastAsia"/>
          <w:sz w:val="28"/>
          <w:szCs w:val="24"/>
        </w:rPr>
        <w:t>ご</w:t>
      </w:r>
      <w:r w:rsidR="008C6925" w:rsidRPr="00BA331A">
        <w:rPr>
          <w:rFonts w:ascii="HGS創英角ｺﾞｼｯｸUB" w:eastAsia="HGS創英角ｺﾞｼｯｸUB" w:hAnsi="HGS創英角ｺﾞｼｯｸUB" w:hint="eastAsia"/>
          <w:sz w:val="28"/>
          <w:szCs w:val="24"/>
        </w:rPr>
        <w:t>意見</w:t>
      </w:r>
      <w:r w:rsidR="000D5FC5" w:rsidRPr="00BA331A">
        <w:rPr>
          <w:rFonts w:ascii="HGS創英角ｺﾞｼｯｸUB" w:eastAsia="HGS創英角ｺﾞｼｯｸUB" w:hAnsi="HGS創英角ｺﾞｼｯｸUB" w:hint="eastAsia"/>
          <w:sz w:val="28"/>
          <w:szCs w:val="24"/>
        </w:rPr>
        <w:t>の要旨</w:t>
      </w:r>
      <w:r w:rsidR="008C6925" w:rsidRPr="00BA331A">
        <w:rPr>
          <w:rFonts w:ascii="HGS創英角ｺﾞｼｯｸUB" w:eastAsia="HGS創英角ｺﾞｼｯｸUB" w:hAnsi="HGS創英角ｺﾞｼｯｸUB" w:hint="eastAsia"/>
          <w:sz w:val="28"/>
          <w:szCs w:val="24"/>
        </w:rPr>
        <w:t>と</w:t>
      </w:r>
      <w:r w:rsidR="003F7F59" w:rsidRPr="00BA331A">
        <w:rPr>
          <w:rFonts w:ascii="HGS創英角ｺﾞｼｯｸUB" w:eastAsia="HGS創英角ｺﾞｼｯｸUB" w:hAnsi="HGS創英角ｺﾞｼｯｸUB" w:hint="eastAsia"/>
          <w:sz w:val="28"/>
          <w:szCs w:val="24"/>
        </w:rPr>
        <w:t>本市の考え方</w:t>
      </w:r>
    </w:p>
    <w:tbl>
      <w:tblPr>
        <w:tblStyle w:val="a3"/>
        <w:tblpPr w:leftFromText="142" w:rightFromText="142" w:vertAnchor="text" w:horzAnchor="margin" w:tblpXSpec="right" w:tblpY="1"/>
        <w:tblOverlap w:val="never"/>
        <w:tblW w:w="14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411"/>
        <w:gridCol w:w="425"/>
        <w:gridCol w:w="6804"/>
        <w:gridCol w:w="6946"/>
      </w:tblGrid>
      <w:tr w:rsidR="007A07A1" w:rsidRPr="00BA331A" w14:paraId="5CB06312" w14:textId="77777777" w:rsidTr="00117C38">
        <w:trPr>
          <w:trHeight w:hRule="exact" w:val="567"/>
        </w:trPr>
        <w:tc>
          <w:tcPr>
            <w:tcW w:w="7640" w:type="dxa"/>
            <w:gridSpan w:val="3"/>
            <w:tcBorders>
              <w:top w:val="single" w:sz="12" w:space="0" w:color="auto"/>
              <w:bottom w:val="double" w:sz="12" w:space="0" w:color="auto"/>
            </w:tcBorders>
            <w:shd w:val="clear" w:color="auto" w:fill="404040" w:themeFill="text1" w:themeFillTint="BF"/>
            <w:vAlign w:val="center"/>
          </w:tcPr>
          <w:p w14:paraId="04E269D2" w14:textId="77777777" w:rsidR="007A07A1" w:rsidRPr="00BA331A" w:rsidRDefault="007A07A1" w:rsidP="003C48CA">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ご意見の要旨</w:t>
            </w:r>
          </w:p>
        </w:tc>
        <w:tc>
          <w:tcPr>
            <w:tcW w:w="6946" w:type="dxa"/>
            <w:tcBorders>
              <w:top w:val="single" w:sz="12" w:space="0" w:color="auto"/>
              <w:bottom w:val="double" w:sz="12" w:space="0" w:color="auto"/>
            </w:tcBorders>
            <w:shd w:val="clear" w:color="auto" w:fill="404040" w:themeFill="text1" w:themeFillTint="BF"/>
            <w:vAlign w:val="center"/>
          </w:tcPr>
          <w:p w14:paraId="7D024F7D" w14:textId="77777777" w:rsidR="007A07A1" w:rsidRPr="00BA331A" w:rsidRDefault="007A07A1" w:rsidP="003C48CA">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本市の考え方</w:t>
            </w:r>
          </w:p>
        </w:tc>
      </w:tr>
      <w:tr w:rsidR="00AA31B2" w:rsidRPr="00BA331A" w14:paraId="1FCF7BDB" w14:textId="77777777" w:rsidTr="00117C38">
        <w:trPr>
          <w:cantSplit/>
          <w:trHeight w:val="567"/>
        </w:trPr>
        <w:tc>
          <w:tcPr>
            <w:tcW w:w="14586" w:type="dxa"/>
            <w:gridSpan w:val="4"/>
            <w:tcBorders>
              <w:top w:val="double" w:sz="12" w:space="0" w:color="auto"/>
              <w:bottom w:val="nil"/>
            </w:tcBorders>
            <w:vAlign w:val="center"/>
          </w:tcPr>
          <w:p w14:paraId="75D5A2B2" w14:textId="77777777" w:rsidR="00AA31B2" w:rsidRPr="00C0465B" w:rsidRDefault="000766C1" w:rsidP="002D6D8C">
            <w:pPr>
              <w:snapToGrid w:val="0"/>
              <w:rPr>
                <w:rFonts w:ascii="ＭＳ ゴシック" w:eastAsia="ＭＳ ゴシック" w:hAnsi="ＭＳ ゴシック"/>
                <w:szCs w:val="21"/>
              </w:rPr>
            </w:pPr>
            <w:r w:rsidRPr="00C0465B">
              <w:rPr>
                <w:rFonts w:ascii="ＭＳ ゴシック" w:eastAsia="ＭＳ ゴシック" w:hAnsi="ＭＳ ゴシック" w:hint="eastAsia"/>
                <w:szCs w:val="21"/>
              </w:rPr>
              <w:t xml:space="preserve">１　</w:t>
            </w:r>
            <w:r w:rsidR="00805553">
              <w:rPr>
                <w:rFonts w:ascii="ＭＳ ゴシック" w:eastAsia="ＭＳ ゴシック" w:hAnsi="ＭＳ ゴシック" w:hint="eastAsia"/>
                <w:szCs w:val="21"/>
              </w:rPr>
              <w:t>大公園の魅力向上に向けた基本方針の内容について</w:t>
            </w:r>
            <w:r w:rsidR="00AA31B2" w:rsidRPr="00C0465B">
              <w:rPr>
                <w:rFonts w:ascii="ＭＳ ゴシック" w:eastAsia="ＭＳ ゴシック" w:hAnsi="ＭＳ ゴシック" w:hint="eastAsia"/>
                <w:szCs w:val="21"/>
              </w:rPr>
              <w:t xml:space="preserve">　</w:t>
            </w:r>
            <w:r w:rsidR="003C48CA" w:rsidRPr="00C0465B">
              <w:rPr>
                <w:rFonts w:ascii="ＭＳ ゴシック" w:eastAsia="ＭＳ ゴシック" w:hAnsi="ＭＳ ゴシック" w:hint="eastAsia"/>
                <w:szCs w:val="21"/>
                <w:bdr w:val="single" w:sz="4" w:space="0" w:color="auto"/>
              </w:rPr>
              <w:t xml:space="preserve"> </w:t>
            </w:r>
            <w:r w:rsidR="00805553">
              <w:rPr>
                <w:rFonts w:ascii="ＭＳ ゴシック" w:eastAsia="ＭＳ ゴシック" w:hAnsi="ＭＳ ゴシック" w:hint="eastAsia"/>
                <w:szCs w:val="21"/>
                <w:bdr w:val="single" w:sz="4" w:space="0" w:color="auto"/>
              </w:rPr>
              <w:t>９</w:t>
            </w:r>
            <w:r w:rsidR="00AA31B2" w:rsidRPr="00C0465B">
              <w:rPr>
                <w:rFonts w:ascii="ＭＳ ゴシック" w:eastAsia="ＭＳ ゴシック" w:hAnsi="ＭＳ ゴシック" w:hint="eastAsia"/>
                <w:szCs w:val="21"/>
                <w:bdr w:val="single" w:sz="4" w:space="0" w:color="auto"/>
              </w:rPr>
              <w:t>件</w:t>
            </w:r>
            <w:r w:rsidR="003C48CA" w:rsidRPr="00C0465B">
              <w:rPr>
                <w:rFonts w:ascii="ＭＳ ゴシック" w:eastAsia="ＭＳ ゴシック" w:hAnsi="ＭＳ ゴシック" w:hint="eastAsia"/>
                <w:szCs w:val="21"/>
                <w:bdr w:val="single" w:sz="4" w:space="0" w:color="auto"/>
              </w:rPr>
              <w:t xml:space="preserve"> </w:t>
            </w:r>
          </w:p>
        </w:tc>
      </w:tr>
      <w:tr w:rsidR="004B63EC" w:rsidRPr="00BA331A" w14:paraId="42C04048" w14:textId="77777777" w:rsidTr="00117C38">
        <w:trPr>
          <w:cantSplit/>
          <w:trHeight w:val="567"/>
        </w:trPr>
        <w:tc>
          <w:tcPr>
            <w:tcW w:w="411" w:type="dxa"/>
            <w:vMerge w:val="restart"/>
            <w:tcBorders>
              <w:top w:val="nil"/>
            </w:tcBorders>
            <w:vAlign w:val="center"/>
          </w:tcPr>
          <w:p w14:paraId="75CF3754" w14:textId="77777777" w:rsidR="004B63EC" w:rsidRPr="00BA331A" w:rsidRDefault="004B63EC" w:rsidP="00CB222A">
            <w:pPr>
              <w:snapToGrid w:val="0"/>
              <w:jc w:val="center"/>
              <w:rPr>
                <w:rFonts w:asciiTheme="minorEastAsia" w:hAnsiTheme="minorEastAsia" w:cs="メイリオ"/>
                <w:szCs w:val="21"/>
              </w:rPr>
            </w:pPr>
          </w:p>
        </w:tc>
        <w:tc>
          <w:tcPr>
            <w:tcW w:w="14175" w:type="dxa"/>
            <w:gridSpan w:val="3"/>
            <w:tcBorders>
              <w:top w:val="single" w:sz="6" w:space="0" w:color="auto"/>
              <w:bottom w:val="nil"/>
            </w:tcBorders>
            <w:vAlign w:val="center"/>
          </w:tcPr>
          <w:p w14:paraId="298A8941" w14:textId="77777777" w:rsidR="004B63EC" w:rsidRPr="00C0465B" w:rsidRDefault="004B63EC" w:rsidP="002D6D8C">
            <w:pPr>
              <w:snapToGrid w:val="0"/>
              <w:rPr>
                <w:rFonts w:ascii="ＭＳ ゴシック" w:eastAsia="ＭＳ ゴシック" w:hAnsi="ＭＳ ゴシック"/>
                <w:szCs w:val="21"/>
              </w:rPr>
            </w:pPr>
            <w:r>
              <w:rPr>
                <w:rFonts w:ascii="ＭＳ ゴシック" w:eastAsia="ＭＳ ゴシック" w:hAnsi="ＭＳ ゴシック" w:hint="eastAsia"/>
                <w:szCs w:val="21"/>
              </w:rPr>
              <w:t>「序章 基本方針策定の背景」</w:t>
            </w:r>
            <w:r w:rsidRPr="00C0465B">
              <w:rPr>
                <w:rFonts w:ascii="ＭＳ ゴシック" w:eastAsia="ＭＳ ゴシック" w:hAnsi="ＭＳ ゴシック" w:hint="eastAsia"/>
                <w:szCs w:val="21"/>
              </w:rPr>
              <w:t>について（</w:t>
            </w:r>
            <w:r>
              <w:rPr>
                <w:rFonts w:ascii="ＭＳ ゴシック" w:eastAsia="ＭＳ ゴシック" w:hAnsi="ＭＳ ゴシック" w:hint="eastAsia"/>
                <w:szCs w:val="21"/>
              </w:rPr>
              <w:t>１</w:t>
            </w:r>
            <w:r w:rsidRPr="00C0465B">
              <w:rPr>
                <w:rFonts w:ascii="ＭＳ ゴシック" w:eastAsia="ＭＳ ゴシック" w:hAnsi="ＭＳ ゴシック" w:hint="eastAsia"/>
                <w:szCs w:val="21"/>
              </w:rPr>
              <w:t xml:space="preserve">ページ）　</w:t>
            </w:r>
            <w:r w:rsidRPr="00C0465B">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bdr w:val="single" w:sz="4" w:space="0" w:color="auto"/>
              </w:rPr>
              <w:t>１</w:t>
            </w:r>
            <w:r w:rsidRPr="00C0465B">
              <w:rPr>
                <w:rFonts w:ascii="ＭＳ ゴシック" w:eastAsia="ＭＳ ゴシック" w:hAnsi="ＭＳ ゴシック" w:hint="eastAsia"/>
                <w:szCs w:val="21"/>
                <w:bdr w:val="single" w:sz="4" w:space="0" w:color="auto"/>
              </w:rPr>
              <w:t xml:space="preserve">件 </w:t>
            </w:r>
          </w:p>
        </w:tc>
      </w:tr>
      <w:tr w:rsidR="004B63EC" w:rsidRPr="00BA331A" w14:paraId="61FC7792" w14:textId="77777777" w:rsidTr="00117C38">
        <w:trPr>
          <w:cantSplit/>
          <w:trHeight w:val="964"/>
        </w:trPr>
        <w:tc>
          <w:tcPr>
            <w:tcW w:w="411" w:type="dxa"/>
            <w:vMerge/>
            <w:textDirection w:val="tbRlV"/>
            <w:vAlign w:val="center"/>
          </w:tcPr>
          <w:p w14:paraId="646ED070" w14:textId="77777777" w:rsidR="004B63EC" w:rsidRPr="00BA331A" w:rsidRDefault="004B63EC" w:rsidP="003C48CA">
            <w:pPr>
              <w:snapToGrid w:val="0"/>
              <w:ind w:left="113" w:right="113"/>
              <w:jc w:val="center"/>
              <w:rPr>
                <w:rFonts w:asciiTheme="minorEastAsia" w:hAnsiTheme="minorEastAsia" w:cs="メイリオ"/>
                <w:szCs w:val="21"/>
              </w:rPr>
            </w:pPr>
          </w:p>
        </w:tc>
        <w:tc>
          <w:tcPr>
            <w:tcW w:w="425" w:type="dxa"/>
            <w:tcBorders>
              <w:top w:val="nil"/>
              <w:bottom w:val="single" w:sz="6" w:space="0" w:color="auto"/>
            </w:tcBorders>
            <w:vAlign w:val="center"/>
          </w:tcPr>
          <w:p w14:paraId="0A3F4111" w14:textId="77777777" w:rsidR="004B63EC" w:rsidRPr="00BA331A" w:rsidRDefault="004B63EC" w:rsidP="00CB222A">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37AFDDA0" w14:textId="77777777" w:rsidR="004B63EC" w:rsidRPr="00BA331A" w:rsidRDefault="004B63EC" w:rsidP="00940835">
            <w:pPr>
              <w:snapToGrid w:val="0"/>
              <w:spacing w:beforeLines="20" w:before="48" w:afterLines="20" w:after="48"/>
              <w:ind w:left="336" w:hangingChars="160" w:hanging="336"/>
              <w:rPr>
                <w:rFonts w:asciiTheme="minorEastAsia" w:hAnsiTheme="minorEastAsia"/>
                <w:szCs w:val="21"/>
              </w:rPr>
            </w:pPr>
            <w:r w:rsidRPr="00BA331A">
              <w:rPr>
                <w:rFonts w:asciiTheme="minorEastAsia" w:hAnsiTheme="minorEastAsia" w:hint="eastAsia"/>
                <w:szCs w:val="21"/>
              </w:rPr>
              <w:t>１）</w:t>
            </w:r>
            <w:r w:rsidRPr="00805553">
              <w:rPr>
                <w:rFonts w:asciiTheme="minorEastAsia" w:hAnsiTheme="minorEastAsia" w:hint="eastAsia"/>
                <w:szCs w:val="21"/>
              </w:rPr>
              <w:t>大公園が生物多様性の主流化の拠点になる位置づけを明確にして欲しいです。</w:t>
            </w:r>
          </w:p>
        </w:tc>
        <w:tc>
          <w:tcPr>
            <w:tcW w:w="6946" w:type="dxa"/>
            <w:tcBorders>
              <w:top w:val="single" w:sz="6" w:space="0" w:color="auto"/>
              <w:bottom w:val="single" w:sz="6" w:space="0" w:color="auto"/>
            </w:tcBorders>
            <w:vAlign w:val="center"/>
          </w:tcPr>
          <w:p w14:paraId="70D622A8" w14:textId="77777777" w:rsidR="004B63EC" w:rsidRPr="00BA331A" w:rsidRDefault="004B63EC" w:rsidP="00940835">
            <w:pPr>
              <w:snapToGrid w:val="0"/>
              <w:spacing w:beforeLines="20" w:before="48" w:afterLines="20" w:after="48"/>
              <w:ind w:firstLineChars="100" w:firstLine="210"/>
              <w:rPr>
                <w:rFonts w:asciiTheme="minorEastAsia" w:hAnsiTheme="minorEastAsia"/>
                <w:szCs w:val="21"/>
              </w:rPr>
            </w:pPr>
            <w:r w:rsidRPr="00805553">
              <w:rPr>
                <w:rFonts w:asciiTheme="minorEastAsia" w:hAnsiTheme="minorEastAsia" w:hint="eastAsia"/>
                <w:szCs w:val="21"/>
              </w:rPr>
              <w:t>基本方針１ページに記載のとおり、大公園はとりわけ幅広い機能を備えた都市の中の貴重なみどりの拠点であるため、都市における生物多様性の拠点にもなりうる存在であると考えております。</w:t>
            </w:r>
          </w:p>
        </w:tc>
      </w:tr>
      <w:tr w:rsidR="004B63EC" w:rsidRPr="00BA331A" w14:paraId="7B76192C" w14:textId="77777777" w:rsidTr="00117C38">
        <w:trPr>
          <w:cantSplit/>
          <w:trHeight w:val="567"/>
        </w:trPr>
        <w:tc>
          <w:tcPr>
            <w:tcW w:w="411" w:type="dxa"/>
            <w:vMerge/>
            <w:textDirection w:val="tbRlV"/>
            <w:vAlign w:val="center"/>
          </w:tcPr>
          <w:p w14:paraId="2D8415A6" w14:textId="77777777" w:rsidR="004B63EC" w:rsidRPr="00BA331A" w:rsidRDefault="004B63EC" w:rsidP="00836476">
            <w:pPr>
              <w:snapToGrid w:val="0"/>
              <w:ind w:left="113" w:right="113"/>
              <w:jc w:val="center"/>
              <w:rPr>
                <w:rFonts w:asciiTheme="minorEastAsia" w:hAnsiTheme="minorEastAsia" w:cs="メイリオ"/>
                <w:szCs w:val="21"/>
              </w:rPr>
            </w:pPr>
          </w:p>
        </w:tc>
        <w:tc>
          <w:tcPr>
            <w:tcW w:w="14175" w:type="dxa"/>
            <w:gridSpan w:val="3"/>
            <w:tcBorders>
              <w:top w:val="single" w:sz="6" w:space="0" w:color="auto"/>
              <w:bottom w:val="nil"/>
            </w:tcBorders>
            <w:vAlign w:val="center"/>
          </w:tcPr>
          <w:p w14:paraId="3F3F5394" w14:textId="77777777" w:rsidR="004B63EC" w:rsidRPr="00C0465B" w:rsidRDefault="004B63EC" w:rsidP="00836476">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Pr="004B63EC">
              <w:rPr>
                <w:rFonts w:ascii="ＭＳ ゴシック" w:eastAsia="ＭＳ ゴシック" w:hAnsi="ＭＳ ゴシック" w:hint="eastAsia"/>
                <w:szCs w:val="21"/>
              </w:rPr>
              <w:t>第Ⅰ章 都市公園の現状とこれまでの取組</w:t>
            </w:r>
            <w:r>
              <w:rPr>
                <w:rFonts w:ascii="ＭＳ ゴシック" w:eastAsia="ＭＳ ゴシック" w:hAnsi="ＭＳ ゴシック" w:hint="eastAsia"/>
                <w:szCs w:val="21"/>
              </w:rPr>
              <w:t>」</w:t>
            </w:r>
            <w:r w:rsidRPr="00C0465B">
              <w:rPr>
                <w:rFonts w:ascii="ＭＳ ゴシック" w:eastAsia="ＭＳ ゴシック" w:hAnsi="ＭＳ ゴシック" w:hint="eastAsia"/>
                <w:szCs w:val="21"/>
              </w:rPr>
              <w:t>について（</w:t>
            </w:r>
            <w:r>
              <w:rPr>
                <w:rFonts w:ascii="ＭＳ ゴシック" w:eastAsia="ＭＳ ゴシック" w:hAnsi="ＭＳ ゴシック" w:hint="eastAsia"/>
                <w:szCs w:val="21"/>
              </w:rPr>
              <w:t>２～８</w:t>
            </w:r>
            <w:r w:rsidRPr="00C0465B">
              <w:rPr>
                <w:rFonts w:ascii="ＭＳ ゴシック" w:eastAsia="ＭＳ ゴシック" w:hAnsi="ＭＳ ゴシック" w:hint="eastAsia"/>
                <w:szCs w:val="21"/>
              </w:rPr>
              <w:t xml:space="preserve">ページ）　</w:t>
            </w:r>
            <w:r w:rsidRPr="00C0465B">
              <w:rPr>
                <w:rFonts w:ascii="ＭＳ ゴシック" w:eastAsia="ＭＳ ゴシック" w:hAnsi="ＭＳ ゴシック" w:hint="eastAsia"/>
                <w:szCs w:val="21"/>
                <w:bdr w:val="single" w:sz="4" w:space="0" w:color="auto"/>
              </w:rPr>
              <w:t xml:space="preserve"> １件 </w:t>
            </w:r>
          </w:p>
        </w:tc>
      </w:tr>
      <w:tr w:rsidR="004B63EC" w:rsidRPr="00BA331A" w14:paraId="08609927" w14:textId="77777777" w:rsidTr="00117C38">
        <w:trPr>
          <w:cantSplit/>
          <w:trHeight w:val="964"/>
        </w:trPr>
        <w:tc>
          <w:tcPr>
            <w:tcW w:w="411" w:type="dxa"/>
            <w:vMerge/>
            <w:textDirection w:val="tbRlV"/>
            <w:vAlign w:val="center"/>
          </w:tcPr>
          <w:p w14:paraId="7CB0A6F7" w14:textId="77777777" w:rsidR="004B63EC" w:rsidRPr="00BA331A" w:rsidRDefault="004B63EC" w:rsidP="00836476">
            <w:pPr>
              <w:snapToGrid w:val="0"/>
              <w:ind w:left="113" w:right="113"/>
              <w:jc w:val="center"/>
              <w:rPr>
                <w:rFonts w:asciiTheme="minorEastAsia" w:hAnsiTheme="minorEastAsia" w:cs="メイリオ"/>
                <w:szCs w:val="21"/>
              </w:rPr>
            </w:pPr>
          </w:p>
        </w:tc>
        <w:tc>
          <w:tcPr>
            <w:tcW w:w="425" w:type="dxa"/>
            <w:tcBorders>
              <w:top w:val="nil"/>
              <w:bottom w:val="single" w:sz="6" w:space="0" w:color="auto"/>
            </w:tcBorders>
          </w:tcPr>
          <w:p w14:paraId="200246D8" w14:textId="77777777" w:rsidR="004B63EC" w:rsidRPr="00BA331A" w:rsidRDefault="004B63EC" w:rsidP="00836476">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1264A2B7" w14:textId="77777777" w:rsidR="004B63EC" w:rsidRPr="00BA331A" w:rsidRDefault="004B63EC" w:rsidP="00940835">
            <w:pPr>
              <w:snapToGrid w:val="0"/>
              <w:spacing w:beforeLines="20" w:before="48" w:afterLines="20" w:after="48"/>
              <w:ind w:left="420" w:hangingChars="200" w:hanging="420"/>
              <w:rPr>
                <w:rFonts w:asciiTheme="minorEastAsia" w:hAnsiTheme="minorEastAsia"/>
                <w:szCs w:val="21"/>
              </w:rPr>
            </w:pPr>
            <w:r>
              <w:rPr>
                <w:rFonts w:asciiTheme="minorEastAsia" w:hAnsiTheme="minorEastAsia" w:hint="eastAsia"/>
                <w:szCs w:val="21"/>
              </w:rPr>
              <w:t>２）</w:t>
            </w:r>
            <w:r w:rsidRPr="004B63EC">
              <w:rPr>
                <w:rFonts w:asciiTheme="minorEastAsia" w:hAnsiTheme="minorEastAsia" w:hint="eastAsia"/>
                <w:szCs w:val="21"/>
              </w:rPr>
              <w:t>緑の定義に生物多様性の基盤となる緑を強調して欲しいです。</w:t>
            </w:r>
          </w:p>
        </w:tc>
        <w:tc>
          <w:tcPr>
            <w:tcW w:w="6946" w:type="dxa"/>
            <w:tcBorders>
              <w:top w:val="single" w:sz="6" w:space="0" w:color="auto"/>
              <w:bottom w:val="single" w:sz="6" w:space="0" w:color="auto"/>
            </w:tcBorders>
            <w:shd w:val="clear" w:color="auto" w:fill="auto"/>
            <w:vAlign w:val="center"/>
          </w:tcPr>
          <w:p w14:paraId="39C2FC94" w14:textId="77777777" w:rsidR="004B63EC" w:rsidRPr="00BA331A" w:rsidRDefault="004B63EC" w:rsidP="00940835">
            <w:pPr>
              <w:snapToGrid w:val="0"/>
              <w:spacing w:beforeLines="20" w:before="48" w:afterLines="20" w:after="48"/>
              <w:ind w:firstLineChars="100" w:firstLine="210"/>
              <w:rPr>
                <w:rFonts w:asciiTheme="minorEastAsia" w:hAnsiTheme="minorEastAsia"/>
                <w:szCs w:val="21"/>
              </w:rPr>
            </w:pPr>
            <w:r w:rsidRPr="004B63EC">
              <w:rPr>
                <w:rFonts w:asciiTheme="minorEastAsia" w:hAnsiTheme="minorEastAsia" w:hint="eastAsia"/>
                <w:szCs w:val="21"/>
              </w:rPr>
              <w:t>基本方針７ページに記載の「新・大阪市緑の基本計画」では、生物多様性の保全なども含めた広い概念として「みどり」を定義しており、基本方針における「みどり」も同様の考え方に基づいて用いています。</w:t>
            </w:r>
          </w:p>
        </w:tc>
      </w:tr>
      <w:tr w:rsidR="004B63EC" w:rsidRPr="00BA331A" w14:paraId="543164B5" w14:textId="77777777" w:rsidTr="00117C38">
        <w:trPr>
          <w:cantSplit/>
          <w:trHeight w:val="567"/>
        </w:trPr>
        <w:tc>
          <w:tcPr>
            <w:tcW w:w="411" w:type="dxa"/>
            <w:vMerge/>
            <w:textDirection w:val="tbRlV"/>
            <w:vAlign w:val="center"/>
          </w:tcPr>
          <w:p w14:paraId="7CE02968" w14:textId="77777777" w:rsidR="004B63EC" w:rsidRPr="00BA331A" w:rsidRDefault="004B63EC" w:rsidP="00836476">
            <w:pPr>
              <w:snapToGrid w:val="0"/>
              <w:ind w:left="113" w:right="113"/>
              <w:jc w:val="center"/>
              <w:rPr>
                <w:rFonts w:asciiTheme="minorEastAsia" w:hAnsiTheme="minorEastAsia" w:cs="メイリオ"/>
                <w:szCs w:val="21"/>
              </w:rPr>
            </w:pPr>
          </w:p>
        </w:tc>
        <w:tc>
          <w:tcPr>
            <w:tcW w:w="14175" w:type="dxa"/>
            <w:gridSpan w:val="3"/>
            <w:tcBorders>
              <w:top w:val="single" w:sz="6" w:space="0" w:color="auto"/>
              <w:bottom w:val="nil"/>
            </w:tcBorders>
            <w:vAlign w:val="center"/>
          </w:tcPr>
          <w:p w14:paraId="3EA17C7C" w14:textId="77777777" w:rsidR="004B63EC" w:rsidRPr="00C0465B" w:rsidRDefault="004B63EC" w:rsidP="00836476">
            <w:pPr>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「第Ⅲ章 </w:t>
            </w:r>
            <w:r w:rsidRPr="004B63EC">
              <w:rPr>
                <w:rFonts w:ascii="ＭＳ ゴシック" w:eastAsia="ＭＳ ゴシック" w:hAnsi="ＭＳ ゴシック" w:hint="eastAsia"/>
                <w:szCs w:val="21"/>
              </w:rPr>
              <w:t>中之島公園ほか10公園のコンセプト</w:t>
            </w:r>
            <w:r>
              <w:rPr>
                <w:rFonts w:ascii="ＭＳ ゴシック" w:eastAsia="ＭＳ ゴシック" w:hAnsi="ＭＳ ゴシック" w:hint="eastAsia"/>
                <w:szCs w:val="21"/>
              </w:rPr>
              <w:t>」</w:t>
            </w:r>
            <w:r w:rsidRPr="00C0465B">
              <w:rPr>
                <w:rFonts w:ascii="ＭＳ ゴシック" w:eastAsia="ＭＳ ゴシック" w:hAnsi="ＭＳ ゴシック" w:hint="eastAsia"/>
                <w:szCs w:val="21"/>
              </w:rPr>
              <w:t>について（</w:t>
            </w: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w:t>
            </w:r>
            <w:r w:rsidRPr="00C0465B">
              <w:rPr>
                <w:rFonts w:ascii="ＭＳ ゴシック" w:eastAsia="ＭＳ ゴシック" w:hAnsi="ＭＳ ゴシック" w:hint="eastAsia"/>
                <w:szCs w:val="21"/>
              </w:rPr>
              <w:t>1</w:t>
            </w:r>
            <w:r w:rsidRPr="00C0465B">
              <w:rPr>
                <w:rFonts w:ascii="ＭＳ ゴシック" w:eastAsia="ＭＳ ゴシック" w:hAnsi="ＭＳ ゴシック"/>
                <w:szCs w:val="21"/>
              </w:rPr>
              <w:t>4</w:t>
            </w:r>
            <w:r w:rsidRPr="00C0465B">
              <w:rPr>
                <w:rFonts w:ascii="ＭＳ ゴシック" w:eastAsia="ＭＳ ゴシック" w:hAnsi="ＭＳ ゴシック" w:hint="eastAsia"/>
                <w:szCs w:val="21"/>
              </w:rPr>
              <w:t xml:space="preserve">ページ）　</w:t>
            </w:r>
            <w:r w:rsidRPr="00C0465B">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bdr w:val="single" w:sz="4" w:space="0" w:color="auto"/>
              </w:rPr>
              <w:t>４</w:t>
            </w:r>
            <w:r w:rsidRPr="00C0465B">
              <w:rPr>
                <w:rFonts w:ascii="ＭＳ ゴシック" w:eastAsia="ＭＳ ゴシック" w:hAnsi="ＭＳ ゴシック" w:hint="eastAsia"/>
                <w:szCs w:val="21"/>
                <w:bdr w:val="single" w:sz="4" w:space="0" w:color="auto"/>
              </w:rPr>
              <w:t xml:space="preserve">件 </w:t>
            </w:r>
          </w:p>
        </w:tc>
      </w:tr>
      <w:tr w:rsidR="004B63EC" w:rsidRPr="00BA331A" w14:paraId="04714AB3" w14:textId="77777777" w:rsidTr="00117C38">
        <w:trPr>
          <w:cantSplit/>
          <w:trHeight w:val="2154"/>
        </w:trPr>
        <w:tc>
          <w:tcPr>
            <w:tcW w:w="411" w:type="dxa"/>
            <w:vMerge/>
            <w:textDirection w:val="tbRlV"/>
            <w:vAlign w:val="center"/>
          </w:tcPr>
          <w:p w14:paraId="05F14E6C" w14:textId="77777777" w:rsidR="004B63EC" w:rsidRPr="00BA331A" w:rsidRDefault="004B63EC" w:rsidP="00836476">
            <w:pPr>
              <w:snapToGrid w:val="0"/>
              <w:ind w:left="113" w:right="113"/>
              <w:jc w:val="center"/>
              <w:rPr>
                <w:rFonts w:asciiTheme="minorEastAsia" w:hAnsiTheme="minorEastAsia" w:cs="メイリオ"/>
                <w:szCs w:val="21"/>
              </w:rPr>
            </w:pPr>
          </w:p>
        </w:tc>
        <w:tc>
          <w:tcPr>
            <w:tcW w:w="425" w:type="dxa"/>
            <w:vMerge w:val="restart"/>
            <w:tcBorders>
              <w:top w:val="nil"/>
            </w:tcBorders>
          </w:tcPr>
          <w:p w14:paraId="155A3079" w14:textId="77777777" w:rsidR="004B63EC" w:rsidRPr="002D6D8C" w:rsidRDefault="004B63EC" w:rsidP="00836476">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40023E04" w14:textId="77777777" w:rsidR="004B63EC" w:rsidRPr="002D6D8C" w:rsidRDefault="004B63EC" w:rsidP="00940835">
            <w:pPr>
              <w:snapToGrid w:val="0"/>
              <w:spacing w:beforeLines="20" w:before="48" w:afterLines="20" w:after="48"/>
              <w:ind w:left="420" w:hangingChars="200" w:hanging="420"/>
              <w:rPr>
                <w:rFonts w:asciiTheme="minorEastAsia" w:hAnsiTheme="minorEastAsia"/>
                <w:szCs w:val="21"/>
              </w:rPr>
            </w:pPr>
            <w:r>
              <w:rPr>
                <w:rFonts w:asciiTheme="minorEastAsia" w:hAnsiTheme="minorEastAsia" w:hint="eastAsia"/>
                <w:szCs w:val="21"/>
              </w:rPr>
              <w:t>３）中之島公園では、5</w:t>
            </w:r>
            <w:r>
              <w:rPr>
                <w:rFonts w:asciiTheme="minorEastAsia" w:hAnsiTheme="minorEastAsia"/>
                <w:szCs w:val="21"/>
              </w:rPr>
              <w:t>0</w:t>
            </w:r>
            <w:r w:rsidRPr="004B63EC">
              <w:rPr>
                <w:rFonts w:asciiTheme="minorEastAsia" w:hAnsiTheme="minorEastAsia" w:hint="eastAsia"/>
                <w:szCs w:val="21"/>
              </w:rPr>
              <w:t>年にわたり市民自らが公的助成金を受けず開催する「中之島まつり」があり、その他の公園でも同様の試みがおこなわれています。現状、公園を利用して活動している各種市民団体との協働、連携の先に理想とするプラットフォーム構築があると考えます。</w:t>
            </w:r>
          </w:p>
        </w:tc>
        <w:tc>
          <w:tcPr>
            <w:tcW w:w="6946" w:type="dxa"/>
            <w:tcBorders>
              <w:top w:val="single" w:sz="6" w:space="0" w:color="auto"/>
              <w:bottom w:val="single" w:sz="6" w:space="0" w:color="auto"/>
            </w:tcBorders>
            <w:shd w:val="clear" w:color="auto" w:fill="auto"/>
            <w:vAlign w:val="center"/>
          </w:tcPr>
          <w:p w14:paraId="3111F1CD" w14:textId="77777777" w:rsidR="004B63EC" w:rsidRPr="004B63EC" w:rsidRDefault="004B63EC" w:rsidP="00940835">
            <w:pPr>
              <w:snapToGrid w:val="0"/>
              <w:spacing w:beforeLines="20" w:before="48" w:afterLines="20" w:after="48"/>
              <w:ind w:firstLineChars="100" w:firstLine="210"/>
              <w:rPr>
                <w:rFonts w:asciiTheme="minorEastAsia" w:hAnsiTheme="minorEastAsia"/>
                <w:szCs w:val="21"/>
              </w:rPr>
            </w:pPr>
            <w:r w:rsidRPr="004B63EC">
              <w:rPr>
                <w:rFonts w:asciiTheme="minorEastAsia" w:hAnsiTheme="minorEastAsia" w:hint="eastAsia"/>
                <w:szCs w:val="21"/>
              </w:rPr>
              <w:t>中之島公園は、ご意見にもございます「中之島まつり」のほか、水都大阪に関連するイベン</w:t>
            </w:r>
            <w:r>
              <w:rPr>
                <w:rFonts w:asciiTheme="minorEastAsia" w:hAnsiTheme="minorEastAsia" w:hint="eastAsia"/>
                <w:szCs w:val="21"/>
              </w:rPr>
              <w:t>トなども多数行われている公園であり、その実施主体である団体など</w:t>
            </w:r>
            <w:r w:rsidRPr="004B63EC">
              <w:rPr>
                <w:rFonts w:asciiTheme="minorEastAsia" w:hAnsiTheme="minorEastAsia" w:hint="eastAsia"/>
                <w:szCs w:val="21"/>
              </w:rPr>
              <w:t>との連携を図っていくことも重要であると考えております。</w:t>
            </w:r>
          </w:p>
          <w:p w14:paraId="187610DA" w14:textId="77777777" w:rsidR="004B63EC" w:rsidRPr="00CB222A" w:rsidRDefault="004B63EC" w:rsidP="00940835">
            <w:pPr>
              <w:snapToGrid w:val="0"/>
              <w:spacing w:beforeLines="20" w:before="48" w:afterLines="20" w:after="48"/>
              <w:ind w:firstLineChars="100" w:firstLine="210"/>
              <w:rPr>
                <w:rFonts w:asciiTheme="minorEastAsia" w:hAnsiTheme="minorEastAsia"/>
                <w:szCs w:val="21"/>
              </w:rPr>
            </w:pPr>
            <w:r w:rsidRPr="004B63EC">
              <w:rPr>
                <w:rFonts w:asciiTheme="minorEastAsia" w:hAnsiTheme="minorEastAsia" w:hint="eastAsia"/>
                <w:szCs w:val="21"/>
              </w:rPr>
              <w:t>基本方針11ページには、中之島公園が様々なイベントや活動などで利用されていることを追記</w:t>
            </w:r>
            <w:r w:rsidR="006C3625">
              <w:rPr>
                <w:rFonts w:asciiTheme="minorEastAsia" w:hAnsiTheme="minorEastAsia" w:hint="eastAsia"/>
                <w:szCs w:val="21"/>
              </w:rPr>
              <w:t>するとともに、「魅力向上に向けた取組のアイデア例」として、「既存の</w:t>
            </w:r>
            <w:r w:rsidRPr="004B63EC">
              <w:rPr>
                <w:rFonts w:asciiTheme="minorEastAsia" w:hAnsiTheme="minorEastAsia" w:hint="eastAsia"/>
                <w:szCs w:val="21"/>
              </w:rPr>
              <w:t>団体と連携した取組」を追記しました。</w:t>
            </w:r>
          </w:p>
        </w:tc>
      </w:tr>
      <w:tr w:rsidR="004B63EC" w:rsidRPr="00BA331A" w14:paraId="42B8393F" w14:textId="77777777" w:rsidTr="00117C38">
        <w:trPr>
          <w:cantSplit/>
          <w:trHeight w:val="1531"/>
        </w:trPr>
        <w:tc>
          <w:tcPr>
            <w:tcW w:w="411" w:type="dxa"/>
            <w:vMerge/>
            <w:tcBorders>
              <w:bottom w:val="single" w:sz="12" w:space="0" w:color="auto"/>
            </w:tcBorders>
            <w:textDirection w:val="tbRlV"/>
            <w:vAlign w:val="center"/>
          </w:tcPr>
          <w:p w14:paraId="094B5DCB" w14:textId="77777777" w:rsidR="004B63EC" w:rsidRPr="00BA331A" w:rsidRDefault="004B63EC" w:rsidP="00836476">
            <w:pPr>
              <w:snapToGrid w:val="0"/>
              <w:ind w:left="113" w:right="113"/>
              <w:jc w:val="center"/>
              <w:rPr>
                <w:rFonts w:asciiTheme="minorEastAsia" w:hAnsiTheme="minorEastAsia" w:cs="メイリオ"/>
                <w:szCs w:val="21"/>
              </w:rPr>
            </w:pPr>
          </w:p>
        </w:tc>
        <w:tc>
          <w:tcPr>
            <w:tcW w:w="425" w:type="dxa"/>
            <w:vMerge/>
            <w:tcBorders>
              <w:bottom w:val="single" w:sz="12" w:space="0" w:color="auto"/>
            </w:tcBorders>
          </w:tcPr>
          <w:p w14:paraId="2B59E108" w14:textId="77777777" w:rsidR="004B63EC" w:rsidRPr="002D6D8C" w:rsidRDefault="004B63EC" w:rsidP="00836476">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12" w:space="0" w:color="auto"/>
            </w:tcBorders>
            <w:vAlign w:val="center"/>
          </w:tcPr>
          <w:p w14:paraId="321AB0CC" w14:textId="77777777" w:rsidR="004B63EC" w:rsidRDefault="004B63EC" w:rsidP="00940835">
            <w:pPr>
              <w:snapToGrid w:val="0"/>
              <w:spacing w:beforeLines="20" w:before="48" w:afterLines="20" w:after="48"/>
              <w:ind w:left="420" w:hangingChars="200" w:hanging="420"/>
              <w:rPr>
                <w:rFonts w:asciiTheme="minorEastAsia" w:hAnsiTheme="minorEastAsia"/>
                <w:szCs w:val="21"/>
              </w:rPr>
            </w:pPr>
            <w:r>
              <w:rPr>
                <w:rFonts w:asciiTheme="minorEastAsia" w:hAnsiTheme="minorEastAsia" w:hint="eastAsia"/>
                <w:szCs w:val="21"/>
              </w:rPr>
              <w:t>４）</w:t>
            </w:r>
            <w:r w:rsidRPr="004B63EC">
              <w:rPr>
                <w:rFonts w:asciiTheme="minorEastAsia" w:hAnsiTheme="minorEastAsia" w:hint="eastAsia"/>
                <w:szCs w:val="21"/>
              </w:rPr>
              <w:t>中之島公園の「芝生広場」は、冬季の大部分を芝生養生期間として立入が規制されています。これでは、公園が提供するオープンスペースとは言い難いと考えます。芝生広場は、イメージが良く人気の施設である事は理解しますが、芝生にこだわることなく、柔軟に雑草と言われる植物でも良い程度の考えが必要だと思います。</w:t>
            </w:r>
          </w:p>
        </w:tc>
        <w:tc>
          <w:tcPr>
            <w:tcW w:w="6946" w:type="dxa"/>
            <w:tcBorders>
              <w:top w:val="single" w:sz="6" w:space="0" w:color="auto"/>
              <w:bottom w:val="single" w:sz="12" w:space="0" w:color="auto"/>
            </w:tcBorders>
            <w:shd w:val="clear" w:color="auto" w:fill="auto"/>
            <w:vAlign w:val="center"/>
          </w:tcPr>
          <w:p w14:paraId="44FD4120" w14:textId="77777777" w:rsidR="004B63EC" w:rsidRPr="004B63EC" w:rsidRDefault="004B63EC" w:rsidP="00940835">
            <w:pPr>
              <w:snapToGrid w:val="0"/>
              <w:spacing w:beforeLines="20" w:before="48" w:afterLines="20" w:after="48"/>
              <w:ind w:firstLineChars="100" w:firstLine="210"/>
              <w:rPr>
                <w:rFonts w:asciiTheme="minorEastAsia" w:hAnsiTheme="minorEastAsia"/>
                <w:szCs w:val="21"/>
              </w:rPr>
            </w:pPr>
            <w:r w:rsidRPr="004B63EC">
              <w:rPr>
                <w:rFonts w:asciiTheme="minorEastAsia" w:hAnsiTheme="minorEastAsia" w:hint="eastAsia"/>
                <w:szCs w:val="21"/>
              </w:rPr>
              <w:t>中之島公園の芝生広場については、基本方針11ページに記載のとおり、芝生広場の質の維持向上と柔軟な活用を両立させることが重要であると考えております。</w:t>
            </w:r>
          </w:p>
        </w:tc>
      </w:tr>
      <w:tr w:rsidR="004B63EC" w:rsidRPr="00BA331A" w14:paraId="5E1DF6FC" w14:textId="77777777" w:rsidTr="00117C38">
        <w:trPr>
          <w:cantSplit/>
          <w:trHeight w:val="567"/>
        </w:trPr>
        <w:tc>
          <w:tcPr>
            <w:tcW w:w="7640" w:type="dxa"/>
            <w:gridSpan w:val="3"/>
            <w:tcBorders>
              <w:top w:val="single" w:sz="12" w:space="0" w:color="auto"/>
              <w:bottom w:val="double" w:sz="12" w:space="0" w:color="auto"/>
            </w:tcBorders>
            <w:shd w:val="clear" w:color="auto" w:fill="404040" w:themeFill="text1" w:themeFillTint="BF"/>
            <w:vAlign w:val="center"/>
          </w:tcPr>
          <w:p w14:paraId="307910D0" w14:textId="77777777" w:rsidR="004B63EC" w:rsidRPr="00BA331A" w:rsidRDefault="004B63EC" w:rsidP="004B63EC">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lastRenderedPageBreak/>
              <w:t>ご意見の要旨</w:t>
            </w:r>
          </w:p>
        </w:tc>
        <w:tc>
          <w:tcPr>
            <w:tcW w:w="6946" w:type="dxa"/>
            <w:tcBorders>
              <w:top w:val="single" w:sz="12" w:space="0" w:color="auto"/>
              <w:bottom w:val="double" w:sz="12" w:space="0" w:color="auto"/>
            </w:tcBorders>
            <w:shd w:val="clear" w:color="auto" w:fill="404040" w:themeFill="text1" w:themeFillTint="BF"/>
            <w:vAlign w:val="center"/>
          </w:tcPr>
          <w:p w14:paraId="2F86B6C2" w14:textId="77777777" w:rsidR="004B63EC" w:rsidRPr="00BA331A" w:rsidRDefault="004B63EC" w:rsidP="004B63EC">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本市の考え方</w:t>
            </w:r>
          </w:p>
        </w:tc>
      </w:tr>
      <w:tr w:rsidR="006130A6" w:rsidRPr="00BA331A" w14:paraId="224F324F" w14:textId="77777777" w:rsidTr="00117C38">
        <w:trPr>
          <w:cantSplit/>
          <w:trHeight w:val="2154"/>
        </w:trPr>
        <w:tc>
          <w:tcPr>
            <w:tcW w:w="411" w:type="dxa"/>
            <w:vMerge w:val="restart"/>
            <w:textDirection w:val="tbRlV"/>
            <w:vAlign w:val="center"/>
          </w:tcPr>
          <w:p w14:paraId="3E98F877" w14:textId="77777777" w:rsidR="006130A6" w:rsidRPr="00BA331A" w:rsidRDefault="006130A6" w:rsidP="004B63EC">
            <w:pPr>
              <w:snapToGrid w:val="0"/>
              <w:ind w:left="113" w:right="113"/>
              <w:jc w:val="center"/>
              <w:rPr>
                <w:rFonts w:asciiTheme="minorEastAsia" w:hAnsiTheme="minorEastAsia" w:cs="メイリオ"/>
                <w:szCs w:val="21"/>
              </w:rPr>
            </w:pPr>
          </w:p>
        </w:tc>
        <w:tc>
          <w:tcPr>
            <w:tcW w:w="425" w:type="dxa"/>
            <w:vMerge w:val="restart"/>
            <w:tcBorders>
              <w:top w:val="nil"/>
              <w:bottom w:val="single" w:sz="6" w:space="0" w:color="auto"/>
            </w:tcBorders>
          </w:tcPr>
          <w:p w14:paraId="0D80BBAF" w14:textId="77777777" w:rsidR="006130A6" w:rsidRPr="002D6D8C" w:rsidRDefault="006130A6" w:rsidP="004B63EC">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1EACE2DF" w14:textId="78607263" w:rsidR="006130A6" w:rsidRDefault="006130A6" w:rsidP="00940835">
            <w:pPr>
              <w:snapToGrid w:val="0"/>
              <w:spacing w:beforeLines="20" w:before="48" w:afterLines="20" w:after="48"/>
              <w:ind w:left="399" w:hangingChars="190" w:hanging="399"/>
              <w:rPr>
                <w:rFonts w:asciiTheme="minorEastAsia" w:hAnsiTheme="minorEastAsia"/>
                <w:szCs w:val="21"/>
              </w:rPr>
            </w:pPr>
            <w:r>
              <w:rPr>
                <w:rFonts w:asciiTheme="minorEastAsia" w:hAnsiTheme="minorEastAsia" w:hint="eastAsia"/>
                <w:szCs w:val="21"/>
              </w:rPr>
              <w:t>５）</w:t>
            </w:r>
            <w:r w:rsidR="000D6133">
              <w:rPr>
                <w:rFonts w:asciiTheme="minorEastAsia" w:hAnsiTheme="minorEastAsia" w:hint="eastAsia"/>
                <w:szCs w:val="21"/>
              </w:rPr>
              <w:t>靱</w:t>
            </w:r>
            <w:r w:rsidRPr="004B63EC">
              <w:rPr>
                <w:rFonts w:asciiTheme="minorEastAsia" w:hAnsiTheme="minorEastAsia" w:hint="eastAsia"/>
                <w:szCs w:val="21"/>
              </w:rPr>
              <w:t>公園は「公園を活かした都心の暮らしづくり」が実践され、いざというときの防災、この地への愛着～コミュニティ醸造されている貴重な場所です。</w:t>
            </w:r>
            <w:r w:rsidR="000D6133">
              <w:rPr>
                <w:rFonts w:asciiTheme="minorEastAsia" w:hAnsiTheme="minorEastAsia" w:hint="eastAsia"/>
                <w:szCs w:val="21"/>
              </w:rPr>
              <w:t>靱</w:t>
            </w:r>
            <w:r w:rsidRPr="004B63EC">
              <w:rPr>
                <w:rFonts w:asciiTheme="minorEastAsia" w:hAnsiTheme="minorEastAsia" w:hint="eastAsia"/>
                <w:szCs w:val="21"/>
              </w:rPr>
              <w:t>公園のバラが好き、ケヤキ並木が好き、</w:t>
            </w:r>
            <w:r w:rsidR="000D6133">
              <w:rPr>
                <w:rFonts w:asciiTheme="minorEastAsia" w:hAnsiTheme="minorEastAsia" w:hint="eastAsia"/>
                <w:szCs w:val="21"/>
              </w:rPr>
              <w:t>靱</w:t>
            </w:r>
            <w:r w:rsidRPr="004B63EC">
              <w:rPr>
                <w:rFonts w:asciiTheme="minorEastAsia" w:hAnsiTheme="minorEastAsia" w:hint="eastAsia"/>
                <w:szCs w:val="21"/>
              </w:rPr>
              <w:t>公園の昆虫たちが好き、公園周辺の商いが活性しているのが好きと周辺住民は思いを抱いています。是非とも、</w:t>
            </w:r>
            <w:r w:rsidR="000D6133">
              <w:rPr>
                <w:rFonts w:asciiTheme="minorEastAsia" w:hAnsiTheme="minorEastAsia" w:hint="eastAsia"/>
                <w:szCs w:val="21"/>
              </w:rPr>
              <w:t>靱</w:t>
            </w:r>
            <w:r w:rsidRPr="004B63EC">
              <w:rPr>
                <w:rFonts w:asciiTheme="minorEastAsia" w:hAnsiTheme="minorEastAsia" w:hint="eastAsia"/>
                <w:szCs w:val="21"/>
              </w:rPr>
              <w:t>公園の方針に、都心の貴重な自然を残すこと、地域コミュニティの核となっていることを盛り込んでほしいです。</w:t>
            </w:r>
          </w:p>
        </w:tc>
        <w:tc>
          <w:tcPr>
            <w:tcW w:w="6946" w:type="dxa"/>
            <w:tcBorders>
              <w:top w:val="single" w:sz="6" w:space="0" w:color="auto"/>
              <w:bottom w:val="single" w:sz="6" w:space="0" w:color="auto"/>
            </w:tcBorders>
            <w:shd w:val="clear" w:color="auto" w:fill="auto"/>
            <w:vAlign w:val="center"/>
          </w:tcPr>
          <w:p w14:paraId="698844A0" w14:textId="5B16EBF5" w:rsidR="00C356CF" w:rsidRPr="00C356CF" w:rsidRDefault="00C356CF" w:rsidP="00C356CF">
            <w:pPr>
              <w:snapToGrid w:val="0"/>
              <w:spacing w:beforeLines="20" w:before="48" w:afterLines="20" w:after="48"/>
              <w:ind w:firstLineChars="100" w:firstLine="210"/>
              <w:rPr>
                <w:rFonts w:asciiTheme="minorEastAsia" w:hAnsiTheme="minorEastAsia"/>
                <w:szCs w:val="21"/>
              </w:rPr>
            </w:pPr>
            <w:r w:rsidRPr="00C356CF">
              <w:rPr>
                <w:rFonts w:asciiTheme="minorEastAsia" w:hAnsiTheme="minorEastAsia" w:hint="eastAsia"/>
                <w:szCs w:val="21"/>
              </w:rPr>
              <w:t>ご意見にございますように、</w:t>
            </w:r>
            <w:r w:rsidR="000D6133">
              <w:rPr>
                <w:rFonts w:asciiTheme="minorEastAsia" w:hAnsiTheme="minorEastAsia" w:hint="eastAsia"/>
                <w:szCs w:val="21"/>
              </w:rPr>
              <w:t>靱</w:t>
            </w:r>
            <w:r w:rsidRPr="00C356CF">
              <w:rPr>
                <w:rFonts w:asciiTheme="minorEastAsia" w:hAnsiTheme="minorEastAsia" w:hint="eastAsia"/>
                <w:szCs w:val="21"/>
              </w:rPr>
              <w:t>公園は都心にありながら豊かな自然を有しており、また様々な目的で利用されている公園です。その特性を踏まえ、基本方針11ページでは、「様々なシーンで生活を彩り輝かせる都心のオアシス」というコンセプトを設定しています。</w:t>
            </w:r>
          </w:p>
          <w:p w14:paraId="2BBD9022" w14:textId="77777777" w:rsidR="006130A6" w:rsidRPr="004B63EC" w:rsidRDefault="00C356CF" w:rsidP="00C356CF">
            <w:pPr>
              <w:snapToGrid w:val="0"/>
              <w:spacing w:beforeLines="20" w:before="48" w:afterLines="20" w:after="48"/>
              <w:ind w:firstLineChars="100" w:firstLine="210"/>
              <w:rPr>
                <w:rFonts w:asciiTheme="minorEastAsia" w:hAnsiTheme="minorEastAsia"/>
                <w:szCs w:val="21"/>
              </w:rPr>
            </w:pPr>
            <w:r w:rsidRPr="00C356CF">
              <w:rPr>
                <w:rFonts w:asciiTheme="minorEastAsia" w:hAnsiTheme="minorEastAsia" w:hint="eastAsia"/>
                <w:szCs w:val="21"/>
              </w:rPr>
              <w:t>また、同ページの「魅力向上に向けた取組のアイデア例」では、自然を活かした魅力向上や、周辺施設や地域団体と連携した取組などについても記載しています。</w:t>
            </w:r>
          </w:p>
        </w:tc>
      </w:tr>
      <w:tr w:rsidR="006130A6" w:rsidRPr="00BA331A" w14:paraId="6D9E2E49" w14:textId="77777777" w:rsidTr="00117C38">
        <w:trPr>
          <w:cantSplit/>
          <w:trHeight w:val="1871"/>
        </w:trPr>
        <w:tc>
          <w:tcPr>
            <w:tcW w:w="411" w:type="dxa"/>
            <w:vMerge/>
            <w:textDirection w:val="tbRlV"/>
            <w:vAlign w:val="center"/>
          </w:tcPr>
          <w:p w14:paraId="5349BEE4" w14:textId="77777777" w:rsidR="006130A6" w:rsidRPr="00BA331A" w:rsidRDefault="006130A6" w:rsidP="004B63EC">
            <w:pPr>
              <w:snapToGrid w:val="0"/>
              <w:ind w:left="113" w:right="113"/>
              <w:jc w:val="center"/>
              <w:rPr>
                <w:rFonts w:asciiTheme="minorEastAsia" w:hAnsiTheme="minorEastAsia" w:cs="メイリオ"/>
                <w:szCs w:val="21"/>
              </w:rPr>
            </w:pPr>
          </w:p>
        </w:tc>
        <w:tc>
          <w:tcPr>
            <w:tcW w:w="425" w:type="dxa"/>
            <w:vMerge/>
            <w:tcBorders>
              <w:top w:val="single" w:sz="6" w:space="0" w:color="auto"/>
              <w:bottom w:val="single" w:sz="4" w:space="0" w:color="auto"/>
            </w:tcBorders>
          </w:tcPr>
          <w:p w14:paraId="4F2D0186" w14:textId="77777777" w:rsidR="006130A6" w:rsidRPr="002D6D8C" w:rsidRDefault="006130A6" w:rsidP="004B63EC">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4" w:space="0" w:color="auto"/>
            </w:tcBorders>
            <w:vAlign w:val="center"/>
          </w:tcPr>
          <w:p w14:paraId="0CA06393" w14:textId="77777777" w:rsidR="006130A6" w:rsidRDefault="006130A6" w:rsidP="00940835">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６）</w:t>
            </w:r>
            <w:r w:rsidRPr="00DF65C2">
              <w:rPr>
                <w:rFonts w:asciiTheme="minorEastAsia" w:hAnsiTheme="minorEastAsia" w:hint="eastAsia"/>
                <w:szCs w:val="21"/>
              </w:rPr>
              <w:t>今後の公園活用の一つとして、アート作品を展示するなど、芸術発信の場として活用することができれば良いと思います。その事例として、正蓮寺川公園で現在行われているアート作品の展示について記載してもらいたいです。</w:t>
            </w:r>
          </w:p>
        </w:tc>
        <w:tc>
          <w:tcPr>
            <w:tcW w:w="6946" w:type="dxa"/>
            <w:tcBorders>
              <w:top w:val="single" w:sz="6" w:space="0" w:color="auto"/>
              <w:bottom w:val="single" w:sz="4" w:space="0" w:color="auto"/>
            </w:tcBorders>
            <w:shd w:val="clear" w:color="auto" w:fill="auto"/>
            <w:vAlign w:val="center"/>
          </w:tcPr>
          <w:p w14:paraId="0018B57B" w14:textId="77777777" w:rsidR="006130A6" w:rsidRPr="00DF65C2" w:rsidRDefault="006130A6" w:rsidP="00940835">
            <w:pPr>
              <w:snapToGrid w:val="0"/>
              <w:spacing w:beforeLines="20" w:before="48" w:afterLines="20" w:after="48"/>
              <w:ind w:firstLineChars="100" w:firstLine="210"/>
              <w:rPr>
                <w:rFonts w:asciiTheme="minorEastAsia" w:hAnsiTheme="minorEastAsia"/>
                <w:szCs w:val="21"/>
              </w:rPr>
            </w:pPr>
            <w:r w:rsidRPr="00DF65C2">
              <w:rPr>
                <w:rFonts w:asciiTheme="minorEastAsia" w:hAnsiTheme="minorEastAsia" w:hint="eastAsia"/>
                <w:szCs w:val="21"/>
              </w:rPr>
              <w:t>ご意見にございます芸術発信の場としての活用は、基本方針９ページに記載の「公園の新たな使い方・楽しみ方」の一つであると考えております。</w:t>
            </w:r>
          </w:p>
          <w:p w14:paraId="4EF6D034" w14:textId="77777777" w:rsidR="006130A6" w:rsidRPr="004B63EC" w:rsidRDefault="006130A6" w:rsidP="00940835">
            <w:pPr>
              <w:snapToGrid w:val="0"/>
              <w:spacing w:beforeLines="20" w:before="48" w:afterLines="20" w:after="48"/>
              <w:ind w:firstLineChars="100" w:firstLine="210"/>
              <w:rPr>
                <w:rFonts w:asciiTheme="minorEastAsia" w:hAnsiTheme="minorEastAsia"/>
                <w:szCs w:val="21"/>
              </w:rPr>
            </w:pPr>
            <w:r w:rsidRPr="00DF65C2">
              <w:rPr>
                <w:rFonts w:asciiTheme="minorEastAsia" w:hAnsiTheme="minorEastAsia" w:hint="eastAsia"/>
                <w:szCs w:val="21"/>
              </w:rPr>
              <w:t>基本方針14ページには、正蓮寺川公園におけるアート作品の展示について追記するとともに、「魅力向上に向けた取組のアイデア例」として、「みどり空間を活用したアート展示の推進」を追記しました。</w:t>
            </w:r>
          </w:p>
        </w:tc>
      </w:tr>
      <w:tr w:rsidR="006130A6" w:rsidRPr="00BA331A" w14:paraId="180971A9" w14:textId="77777777" w:rsidTr="00117C38">
        <w:trPr>
          <w:cantSplit/>
          <w:trHeight w:val="567"/>
        </w:trPr>
        <w:tc>
          <w:tcPr>
            <w:tcW w:w="411" w:type="dxa"/>
            <w:vMerge/>
            <w:textDirection w:val="tbRlV"/>
            <w:vAlign w:val="center"/>
          </w:tcPr>
          <w:p w14:paraId="6862945D" w14:textId="77777777" w:rsidR="006130A6" w:rsidRPr="00BA331A" w:rsidRDefault="006130A6" w:rsidP="004B63EC">
            <w:pPr>
              <w:snapToGrid w:val="0"/>
              <w:ind w:left="113" w:right="113"/>
              <w:jc w:val="center"/>
              <w:rPr>
                <w:rFonts w:asciiTheme="minorEastAsia" w:hAnsiTheme="minorEastAsia" w:cs="メイリオ"/>
                <w:szCs w:val="21"/>
              </w:rPr>
            </w:pPr>
          </w:p>
        </w:tc>
        <w:tc>
          <w:tcPr>
            <w:tcW w:w="14175" w:type="dxa"/>
            <w:gridSpan w:val="3"/>
            <w:tcBorders>
              <w:top w:val="single" w:sz="4" w:space="0" w:color="auto"/>
              <w:bottom w:val="nil"/>
            </w:tcBorders>
            <w:vAlign w:val="center"/>
          </w:tcPr>
          <w:p w14:paraId="28E298B7" w14:textId="77777777" w:rsidR="006130A6" w:rsidRPr="00DF65C2" w:rsidRDefault="006130A6" w:rsidP="00DF65C2">
            <w:pPr>
              <w:snapToGrid w:val="0"/>
              <w:spacing w:beforeLines="20" w:before="48" w:afterLines="20" w:after="48"/>
              <w:rPr>
                <w:rFonts w:asciiTheme="majorEastAsia" w:eastAsiaTheme="majorEastAsia" w:hAnsiTheme="majorEastAsia"/>
                <w:szCs w:val="21"/>
              </w:rPr>
            </w:pPr>
            <w:r w:rsidRPr="00DF65C2">
              <w:rPr>
                <w:rFonts w:asciiTheme="majorEastAsia" w:eastAsiaTheme="majorEastAsia" w:hAnsiTheme="majorEastAsia" w:hint="eastAsia"/>
                <w:szCs w:val="21"/>
              </w:rPr>
              <w:t>「第Ⅳ章 中之島公園ほか10公園の魅力向上に向けた取組」について（1</w:t>
            </w:r>
            <w:r w:rsidRPr="00DF65C2">
              <w:rPr>
                <w:rFonts w:asciiTheme="majorEastAsia" w:eastAsiaTheme="majorEastAsia" w:hAnsiTheme="majorEastAsia"/>
                <w:szCs w:val="21"/>
              </w:rPr>
              <w:t>5</w:t>
            </w:r>
            <w:r w:rsidRPr="00DF65C2">
              <w:rPr>
                <w:rFonts w:asciiTheme="majorEastAsia" w:eastAsiaTheme="majorEastAsia" w:hAnsiTheme="majorEastAsia" w:hint="eastAsia"/>
                <w:szCs w:val="21"/>
              </w:rPr>
              <w:t>～1</w:t>
            </w:r>
            <w:r w:rsidRPr="00DF65C2">
              <w:rPr>
                <w:rFonts w:asciiTheme="majorEastAsia" w:eastAsiaTheme="majorEastAsia" w:hAnsiTheme="majorEastAsia"/>
                <w:szCs w:val="21"/>
              </w:rPr>
              <w:t>9</w:t>
            </w:r>
            <w:r w:rsidRPr="00DF65C2">
              <w:rPr>
                <w:rFonts w:asciiTheme="majorEastAsia" w:eastAsiaTheme="majorEastAsia" w:hAnsiTheme="majorEastAsia" w:hint="eastAsia"/>
                <w:szCs w:val="21"/>
              </w:rPr>
              <w:t>ページ）</w:t>
            </w:r>
            <w:r>
              <w:rPr>
                <w:rFonts w:asciiTheme="majorEastAsia" w:eastAsiaTheme="majorEastAsia" w:hAnsiTheme="majorEastAsia" w:hint="eastAsia"/>
                <w:szCs w:val="21"/>
              </w:rPr>
              <w:t xml:space="preserve">　</w:t>
            </w:r>
            <w:r w:rsidRPr="00DF65C2">
              <w:rPr>
                <w:rFonts w:asciiTheme="majorEastAsia" w:eastAsiaTheme="majorEastAsia" w:hAnsiTheme="majorEastAsia" w:hint="eastAsia"/>
                <w:szCs w:val="21"/>
                <w:bdr w:val="single" w:sz="4" w:space="0" w:color="auto"/>
              </w:rPr>
              <w:t xml:space="preserve"> ３件 </w:t>
            </w:r>
          </w:p>
        </w:tc>
      </w:tr>
      <w:tr w:rsidR="006130A6" w:rsidRPr="00BA331A" w14:paraId="7923F3BA" w14:textId="77777777" w:rsidTr="00117C38">
        <w:trPr>
          <w:cantSplit/>
          <w:trHeight w:val="1814"/>
        </w:trPr>
        <w:tc>
          <w:tcPr>
            <w:tcW w:w="411" w:type="dxa"/>
            <w:vMerge/>
            <w:textDirection w:val="tbRlV"/>
            <w:vAlign w:val="center"/>
          </w:tcPr>
          <w:p w14:paraId="3D5A1751" w14:textId="77777777" w:rsidR="006130A6" w:rsidRPr="00BA331A" w:rsidRDefault="006130A6" w:rsidP="004B63EC">
            <w:pPr>
              <w:snapToGrid w:val="0"/>
              <w:ind w:left="113" w:right="113"/>
              <w:jc w:val="center"/>
              <w:rPr>
                <w:rFonts w:asciiTheme="minorEastAsia" w:hAnsiTheme="minorEastAsia" w:cs="メイリオ"/>
                <w:szCs w:val="21"/>
              </w:rPr>
            </w:pPr>
          </w:p>
        </w:tc>
        <w:tc>
          <w:tcPr>
            <w:tcW w:w="425" w:type="dxa"/>
            <w:vMerge w:val="restart"/>
            <w:tcBorders>
              <w:top w:val="nil"/>
            </w:tcBorders>
          </w:tcPr>
          <w:p w14:paraId="443D5DBC" w14:textId="77777777" w:rsidR="006130A6" w:rsidRPr="002D6D8C" w:rsidRDefault="006130A6" w:rsidP="004B63EC">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6" w:space="0" w:color="auto"/>
            </w:tcBorders>
            <w:vAlign w:val="center"/>
          </w:tcPr>
          <w:p w14:paraId="0141D0F0" w14:textId="77777777" w:rsidR="006130A6" w:rsidRDefault="006130A6" w:rsidP="00940835">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７）</w:t>
            </w:r>
            <w:r w:rsidRPr="00DF65C2">
              <w:rPr>
                <w:rFonts w:asciiTheme="minorEastAsia" w:hAnsiTheme="minorEastAsia" w:hint="eastAsia"/>
                <w:szCs w:val="21"/>
              </w:rPr>
              <w:t>中之島公園周辺には様々な飲食店があり、同様の飲食店が公園内にあるだけでは、公園の特性を活かした施設とは思えません。ぜひ、公共性に配慮し敷地面積の数割は、無償で使用できるテーブルとイス、誰でもが使用できる清潔で安全なトイレを設置する、１年間を通じて営業することなどを契約条件として頂きたいと考えます。</w:t>
            </w:r>
          </w:p>
        </w:tc>
        <w:tc>
          <w:tcPr>
            <w:tcW w:w="6946" w:type="dxa"/>
            <w:tcBorders>
              <w:top w:val="single" w:sz="4" w:space="0" w:color="auto"/>
              <w:bottom w:val="single" w:sz="6" w:space="0" w:color="auto"/>
            </w:tcBorders>
            <w:shd w:val="clear" w:color="auto" w:fill="auto"/>
            <w:vAlign w:val="center"/>
          </w:tcPr>
          <w:p w14:paraId="54F94048" w14:textId="77777777" w:rsidR="006130A6" w:rsidRPr="004B63EC" w:rsidRDefault="006130A6" w:rsidP="00940835">
            <w:pPr>
              <w:snapToGrid w:val="0"/>
              <w:spacing w:beforeLines="20" w:before="48" w:afterLines="20" w:after="48"/>
              <w:ind w:firstLineChars="100" w:firstLine="210"/>
              <w:rPr>
                <w:rFonts w:asciiTheme="minorEastAsia" w:hAnsiTheme="minorEastAsia"/>
                <w:szCs w:val="21"/>
              </w:rPr>
            </w:pPr>
            <w:r w:rsidRPr="00DF65C2">
              <w:rPr>
                <w:rFonts w:asciiTheme="minorEastAsia" w:hAnsiTheme="minorEastAsia" w:hint="eastAsia"/>
                <w:szCs w:val="21"/>
              </w:rPr>
              <w:t>ご意見にございますように、各公園の魅力向上に当たっては、公共空間としての都市公園の機能・効用を高めていくことが重要であると考えております。そのための工夫として、基本方針15ページでは、収益を伴う施設を新たに設置する場合に、誰もが無料で利用できるゾーンの併設や、公園の魅力向上への収益還元などを行うことも有効であると記載しています。</w:t>
            </w:r>
          </w:p>
        </w:tc>
      </w:tr>
      <w:tr w:rsidR="006130A6" w:rsidRPr="00BA331A" w14:paraId="60EDAD9E" w14:textId="77777777" w:rsidTr="00117C38">
        <w:trPr>
          <w:cantSplit/>
          <w:trHeight w:val="1531"/>
        </w:trPr>
        <w:tc>
          <w:tcPr>
            <w:tcW w:w="411" w:type="dxa"/>
            <w:vMerge/>
            <w:tcBorders>
              <w:bottom w:val="single" w:sz="12" w:space="0" w:color="auto"/>
            </w:tcBorders>
            <w:textDirection w:val="tbRlV"/>
            <w:vAlign w:val="center"/>
          </w:tcPr>
          <w:p w14:paraId="734A2F9D" w14:textId="77777777" w:rsidR="006130A6" w:rsidRPr="00BA331A" w:rsidRDefault="006130A6" w:rsidP="004B63EC">
            <w:pPr>
              <w:snapToGrid w:val="0"/>
              <w:ind w:left="113" w:right="113"/>
              <w:jc w:val="center"/>
              <w:rPr>
                <w:rFonts w:asciiTheme="minorEastAsia" w:hAnsiTheme="minorEastAsia" w:cs="メイリオ"/>
                <w:szCs w:val="21"/>
              </w:rPr>
            </w:pPr>
          </w:p>
        </w:tc>
        <w:tc>
          <w:tcPr>
            <w:tcW w:w="425" w:type="dxa"/>
            <w:vMerge/>
            <w:tcBorders>
              <w:bottom w:val="single" w:sz="12" w:space="0" w:color="auto"/>
            </w:tcBorders>
          </w:tcPr>
          <w:p w14:paraId="00117C6C" w14:textId="77777777" w:rsidR="006130A6" w:rsidRPr="002D6D8C" w:rsidRDefault="006130A6" w:rsidP="004B63EC">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12" w:space="0" w:color="auto"/>
            </w:tcBorders>
            <w:vAlign w:val="center"/>
          </w:tcPr>
          <w:p w14:paraId="39DEDB61" w14:textId="77777777" w:rsidR="006130A6" w:rsidRDefault="006130A6" w:rsidP="00940835">
            <w:pPr>
              <w:snapToGrid w:val="0"/>
              <w:spacing w:beforeLines="20" w:before="48" w:afterLines="20" w:after="48"/>
              <w:ind w:left="399" w:hangingChars="190" w:hanging="399"/>
              <w:rPr>
                <w:rFonts w:asciiTheme="minorEastAsia" w:hAnsiTheme="minorEastAsia"/>
                <w:szCs w:val="21"/>
              </w:rPr>
            </w:pPr>
            <w:r>
              <w:rPr>
                <w:rFonts w:asciiTheme="minorEastAsia" w:hAnsiTheme="minorEastAsia" w:hint="eastAsia"/>
                <w:szCs w:val="21"/>
              </w:rPr>
              <w:t>８）</w:t>
            </w:r>
            <w:r w:rsidRPr="00DF65C2">
              <w:rPr>
                <w:rFonts w:asciiTheme="minorEastAsia" w:hAnsiTheme="minorEastAsia" w:hint="eastAsia"/>
                <w:szCs w:val="21"/>
              </w:rPr>
              <w:t>コーディネーターやプラットフォームの「イメージ」には賛同しますが、民間活力導入の中で数年単位の契約更改がある以上、民間の中でコーディネーターが育つとは考えられません。この、コーディネーターを法的に位置付け具体化し、プラットフォームの構築ができるよう、充分に考慮をお願いします。</w:t>
            </w:r>
          </w:p>
        </w:tc>
        <w:tc>
          <w:tcPr>
            <w:tcW w:w="6946" w:type="dxa"/>
            <w:tcBorders>
              <w:top w:val="single" w:sz="6" w:space="0" w:color="auto"/>
              <w:bottom w:val="single" w:sz="12" w:space="0" w:color="auto"/>
            </w:tcBorders>
            <w:shd w:val="clear" w:color="auto" w:fill="auto"/>
            <w:vAlign w:val="center"/>
          </w:tcPr>
          <w:p w14:paraId="3592EF28" w14:textId="77777777" w:rsidR="006130A6" w:rsidRPr="004B63EC" w:rsidRDefault="006130A6" w:rsidP="00940835">
            <w:pPr>
              <w:snapToGrid w:val="0"/>
              <w:spacing w:beforeLines="20" w:before="48" w:afterLines="20" w:after="48"/>
              <w:ind w:firstLineChars="100" w:firstLine="210"/>
              <w:rPr>
                <w:rFonts w:asciiTheme="minorEastAsia" w:hAnsiTheme="minorEastAsia"/>
                <w:szCs w:val="21"/>
              </w:rPr>
            </w:pPr>
            <w:r>
              <w:rPr>
                <w:rFonts w:asciiTheme="minorEastAsia" w:hAnsiTheme="minorEastAsia" w:hint="eastAsia"/>
                <w:szCs w:val="21"/>
              </w:rPr>
              <w:t>コーディネーターやプラットフォームの取組について</w:t>
            </w:r>
            <w:r w:rsidRPr="00DF65C2">
              <w:rPr>
                <w:rFonts w:asciiTheme="minorEastAsia" w:hAnsiTheme="minorEastAsia" w:hint="eastAsia"/>
                <w:szCs w:val="21"/>
              </w:rPr>
              <w:t>は、基本方針16ページ及び17ページに記載のとおり、民間事業者に限ら</w:t>
            </w:r>
            <w:r>
              <w:rPr>
                <w:rFonts w:asciiTheme="minorEastAsia" w:hAnsiTheme="minorEastAsia" w:hint="eastAsia"/>
                <w:szCs w:val="21"/>
              </w:rPr>
              <w:t>ず多様な主体との</w:t>
            </w:r>
            <w:r w:rsidRPr="00DF65C2">
              <w:rPr>
                <w:rFonts w:asciiTheme="minorEastAsia" w:hAnsiTheme="minorEastAsia" w:hint="eastAsia"/>
                <w:szCs w:val="21"/>
              </w:rPr>
              <w:t>連携</w:t>
            </w:r>
            <w:r>
              <w:rPr>
                <w:rFonts w:asciiTheme="minorEastAsia" w:hAnsiTheme="minorEastAsia" w:hint="eastAsia"/>
                <w:szCs w:val="21"/>
              </w:rPr>
              <w:t>が必要であ</w:t>
            </w:r>
            <w:r w:rsidRPr="00DF65C2">
              <w:rPr>
                <w:rFonts w:asciiTheme="minorEastAsia" w:hAnsiTheme="minorEastAsia" w:hint="eastAsia"/>
                <w:szCs w:val="21"/>
              </w:rPr>
              <w:t>り、各公園の特性に応じた適切な手法を用いていくことが重要であると考えております。</w:t>
            </w:r>
          </w:p>
        </w:tc>
      </w:tr>
    </w:tbl>
    <w:p w14:paraId="192A694E" w14:textId="77777777" w:rsidR="006130A6" w:rsidRDefault="006130A6"/>
    <w:tbl>
      <w:tblPr>
        <w:tblStyle w:val="a3"/>
        <w:tblpPr w:leftFromText="142" w:rightFromText="142" w:vertAnchor="text" w:horzAnchor="margin" w:tblpXSpec="right" w:tblpY="1"/>
        <w:tblOverlap w:val="never"/>
        <w:tblW w:w="14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411"/>
        <w:gridCol w:w="425"/>
        <w:gridCol w:w="6804"/>
        <w:gridCol w:w="6946"/>
      </w:tblGrid>
      <w:tr w:rsidR="006130A6" w:rsidRPr="00BA331A" w14:paraId="2C89AD54" w14:textId="77777777" w:rsidTr="00950393">
        <w:trPr>
          <w:cantSplit/>
          <w:trHeight w:val="567"/>
        </w:trPr>
        <w:tc>
          <w:tcPr>
            <w:tcW w:w="7640" w:type="dxa"/>
            <w:gridSpan w:val="3"/>
            <w:tcBorders>
              <w:top w:val="single" w:sz="12" w:space="0" w:color="auto"/>
              <w:bottom w:val="double" w:sz="12" w:space="0" w:color="auto"/>
            </w:tcBorders>
            <w:shd w:val="clear" w:color="auto" w:fill="404040" w:themeFill="text1" w:themeFillTint="BF"/>
            <w:vAlign w:val="center"/>
          </w:tcPr>
          <w:p w14:paraId="0B16A630" w14:textId="77777777" w:rsidR="006130A6" w:rsidRPr="00BA331A" w:rsidRDefault="006130A6" w:rsidP="006130A6">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lastRenderedPageBreak/>
              <w:t>ご意見の要旨</w:t>
            </w:r>
          </w:p>
        </w:tc>
        <w:tc>
          <w:tcPr>
            <w:tcW w:w="6946" w:type="dxa"/>
            <w:tcBorders>
              <w:top w:val="single" w:sz="12" w:space="0" w:color="auto"/>
              <w:bottom w:val="double" w:sz="12" w:space="0" w:color="auto"/>
            </w:tcBorders>
            <w:shd w:val="clear" w:color="auto" w:fill="404040" w:themeFill="text1" w:themeFillTint="BF"/>
            <w:vAlign w:val="center"/>
          </w:tcPr>
          <w:p w14:paraId="7EF23289" w14:textId="77777777" w:rsidR="006130A6" w:rsidRPr="00BA331A" w:rsidRDefault="006130A6" w:rsidP="006130A6">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本市の考え方</w:t>
            </w:r>
          </w:p>
        </w:tc>
      </w:tr>
      <w:tr w:rsidR="006130A6" w:rsidRPr="00BA331A" w14:paraId="65A337B1" w14:textId="77777777" w:rsidTr="00950393">
        <w:trPr>
          <w:cantSplit/>
          <w:trHeight w:val="964"/>
        </w:trPr>
        <w:tc>
          <w:tcPr>
            <w:tcW w:w="411" w:type="dxa"/>
            <w:tcBorders>
              <w:bottom w:val="single" w:sz="6" w:space="0" w:color="auto"/>
            </w:tcBorders>
            <w:textDirection w:val="tbRlV"/>
            <w:vAlign w:val="center"/>
          </w:tcPr>
          <w:p w14:paraId="38CB3739" w14:textId="77777777" w:rsidR="006130A6" w:rsidRPr="00BA331A" w:rsidRDefault="006130A6" w:rsidP="006130A6">
            <w:pPr>
              <w:snapToGrid w:val="0"/>
              <w:ind w:left="113" w:right="113"/>
              <w:jc w:val="center"/>
              <w:rPr>
                <w:rFonts w:asciiTheme="minorEastAsia" w:hAnsiTheme="minorEastAsia" w:cs="メイリオ"/>
                <w:szCs w:val="21"/>
              </w:rPr>
            </w:pPr>
          </w:p>
        </w:tc>
        <w:tc>
          <w:tcPr>
            <w:tcW w:w="425" w:type="dxa"/>
            <w:tcBorders>
              <w:top w:val="nil"/>
              <w:bottom w:val="single" w:sz="6" w:space="0" w:color="auto"/>
            </w:tcBorders>
          </w:tcPr>
          <w:p w14:paraId="67125906" w14:textId="77777777" w:rsidR="006130A6" w:rsidRPr="002D6D8C" w:rsidRDefault="006130A6" w:rsidP="006130A6">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45EE3AC8" w14:textId="77777777" w:rsidR="006130A6" w:rsidRDefault="006130A6" w:rsidP="00940835">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９）</w:t>
            </w:r>
            <w:r w:rsidRPr="006130A6">
              <w:rPr>
                <w:rFonts w:asciiTheme="minorEastAsia" w:hAnsiTheme="minorEastAsia" w:hint="eastAsia"/>
                <w:szCs w:val="21"/>
              </w:rPr>
              <w:t>大公園をモニタリングしている市民の声を聞き、生物多様性配慮のための連携を図って欲しいです。</w:t>
            </w:r>
          </w:p>
        </w:tc>
        <w:tc>
          <w:tcPr>
            <w:tcW w:w="6946" w:type="dxa"/>
            <w:tcBorders>
              <w:top w:val="single" w:sz="6" w:space="0" w:color="auto"/>
              <w:bottom w:val="single" w:sz="6" w:space="0" w:color="auto"/>
            </w:tcBorders>
            <w:shd w:val="clear" w:color="auto" w:fill="auto"/>
            <w:vAlign w:val="center"/>
          </w:tcPr>
          <w:p w14:paraId="5F51F14E" w14:textId="77777777" w:rsidR="006130A6" w:rsidRPr="004B63EC" w:rsidRDefault="006130A6" w:rsidP="00940835">
            <w:pPr>
              <w:snapToGrid w:val="0"/>
              <w:spacing w:beforeLines="20" w:before="48" w:afterLines="20" w:after="48"/>
              <w:ind w:firstLineChars="100" w:firstLine="210"/>
              <w:rPr>
                <w:rFonts w:asciiTheme="minorEastAsia" w:hAnsiTheme="minorEastAsia"/>
                <w:szCs w:val="21"/>
              </w:rPr>
            </w:pPr>
            <w:r w:rsidRPr="006130A6">
              <w:rPr>
                <w:rFonts w:asciiTheme="minorEastAsia" w:hAnsiTheme="minorEastAsia" w:hint="eastAsia"/>
                <w:szCs w:val="21"/>
              </w:rPr>
              <w:t>基本方針15ページから17ページに記載のとおり、各公園の魅力向上を図っていくためには、ご意見にございますような市民の方々も含めた多様な主体と連携していくことが重要であると考えております。</w:t>
            </w:r>
          </w:p>
        </w:tc>
      </w:tr>
      <w:tr w:rsidR="006130A6" w:rsidRPr="00BA331A" w14:paraId="29F07CC1" w14:textId="77777777" w:rsidTr="00950393">
        <w:trPr>
          <w:cantSplit/>
          <w:trHeight w:val="567"/>
        </w:trPr>
        <w:tc>
          <w:tcPr>
            <w:tcW w:w="14586" w:type="dxa"/>
            <w:gridSpan w:val="4"/>
            <w:tcBorders>
              <w:top w:val="single" w:sz="6" w:space="0" w:color="auto"/>
              <w:bottom w:val="nil"/>
            </w:tcBorders>
            <w:vAlign w:val="center"/>
          </w:tcPr>
          <w:p w14:paraId="419C72E4" w14:textId="77777777" w:rsidR="006130A6" w:rsidRPr="00C0465B" w:rsidRDefault="00DA1B72" w:rsidP="006130A6">
            <w:pPr>
              <w:snapToGrid w:val="0"/>
              <w:spacing w:beforeLines="20" w:before="48" w:afterLines="20" w:after="48"/>
              <w:rPr>
                <w:rFonts w:ascii="ＭＳ ゴシック" w:eastAsia="ＭＳ ゴシック" w:hAnsi="ＭＳ ゴシック"/>
                <w:szCs w:val="21"/>
              </w:rPr>
            </w:pPr>
            <w:r>
              <w:rPr>
                <w:rFonts w:ascii="ＭＳ ゴシック" w:eastAsia="ＭＳ ゴシック" w:hAnsi="ＭＳ ゴシック" w:hint="eastAsia"/>
                <w:szCs w:val="21"/>
              </w:rPr>
              <w:t>２　今後の取組について</w:t>
            </w:r>
            <w:r w:rsidR="006130A6" w:rsidRPr="00C0465B">
              <w:rPr>
                <w:rFonts w:ascii="ＭＳ ゴシック" w:eastAsia="ＭＳ ゴシック" w:hAnsi="ＭＳ ゴシック" w:hint="eastAsia"/>
                <w:szCs w:val="21"/>
              </w:rPr>
              <w:t xml:space="preserve">　 </w:t>
            </w:r>
            <w:r w:rsidR="006130A6" w:rsidRPr="00C0465B">
              <w:rPr>
                <w:rFonts w:ascii="ＭＳ ゴシック" w:eastAsia="ＭＳ ゴシック" w:hAnsi="ＭＳ ゴシック"/>
                <w:szCs w:val="21"/>
                <w:bdr w:val="single" w:sz="4" w:space="0" w:color="auto"/>
              </w:rPr>
              <w:t xml:space="preserve"> </w:t>
            </w:r>
            <w:r w:rsidR="006130A6">
              <w:rPr>
                <w:rFonts w:ascii="ＭＳ ゴシック" w:eastAsia="ＭＳ ゴシック" w:hAnsi="ＭＳ ゴシック" w:hint="eastAsia"/>
                <w:szCs w:val="21"/>
                <w:bdr w:val="single" w:sz="4" w:space="0" w:color="auto"/>
              </w:rPr>
              <w:t>1</w:t>
            </w:r>
            <w:r w:rsidR="00DC7AB2">
              <w:rPr>
                <w:rFonts w:ascii="ＭＳ ゴシック" w:eastAsia="ＭＳ ゴシック" w:hAnsi="ＭＳ ゴシック"/>
                <w:szCs w:val="21"/>
                <w:bdr w:val="single" w:sz="4" w:space="0" w:color="auto"/>
              </w:rPr>
              <w:t>1</w:t>
            </w:r>
            <w:r w:rsidR="006130A6" w:rsidRPr="00C0465B">
              <w:rPr>
                <w:rFonts w:ascii="ＭＳ ゴシック" w:eastAsia="ＭＳ ゴシック" w:hAnsi="ＭＳ ゴシック" w:hint="eastAsia"/>
                <w:szCs w:val="21"/>
                <w:bdr w:val="single" w:sz="4" w:space="0" w:color="auto"/>
              </w:rPr>
              <w:t xml:space="preserve">件 </w:t>
            </w:r>
          </w:p>
        </w:tc>
      </w:tr>
      <w:tr w:rsidR="00DC7AB2" w:rsidRPr="00BA331A" w14:paraId="2550E310" w14:textId="77777777" w:rsidTr="00950393">
        <w:trPr>
          <w:cantSplit/>
          <w:trHeight w:val="567"/>
        </w:trPr>
        <w:tc>
          <w:tcPr>
            <w:tcW w:w="411" w:type="dxa"/>
            <w:vMerge w:val="restart"/>
            <w:tcBorders>
              <w:top w:val="nil"/>
            </w:tcBorders>
            <w:vAlign w:val="center"/>
          </w:tcPr>
          <w:p w14:paraId="09EECF7C" w14:textId="77777777" w:rsidR="00DC7AB2" w:rsidRPr="00BA331A" w:rsidRDefault="00DC7AB2" w:rsidP="006130A6">
            <w:pPr>
              <w:snapToGrid w:val="0"/>
              <w:spacing w:beforeLines="20" w:before="48" w:afterLines="20" w:after="48"/>
              <w:rPr>
                <w:rFonts w:asciiTheme="minorEastAsia" w:hAnsiTheme="minorEastAsia"/>
                <w:szCs w:val="21"/>
              </w:rPr>
            </w:pPr>
          </w:p>
        </w:tc>
        <w:tc>
          <w:tcPr>
            <w:tcW w:w="14175" w:type="dxa"/>
            <w:gridSpan w:val="3"/>
            <w:tcBorders>
              <w:top w:val="single" w:sz="6" w:space="0" w:color="auto"/>
              <w:bottom w:val="nil"/>
            </w:tcBorders>
            <w:vAlign w:val="center"/>
          </w:tcPr>
          <w:p w14:paraId="299A7395" w14:textId="77777777" w:rsidR="00DC7AB2" w:rsidRPr="00C0465B" w:rsidRDefault="00DC7AB2" w:rsidP="006130A6">
            <w:pPr>
              <w:snapToGrid w:val="0"/>
              <w:spacing w:beforeLines="20" w:before="48" w:afterLines="20" w:after="48"/>
              <w:rPr>
                <w:rFonts w:ascii="ＭＳ ゴシック" w:eastAsia="ＭＳ ゴシック" w:hAnsi="ＭＳ ゴシック"/>
                <w:szCs w:val="21"/>
              </w:rPr>
            </w:pPr>
            <w:r>
              <w:rPr>
                <w:rFonts w:ascii="ＭＳ ゴシック" w:eastAsia="ＭＳ ゴシック" w:hAnsi="ＭＳ ゴシック" w:hint="eastAsia"/>
                <w:szCs w:val="21"/>
              </w:rPr>
              <w:t>中之島公園について</w:t>
            </w:r>
            <w:r w:rsidRPr="00C0465B">
              <w:rPr>
                <w:rFonts w:ascii="ＭＳ ゴシック" w:eastAsia="ＭＳ ゴシック" w:hAnsi="ＭＳ ゴシック" w:hint="eastAsia"/>
                <w:szCs w:val="21"/>
              </w:rPr>
              <w:t xml:space="preserve">　</w:t>
            </w:r>
            <w:r w:rsidRPr="00C0465B">
              <w:rPr>
                <w:rFonts w:ascii="ＭＳ ゴシック" w:eastAsia="ＭＳ ゴシック" w:hAnsi="ＭＳ ゴシック"/>
                <w:szCs w:val="21"/>
                <w:bdr w:val="single" w:sz="4" w:space="0" w:color="auto"/>
              </w:rPr>
              <w:t xml:space="preserve"> </w:t>
            </w:r>
            <w:r w:rsidRPr="00C0465B">
              <w:rPr>
                <w:rFonts w:ascii="ＭＳ ゴシック" w:eastAsia="ＭＳ ゴシック" w:hAnsi="ＭＳ ゴシック" w:hint="eastAsia"/>
                <w:szCs w:val="21"/>
                <w:bdr w:val="single" w:sz="4" w:space="0" w:color="auto"/>
              </w:rPr>
              <w:t xml:space="preserve">１件 </w:t>
            </w:r>
          </w:p>
        </w:tc>
      </w:tr>
      <w:tr w:rsidR="00DC7AB2" w:rsidRPr="00BA331A" w14:paraId="3E4C67F6" w14:textId="77777777" w:rsidTr="00950393">
        <w:trPr>
          <w:cantSplit/>
          <w:trHeight w:val="1814"/>
        </w:trPr>
        <w:tc>
          <w:tcPr>
            <w:tcW w:w="411" w:type="dxa"/>
            <w:vMerge/>
            <w:textDirection w:val="tbRlV"/>
            <w:vAlign w:val="center"/>
          </w:tcPr>
          <w:p w14:paraId="2B239EAD" w14:textId="77777777" w:rsidR="00DC7AB2" w:rsidRPr="00BA331A" w:rsidRDefault="00DC7AB2" w:rsidP="006130A6">
            <w:pPr>
              <w:snapToGrid w:val="0"/>
              <w:ind w:left="113" w:right="113"/>
              <w:jc w:val="center"/>
              <w:rPr>
                <w:rFonts w:asciiTheme="minorEastAsia" w:hAnsiTheme="minorEastAsia" w:cs="メイリオ"/>
                <w:szCs w:val="21"/>
              </w:rPr>
            </w:pPr>
          </w:p>
        </w:tc>
        <w:tc>
          <w:tcPr>
            <w:tcW w:w="425" w:type="dxa"/>
            <w:tcBorders>
              <w:top w:val="nil"/>
              <w:bottom w:val="single" w:sz="4" w:space="0" w:color="auto"/>
            </w:tcBorders>
          </w:tcPr>
          <w:p w14:paraId="108B1FBA" w14:textId="77777777" w:rsidR="00DC7AB2" w:rsidRPr="00BA331A" w:rsidRDefault="00DC7AB2" w:rsidP="006130A6">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4" w:space="0" w:color="auto"/>
            </w:tcBorders>
            <w:vAlign w:val="center"/>
          </w:tcPr>
          <w:p w14:paraId="444CE3FC" w14:textId="2A4A8C85" w:rsidR="00DC7AB2" w:rsidRPr="00BA331A" w:rsidRDefault="00DC7AB2" w:rsidP="00940835">
            <w:pPr>
              <w:snapToGrid w:val="0"/>
              <w:spacing w:beforeLines="20" w:before="48" w:afterLines="20" w:after="48"/>
              <w:ind w:left="420" w:hangingChars="200" w:hanging="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w:t>
            </w:r>
            <w:r w:rsidR="000D6133">
              <w:rPr>
                <w:rFonts w:asciiTheme="minorEastAsia" w:hAnsiTheme="minorEastAsia" w:hint="eastAsia"/>
                <w:szCs w:val="21"/>
              </w:rPr>
              <w:t>中之島公園で現在進行、予定されている空間再編工事では、「栴檀</w:t>
            </w:r>
            <w:r w:rsidRPr="006130A6">
              <w:rPr>
                <w:rFonts w:asciiTheme="minorEastAsia" w:hAnsiTheme="minorEastAsia" w:hint="eastAsia"/>
                <w:szCs w:val="21"/>
              </w:rPr>
              <w:t>木橋」の車道と信号が残り公園としての一体感が損なわれます。その上、再編工事後には大阪市内で唯一である「歩行者天国」も廃止になり休日であっても公園内道路を車両が走る事となります。「都市の顔となる公園」だと位置づけるのなら、御堂筋から堺筋間の全てを公園化すべきだと考えます。</w:t>
            </w:r>
          </w:p>
        </w:tc>
        <w:tc>
          <w:tcPr>
            <w:tcW w:w="6946" w:type="dxa"/>
            <w:tcBorders>
              <w:top w:val="single" w:sz="6" w:space="0" w:color="auto"/>
              <w:bottom w:val="nil"/>
            </w:tcBorders>
            <w:vAlign w:val="center"/>
          </w:tcPr>
          <w:p w14:paraId="54D303FA" w14:textId="77777777" w:rsidR="00DC7AB2" w:rsidRPr="003F7058" w:rsidRDefault="00770188" w:rsidP="00940835">
            <w:pPr>
              <w:snapToGrid w:val="0"/>
              <w:spacing w:beforeLines="20" w:before="48" w:afterLines="20" w:after="48"/>
              <w:ind w:firstLineChars="100" w:firstLine="210"/>
              <w:rPr>
                <w:rFonts w:asciiTheme="minorEastAsia" w:hAnsiTheme="minorEastAsia"/>
                <w:bCs/>
                <w:szCs w:val="21"/>
              </w:rPr>
            </w:pPr>
            <w:r w:rsidRPr="003F7058">
              <w:rPr>
                <w:rFonts w:asciiTheme="minorEastAsia" w:hAnsiTheme="minorEastAsia" w:hint="eastAsia"/>
                <w:bCs/>
                <w:szCs w:val="21"/>
              </w:rPr>
              <w:t>「栴檀木橋」の車道の歩行者空間化については、交通ネットワークへの影響等も踏まえた上で、今後の取組を検討する際の参考とさせていただきます。</w:t>
            </w:r>
          </w:p>
        </w:tc>
      </w:tr>
      <w:tr w:rsidR="00DC7AB2" w:rsidRPr="00BA331A" w14:paraId="28238AB7" w14:textId="77777777" w:rsidTr="00950393">
        <w:trPr>
          <w:cantSplit/>
          <w:trHeight w:val="567"/>
        </w:trPr>
        <w:tc>
          <w:tcPr>
            <w:tcW w:w="411" w:type="dxa"/>
            <w:vMerge/>
            <w:textDirection w:val="tbRlV"/>
            <w:vAlign w:val="center"/>
          </w:tcPr>
          <w:p w14:paraId="143D0F8D" w14:textId="77777777" w:rsidR="00DC7AB2" w:rsidRPr="00BA331A" w:rsidRDefault="00DC7AB2" w:rsidP="006130A6">
            <w:pPr>
              <w:snapToGrid w:val="0"/>
              <w:ind w:left="113" w:right="113"/>
              <w:jc w:val="center"/>
              <w:rPr>
                <w:rFonts w:asciiTheme="minorEastAsia" w:hAnsiTheme="minorEastAsia" w:cs="メイリオ"/>
                <w:szCs w:val="21"/>
              </w:rPr>
            </w:pPr>
          </w:p>
        </w:tc>
        <w:tc>
          <w:tcPr>
            <w:tcW w:w="14175" w:type="dxa"/>
            <w:gridSpan w:val="3"/>
            <w:tcBorders>
              <w:top w:val="single" w:sz="4" w:space="0" w:color="auto"/>
              <w:bottom w:val="nil"/>
            </w:tcBorders>
            <w:vAlign w:val="center"/>
          </w:tcPr>
          <w:p w14:paraId="058A5D22" w14:textId="1E1D16DB" w:rsidR="00DC7AB2" w:rsidRPr="00940835" w:rsidRDefault="000D6133" w:rsidP="00940835">
            <w:pPr>
              <w:snapToGrid w:val="0"/>
              <w:spacing w:beforeLines="20" w:before="48" w:afterLines="20" w:after="48"/>
              <w:rPr>
                <w:rFonts w:ascii="ＭＳ ゴシック" w:eastAsia="ＭＳ ゴシック" w:hAnsi="ＭＳ ゴシック"/>
                <w:szCs w:val="21"/>
              </w:rPr>
            </w:pPr>
            <w:r>
              <w:rPr>
                <w:rFonts w:ascii="ＭＳ ゴシック" w:eastAsia="ＭＳ ゴシック" w:hAnsi="ＭＳ ゴシック" w:hint="eastAsia"/>
                <w:szCs w:val="21"/>
              </w:rPr>
              <w:t>靱</w:t>
            </w:r>
            <w:r w:rsidR="00DC7AB2">
              <w:rPr>
                <w:rFonts w:ascii="ＭＳ ゴシック" w:eastAsia="ＭＳ ゴシック" w:hAnsi="ＭＳ ゴシック" w:hint="eastAsia"/>
                <w:szCs w:val="21"/>
              </w:rPr>
              <w:t xml:space="preserve">公園について　</w:t>
            </w:r>
            <w:r w:rsidR="00DC7AB2" w:rsidRPr="00940835">
              <w:rPr>
                <w:rFonts w:ascii="ＭＳ ゴシック" w:eastAsia="ＭＳ ゴシック" w:hAnsi="ＭＳ ゴシック" w:hint="eastAsia"/>
                <w:szCs w:val="21"/>
                <w:bdr w:val="single" w:sz="4" w:space="0" w:color="auto"/>
              </w:rPr>
              <w:t xml:space="preserve"> </w:t>
            </w:r>
            <w:r w:rsidR="00DC7AB2">
              <w:rPr>
                <w:rFonts w:ascii="ＭＳ ゴシック" w:eastAsia="ＭＳ ゴシック" w:hAnsi="ＭＳ ゴシック" w:hint="eastAsia"/>
                <w:szCs w:val="21"/>
                <w:bdr w:val="single" w:sz="4" w:space="0" w:color="auto"/>
              </w:rPr>
              <w:t>６</w:t>
            </w:r>
            <w:r w:rsidR="00DC7AB2" w:rsidRPr="00940835">
              <w:rPr>
                <w:rFonts w:ascii="ＭＳ ゴシック" w:eastAsia="ＭＳ ゴシック" w:hAnsi="ＭＳ ゴシック" w:hint="eastAsia"/>
                <w:szCs w:val="21"/>
                <w:bdr w:val="single" w:sz="4" w:space="0" w:color="auto"/>
              </w:rPr>
              <w:t xml:space="preserve">件 </w:t>
            </w:r>
          </w:p>
        </w:tc>
      </w:tr>
      <w:tr w:rsidR="00DC7AB2" w:rsidRPr="00BA331A" w14:paraId="524FF8AE" w14:textId="77777777" w:rsidTr="00950393">
        <w:trPr>
          <w:cantSplit/>
          <w:trHeight w:val="2324"/>
        </w:trPr>
        <w:tc>
          <w:tcPr>
            <w:tcW w:w="411" w:type="dxa"/>
            <w:vMerge/>
            <w:textDirection w:val="tbRlV"/>
            <w:vAlign w:val="center"/>
          </w:tcPr>
          <w:p w14:paraId="768D4C25" w14:textId="77777777" w:rsidR="00DC7AB2" w:rsidRPr="00BA331A" w:rsidRDefault="00DC7AB2" w:rsidP="006130A6">
            <w:pPr>
              <w:snapToGrid w:val="0"/>
              <w:ind w:left="113" w:right="113"/>
              <w:jc w:val="center"/>
              <w:rPr>
                <w:rFonts w:asciiTheme="minorEastAsia" w:hAnsiTheme="minorEastAsia" w:cs="メイリオ"/>
                <w:szCs w:val="21"/>
              </w:rPr>
            </w:pPr>
          </w:p>
        </w:tc>
        <w:tc>
          <w:tcPr>
            <w:tcW w:w="425" w:type="dxa"/>
            <w:vMerge w:val="restart"/>
            <w:tcBorders>
              <w:top w:val="nil"/>
            </w:tcBorders>
          </w:tcPr>
          <w:p w14:paraId="25AF1417" w14:textId="77777777" w:rsidR="00DC7AB2" w:rsidRPr="00BA331A" w:rsidRDefault="00DC7AB2" w:rsidP="006130A6">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6" w:space="0" w:color="auto"/>
            </w:tcBorders>
            <w:vAlign w:val="center"/>
          </w:tcPr>
          <w:p w14:paraId="48A27884" w14:textId="48EA6E15" w:rsidR="00DC7AB2" w:rsidRDefault="00DC7AB2" w:rsidP="00940835">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1</w:t>
            </w:r>
            <w:r>
              <w:rPr>
                <w:rFonts w:asciiTheme="minorEastAsia" w:hAnsiTheme="minorEastAsia" w:hint="eastAsia"/>
                <w:szCs w:val="21"/>
              </w:rPr>
              <w:t>）</w:t>
            </w:r>
            <w:r w:rsidRPr="00940835">
              <w:rPr>
                <w:rFonts w:asciiTheme="minorEastAsia" w:hAnsiTheme="minorEastAsia" w:hint="eastAsia"/>
                <w:szCs w:val="21"/>
              </w:rPr>
              <w:t>大都市の中心にある公園に拘わらず、さながら小さな自然を満喫できるのが</w:t>
            </w:r>
            <w:r w:rsidR="000D6133">
              <w:rPr>
                <w:rFonts w:asciiTheme="minorEastAsia" w:hAnsiTheme="minorEastAsia" w:hint="eastAsia"/>
                <w:szCs w:val="21"/>
              </w:rPr>
              <w:t>靱</w:t>
            </w:r>
            <w:r w:rsidRPr="00940835">
              <w:rPr>
                <w:rFonts w:asciiTheme="minorEastAsia" w:hAnsiTheme="minorEastAsia" w:hint="eastAsia"/>
                <w:szCs w:val="21"/>
              </w:rPr>
              <w:t>公園の最大の魅力です。しかしその魅力を壊しかねない注意書きの立て看板が多すぎます。しかも派手な色合いで来る人々が落ち着いて憩う気分をそこねている気がします。禁止事項を並べるのではなく、人と自然が共生できるにはどうしたらいいのかという事をわかりやすく指南するような言葉やイラストを入れて、公園に来る人々が、自ら公園の自然を守っていきたいと思えるような啓発看板に変えていって欲しいと願っています。</w:t>
            </w:r>
          </w:p>
        </w:tc>
        <w:tc>
          <w:tcPr>
            <w:tcW w:w="6946" w:type="dxa"/>
            <w:tcBorders>
              <w:top w:val="single" w:sz="4" w:space="0" w:color="auto"/>
            </w:tcBorders>
            <w:vAlign w:val="center"/>
          </w:tcPr>
          <w:p w14:paraId="1BF648B5" w14:textId="639B2CD5" w:rsidR="00DC7AB2" w:rsidRPr="003F7058" w:rsidRDefault="00770188" w:rsidP="00770188">
            <w:pPr>
              <w:snapToGrid w:val="0"/>
              <w:spacing w:beforeLines="20" w:before="48" w:afterLines="20" w:after="48"/>
              <w:ind w:firstLineChars="100" w:firstLine="210"/>
              <w:rPr>
                <w:rFonts w:asciiTheme="minorEastAsia" w:hAnsiTheme="minorEastAsia"/>
                <w:bCs/>
                <w:szCs w:val="21"/>
              </w:rPr>
            </w:pPr>
            <w:r w:rsidRPr="003F7058">
              <w:rPr>
                <w:rFonts w:asciiTheme="minorEastAsia" w:hAnsiTheme="minorEastAsia" w:hint="eastAsia"/>
                <w:bCs/>
                <w:szCs w:val="21"/>
              </w:rPr>
              <w:t>公園内の啓発看板は案内看板と異なり、禁止事項について分かりやすくお伝えするために、色彩のコントラストを強くすることがございます。設置主旨についてご理解いただきますようお願いいたします。</w:t>
            </w:r>
            <w:r w:rsidR="00B84963" w:rsidRPr="003F7058">
              <w:rPr>
                <w:rFonts w:asciiTheme="minorEastAsia" w:hAnsiTheme="minorEastAsia" w:hint="eastAsia"/>
                <w:bCs/>
                <w:szCs w:val="21"/>
              </w:rPr>
              <w:t>なお、設置数については、いただいたご意見を参考に、極力、最小限になるよう努めてまいります。</w:t>
            </w:r>
          </w:p>
        </w:tc>
      </w:tr>
      <w:tr w:rsidR="00DC7AB2" w:rsidRPr="00BA331A" w14:paraId="6D71BB8C" w14:textId="77777777" w:rsidTr="00950393">
        <w:trPr>
          <w:cantSplit/>
          <w:trHeight w:val="680"/>
        </w:trPr>
        <w:tc>
          <w:tcPr>
            <w:tcW w:w="411" w:type="dxa"/>
            <w:vMerge/>
            <w:textDirection w:val="tbRlV"/>
            <w:vAlign w:val="center"/>
          </w:tcPr>
          <w:p w14:paraId="61041C80" w14:textId="77777777" w:rsidR="00DC7AB2" w:rsidRPr="00BA331A" w:rsidRDefault="00DC7AB2" w:rsidP="006130A6">
            <w:pPr>
              <w:snapToGrid w:val="0"/>
              <w:ind w:left="113" w:right="113"/>
              <w:jc w:val="center"/>
              <w:rPr>
                <w:rFonts w:asciiTheme="minorEastAsia" w:hAnsiTheme="minorEastAsia" w:cs="メイリオ"/>
                <w:szCs w:val="21"/>
              </w:rPr>
            </w:pPr>
          </w:p>
        </w:tc>
        <w:tc>
          <w:tcPr>
            <w:tcW w:w="425" w:type="dxa"/>
            <w:vMerge/>
          </w:tcPr>
          <w:p w14:paraId="75C64CEA" w14:textId="77777777" w:rsidR="00DC7AB2" w:rsidRPr="00BA331A" w:rsidRDefault="00DC7AB2" w:rsidP="006130A6">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538194DC" w14:textId="77777777" w:rsidR="00DC7AB2" w:rsidRDefault="00DC7AB2" w:rsidP="00940835">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w:t>
            </w:r>
            <w:r>
              <w:rPr>
                <w:rFonts w:asciiTheme="minorEastAsia" w:hAnsiTheme="minorEastAsia" w:hint="eastAsia"/>
                <w:szCs w:val="21"/>
              </w:rPr>
              <w:t>）</w:t>
            </w:r>
            <w:r w:rsidRPr="00940835">
              <w:rPr>
                <w:rFonts w:asciiTheme="minorEastAsia" w:hAnsiTheme="minorEastAsia" w:hint="eastAsia"/>
                <w:szCs w:val="21"/>
              </w:rPr>
              <w:t>西園のテニスコート西側の池の水張りについて、以前のように美観を保つことが地域の人々の希望です。</w:t>
            </w:r>
          </w:p>
        </w:tc>
        <w:tc>
          <w:tcPr>
            <w:tcW w:w="6946" w:type="dxa"/>
            <w:tcBorders>
              <w:bottom w:val="single" w:sz="4" w:space="0" w:color="auto"/>
            </w:tcBorders>
            <w:vAlign w:val="center"/>
          </w:tcPr>
          <w:p w14:paraId="2D388C79" w14:textId="77777777" w:rsidR="00DC7AB2" w:rsidRPr="00694955" w:rsidRDefault="00770188" w:rsidP="00770188">
            <w:pPr>
              <w:snapToGrid w:val="0"/>
              <w:spacing w:beforeLines="20" w:before="48" w:afterLines="20" w:after="48"/>
              <w:ind w:firstLineChars="100" w:firstLine="210"/>
              <w:rPr>
                <w:rFonts w:asciiTheme="minorEastAsia" w:hAnsiTheme="minorEastAsia"/>
                <w:szCs w:val="21"/>
              </w:rPr>
            </w:pPr>
            <w:r w:rsidRPr="00770188">
              <w:rPr>
                <w:rFonts w:asciiTheme="minorEastAsia" w:hAnsiTheme="minorEastAsia" w:hint="eastAsia"/>
                <w:szCs w:val="21"/>
              </w:rPr>
              <w:t>いただいたご意見は、今後の取組を検討する際の参考とさせていただきます。</w:t>
            </w:r>
          </w:p>
        </w:tc>
      </w:tr>
      <w:tr w:rsidR="00DC7AB2" w:rsidRPr="00BA331A" w14:paraId="2796556A" w14:textId="77777777" w:rsidTr="00950393">
        <w:trPr>
          <w:cantSplit/>
          <w:trHeight w:val="1247"/>
        </w:trPr>
        <w:tc>
          <w:tcPr>
            <w:tcW w:w="411" w:type="dxa"/>
            <w:vMerge/>
            <w:tcBorders>
              <w:bottom w:val="single" w:sz="12" w:space="0" w:color="auto"/>
            </w:tcBorders>
            <w:textDirection w:val="tbRlV"/>
            <w:vAlign w:val="center"/>
          </w:tcPr>
          <w:p w14:paraId="3F34CF8A" w14:textId="77777777" w:rsidR="00DC7AB2" w:rsidRPr="00BA331A" w:rsidRDefault="00DC7AB2" w:rsidP="006130A6">
            <w:pPr>
              <w:snapToGrid w:val="0"/>
              <w:ind w:left="113" w:right="113"/>
              <w:jc w:val="center"/>
              <w:rPr>
                <w:rFonts w:asciiTheme="minorEastAsia" w:hAnsiTheme="minorEastAsia" w:cs="メイリオ"/>
                <w:szCs w:val="21"/>
              </w:rPr>
            </w:pPr>
          </w:p>
        </w:tc>
        <w:tc>
          <w:tcPr>
            <w:tcW w:w="425" w:type="dxa"/>
            <w:vMerge/>
          </w:tcPr>
          <w:p w14:paraId="680AA757" w14:textId="77777777" w:rsidR="00DC7AB2" w:rsidRPr="00BA331A" w:rsidRDefault="00DC7AB2" w:rsidP="006130A6">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12" w:space="0" w:color="auto"/>
            </w:tcBorders>
            <w:vAlign w:val="center"/>
          </w:tcPr>
          <w:p w14:paraId="7BC29602" w14:textId="77777777" w:rsidR="00DC7AB2" w:rsidRDefault="00DC7AB2" w:rsidP="00940835">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w:t>
            </w:r>
            <w:r>
              <w:rPr>
                <w:rFonts w:asciiTheme="minorEastAsia" w:hAnsiTheme="minorEastAsia" w:hint="eastAsia"/>
                <w:szCs w:val="21"/>
              </w:rPr>
              <w:t>）</w:t>
            </w:r>
            <w:r w:rsidRPr="00CA22A6">
              <w:rPr>
                <w:rFonts w:asciiTheme="minorEastAsia" w:hAnsiTheme="minorEastAsia" w:hint="eastAsia"/>
                <w:szCs w:val="21"/>
              </w:rPr>
              <w:t>３年前の９月の台風により公園の樹木が多く倒され、倒木は今も多く残っています。２～３年計画で伐採し苗木を植えられることを望みます。同時に特に東園は植栽樹木が少ないため、緑豊かな公園に復活してください。</w:t>
            </w:r>
          </w:p>
        </w:tc>
        <w:tc>
          <w:tcPr>
            <w:tcW w:w="6946" w:type="dxa"/>
            <w:tcBorders>
              <w:top w:val="single" w:sz="4" w:space="0" w:color="auto"/>
              <w:bottom w:val="single" w:sz="12" w:space="0" w:color="auto"/>
            </w:tcBorders>
            <w:vAlign w:val="center"/>
          </w:tcPr>
          <w:p w14:paraId="7301D005" w14:textId="77777777" w:rsidR="009B22F6" w:rsidRPr="003F7058" w:rsidRDefault="009B22F6" w:rsidP="009B22F6">
            <w:pPr>
              <w:snapToGrid w:val="0"/>
              <w:spacing w:beforeLines="20" w:before="48" w:afterLines="20" w:after="48"/>
              <w:ind w:firstLineChars="100" w:firstLine="210"/>
              <w:rPr>
                <w:rFonts w:asciiTheme="minorEastAsia" w:hAnsiTheme="minorEastAsia"/>
                <w:bCs/>
                <w:szCs w:val="21"/>
              </w:rPr>
            </w:pPr>
            <w:r w:rsidRPr="003F7058">
              <w:rPr>
                <w:rFonts w:asciiTheme="minorEastAsia" w:hAnsiTheme="minorEastAsia" w:hint="eastAsia"/>
                <w:bCs/>
                <w:szCs w:val="21"/>
              </w:rPr>
              <w:t>平成30年９月の台風により倒木した樹木については、平成31年度（令和元年度）に撤去を行い、令和２年度に植栽の復旧を行っております。いただいたご意見は、今後の取組を検討する際の参考とさせていただきます。</w:t>
            </w:r>
          </w:p>
        </w:tc>
      </w:tr>
      <w:tr w:rsidR="00DC7AB2" w:rsidRPr="00BA331A" w14:paraId="167CAC31" w14:textId="77777777" w:rsidTr="00950393">
        <w:trPr>
          <w:cantSplit/>
          <w:trHeight w:val="567"/>
        </w:trPr>
        <w:tc>
          <w:tcPr>
            <w:tcW w:w="7640" w:type="dxa"/>
            <w:gridSpan w:val="3"/>
            <w:tcBorders>
              <w:bottom w:val="double" w:sz="12" w:space="0" w:color="auto"/>
            </w:tcBorders>
            <w:shd w:val="clear" w:color="auto" w:fill="404040" w:themeFill="text1" w:themeFillTint="BF"/>
            <w:vAlign w:val="center"/>
          </w:tcPr>
          <w:p w14:paraId="4D579840" w14:textId="77777777" w:rsidR="00DC7AB2" w:rsidRPr="00BA331A" w:rsidRDefault="00DC7AB2" w:rsidP="00DC7AB2">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lastRenderedPageBreak/>
              <w:t>ご意見の要旨</w:t>
            </w:r>
          </w:p>
        </w:tc>
        <w:tc>
          <w:tcPr>
            <w:tcW w:w="6946" w:type="dxa"/>
            <w:tcBorders>
              <w:top w:val="single" w:sz="12" w:space="0" w:color="auto"/>
              <w:bottom w:val="double" w:sz="12" w:space="0" w:color="auto"/>
            </w:tcBorders>
            <w:shd w:val="clear" w:color="auto" w:fill="404040" w:themeFill="text1" w:themeFillTint="BF"/>
            <w:vAlign w:val="center"/>
          </w:tcPr>
          <w:p w14:paraId="3478B9CD" w14:textId="77777777" w:rsidR="00DC7AB2" w:rsidRPr="00BA331A" w:rsidRDefault="00DC7AB2" w:rsidP="00DC7AB2">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本市の考え方</w:t>
            </w:r>
          </w:p>
        </w:tc>
      </w:tr>
      <w:tr w:rsidR="00770188" w:rsidRPr="00BA331A" w14:paraId="390A5DAD" w14:textId="77777777" w:rsidTr="00950393">
        <w:trPr>
          <w:cantSplit/>
          <w:trHeight w:val="1191"/>
        </w:trPr>
        <w:tc>
          <w:tcPr>
            <w:tcW w:w="411" w:type="dxa"/>
            <w:vMerge w:val="restart"/>
            <w:tcBorders>
              <w:top w:val="double" w:sz="12" w:space="0" w:color="auto"/>
            </w:tcBorders>
            <w:textDirection w:val="tbRlV"/>
            <w:vAlign w:val="center"/>
          </w:tcPr>
          <w:p w14:paraId="47E6888D" w14:textId="77777777" w:rsidR="00770188" w:rsidRPr="00BA331A" w:rsidRDefault="00770188" w:rsidP="00DC7AB2">
            <w:pPr>
              <w:snapToGrid w:val="0"/>
              <w:ind w:left="113" w:right="113"/>
              <w:jc w:val="center"/>
              <w:rPr>
                <w:rFonts w:asciiTheme="minorEastAsia" w:hAnsiTheme="minorEastAsia" w:cs="メイリオ"/>
                <w:szCs w:val="21"/>
              </w:rPr>
            </w:pPr>
          </w:p>
        </w:tc>
        <w:tc>
          <w:tcPr>
            <w:tcW w:w="425" w:type="dxa"/>
            <w:vMerge w:val="restart"/>
            <w:tcBorders>
              <w:top w:val="double" w:sz="12" w:space="0" w:color="auto"/>
            </w:tcBorders>
          </w:tcPr>
          <w:p w14:paraId="72115E43" w14:textId="77777777" w:rsidR="00770188" w:rsidRPr="00BA331A" w:rsidRDefault="00770188"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double" w:sz="12" w:space="0" w:color="auto"/>
              <w:bottom w:val="single" w:sz="6" w:space="0" w:color="auto"/>
            </w:tcBorders>
            <w:vAlign w:val="center"/>
          </w:tcPr>
          <w:p w14:paraId="1F5A36C3" w14:textId="77777777" w:rsidR="00770188" w:rsidRDefault="00770188" w:rsidP="00DC7AB2">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w:t>
            </w:r>
            <w:r>
              <w:rPr>
                <w:rFonts w:asciiTheme="minorEastAsia" w:hAnsiTheme="minorEastAsia" w:hint="eastAsia"/>
                <w:szCs w:val="21"/>
              </w:rPr>
              <w:t>）</w:t>
            </w:r>
            <w:r w:rsidRPr="00CA22A6">
              <w:rPr>
                <w:rFonts w:asciiTheme="minorEastAsia" w:hAnsiTheme="minorEastAsia" w:hint="eastAsia"/>
                <w:szCs w:val="21"/>
              </w:rPr>
              <w:t>東園のアンツーカーコートは料金改定（値上げ）か又は廃止の方向とし、多目的広場を拡張してほしいです。</w:t>
            </w:r>
          </w:p>
        </w:tc>
        <w:tc>
          <w:tcPr>
            <w:tcW w:w="6946" w:type="dxa"/>
            <w:tcBorders>
              <w:top w:val="single" w:sz="6" w:space="0" w:color="auto"/>
            </w:tcBorders>
            <w:vAlign w:val="center"/>
          </w:tcPr>
          <w:p w14:paraId="62F3AB95" w14:textId="348D7416" w:rsidR="00770188" w:rsidRPr="00694955" w:rsidRDefault="00950393" w:rsidP="00F721B2">
            <w:pPr>
              <w:snapToGrid w:val="0"/>
              <w:spacing w:beforeLines="20" w:before="48" w:afterLines="20" w:after="48"/>
              <w:ind w:firstLineChars="100" w:firstLine="210"/>
              <w:rPr>
                <w:rFonts w:asciiTheme="minorEastAsia" w:hAnsiTheme="minorEastAsia"/>
                <w:szCs w:val="21"/>
              </w:rPr>
            </w:pPr>
            <w:r w:rsidRPr="00950393">
              <w:rPr>
                <w:rFonts w:asciiTheme="minorEastAsia" w:hAnsiTheme="minorEastAsia" w:hint="eastAsia"/>
                <w:szCs w:val="21"/>
              </w:rPr>
              <w:t>東園の</w:t>
            </w:r>
            <w:r w:rsidR="000D6133">
              <w:rPr>
                <w:rFonts w:asciiTheme="minorEastAsia" w:hAnsiTheme="minorEastAsia" w:hint="eastAsia"/>
                <w:szCs w:val="21"/>
              </w:rPr>
              <w:t>靱</w:t>
            </w:r>
            <w:r w:rsidRPr="00950393">
              <w:rPr>
                <w:rFonts w:asciiTheme="minorEastAsia" w:hAnsiTheme="minorEastAsia" w:hint="eastAsia"/>
                <w:szCs w:val="21"/>
              </w:rPr>
              <w:t>庭球場は市内有数のアンツーカーコートであり、多くの方が日常的に利用されています。現時点では利用料金の値上げや廃止を行う予定はございませんが、いただいたご意見については今後の取組を検討する際の参考とさせていただきます。</w:t>
            </w:r>
          </w:p>
        </w:tc>
      </w:tr>
      <w:tr w:rsidR="00DE3644" w:rsidRPr="00BA331A" w14:paraId="160F9EE3" w14:textId="77777777" w:rsidTr="00950393">
        <w:trPr>
          <w:cantSplit/>
          <w:trHeight w:val="680"/>
        </w:trPr>
        <w:tc>
          <w:tcPr>
            <w:tcW w:w="411" w:type="dxa"/>
            <w:vMerge/>
            <w:textDirection w:val="tbRlV"/>
            <w:vAlign w:val="center"/>
          </w:tcPr>
          <w:p w14:paraId="5DB89AED" w14:textId="77777777" w:rsidR="00DE3644" w:rsidRPr="00BA331A" w:rsidRDefault="00DE3644" w:rsidP="00DC7AB2">
            <w:pPr>
              <w:snapToGrid w:val="0"/>
              <w:ind w:left="113" w:right="113"/>
              <w:jc w:val="center"/>
              <w:rPr>
                <w:rFonts w:asciiTheme="minorEastAsia" w:hAnsiTheme="minorEastAsia" w:cs="メイリオ"/>
                <w:szCs w:val="21"/>
              </w:rPr>
            </w:pPr>
          </w:p>
        </w:tc>
        <w:tc>
          <w:tcPr>
            <w:tcW w:w="425" w:type="dxa"/>
            <w:vMerge/>
          </w:tcPr>
          <w:p w14:paraId="0E1C5137" w14:textId="77777777" w:rsidR="00DE3644" w:rsidRPr="00BA331A" w:rsidRDefault="00DE3644"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6F6459A9" w14:textId="77777777" w:rsidR="00DE3644" w:rsidRDefault="00DE3644" w:rsidP="00DC7AB2">
            <w:pPr>
              <w:snapToGrid w:val="0"/>
              <w:spacing w:beforeLines="20" w:before="48" w:afterLines="20" w:after="48"/>
              <w:ind w:left="336" w:hangingChars="160" w:hanging="336"/>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w:t>
            </w:r>
            <w:r>
              <w:rPr>
                <w:rFonts w:asciiTheme="minorEastAsia" w:hAnsiTheme="minorEastAsia" w:hint="eastAsia"/>
                <w:szCs w:val="21"/>
              </w:rPr>
              <w:t>）</w:t>
            </w:r>
            <w:r w:rsidRPr="002C22BF">
              <w:rPr>
                <w:rFonts w:asciiTheme="minorEastAsia" w:hAnsiTheme="minorEastAsia" w:hint="eastAsia"/>
                <w:szCs w:val="21"/>
              </w:rPr>
              <w:t>センターコートを含むハードコート何面かに屋根があればと考えています。是非設置してください。</w:t>
            </w:r>
          </w:p>
        </w:tc>
        <w:tc>
          <w:tcPr>
            <w:tcW w:w="6946" w:type="dxa"/>
            <w:vMerge w:val="restart"/>
            <w:vAlign w:val="center"/>
          </w:tcPr>
          <w:p w14:paraId="77D08873" w14:textId="3C896103" w:rsidR="00DE3644" w:rsidRPr="003F7058" w:rsidRDefault="00DE3644" w:rsidP="00DE3644">
            <w:pPr>
              <w:snapToGrid w:val="0"/>
              <w:spacing w:beforeLines="20" w:before="48" w:afterLines="20" w:after="48"/>
              <w:ind w:firstLineChars="100" w:firstLine="210"/>
              <w:rPr>
                <w:rFonts w:asciiTheme="minorEastAsia" w:hAnsiTheme="minorEastAsia"/>
                <w:bCs/>
                <w:szCs w:val="21"/>
              </w:rPr>
            </w:pPr>
            <w:r w:rsidRPr="003F7058">
              <w:rPr>
                <w:rFonts w:asciiTheme="minorEastAsia" w:hAnsiTheme="minorEastAsia" w:hint="eastAsia"/>
                <w:bCs/>
                <w:szCs w:val="21"/>
              </w:rPr>
              <w:t>いただいたご意見は、今後</w:t>
            </w:r>
            <w:r w:rsidR="00B84963" w:rsidRPr="003F7058">
              <w:rPr>
                <w:rFonts w:asciiTheme="minorEastAsia" w:hAnsiTheme="minorEastAsia" w:hint="eastAsia"/>
                <w:bCs/>
                <w:szCs w:val="21"/>
              </w:rPr>
              <w:t>の取組を</w:t>
            </w:r>
            <w:r w:rsidRPr="003F7058">
              <w:rPr>
                <w:rFonts w:asciiTheme="minorEastAsia" w:hAnsiTheme="minorEastAsia" w:hint="eastAsia"/>
                <w:bCs/>
                <w:szCs w:val="21"/>
              </w:rPr>
              <w:t>検討する際の参考とさせていただきます。</w:t>
            </w:r>
          </w:p>
        </w:tc>
      </w:tr>
      <w:tr w:rsidR="00DE3644" w:rsidRPr="00BA331A" w14:paraId="1DE0FE0A" w14:textId="77777777" w:rsidTr="00950393">
        <w:trPr>
          <w:cantSplit/>
          <w:trHeight w:val="680"/>
        </w:trPr>
        <w:tc>
          <w:tcPr>
            <w:tcW w:w="411" w:type="dxa"/>
            <w:vMerge/>
            <w:textDirection w:val="tbRlV"/>
            <w:vAlign w:val="center"/>
          </w:tcPr>
          <w:p w14:paraId="704F2EB9" w14:textId="77777777" w:rsidR="00DE3644" w:rsidRPr="00BA331A" w:rsidRDefault="00DE3644" w:rsidP="00DC7AB2">
            <w:pPr>
              <w:snapToGrid w:val="0"/>
              <w:ind w:left="113" w:right="113"/>
              <w:jc w:val="center"/>
              <w:rPr>
                <w:rFonts w:asciiTheme="minorEastAsia" w:hAnsiTheme="minorEastAsia" w:cs="メイリオ"/>
                <w:szCs w:val="21"/>
              </w:rPr>
            </w:pPr>
          </w:p>
        </w:tc>
        <w:tc>
          <w:tcPr>
            <w:tcW w:w="425" w:type="dxa"/>
            <w:vMerge/>
            <w:tcBorders>
              <w:bottom w:val="single" w:sz="4" w:space="0" w:color="auto"/>
            </w:tcBorders>
          </w:tcPr>
          <w:p w14:paraId="28C05B41" w14:textId="77777777" w:rsidR="00DE3644" w:rsidRPr="00BA331A" w:rsidRDefault="00DE3644"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7679A3C0" w14:textId="77777777" w:rsidR="00DE3644" w:rsidRDefault="00DE3644" w:rsidP="00DC7AB2">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w:t>
            </w:r>
            <w:r>
              <w:rPr>
                <w:rFonts w:asciiTheme="minorEastAsia" w:hAnsiTheme="minorEastAsia" w:hint="eastAsia"/>
                <w:szCs w:val="21"/>
              </w:rPr>
              <w:t>）</w:t>
            </w:r>
            <w:r w:rsidRPr="002C22BF">
              <w:rPr>
                <w:rFonts w:asciiTheme="minorEastAsia" w:hAnsiTheme="minorEastAsia" w:hint="eastAsia"/>
                <w:szCs w:val="21"/>
              </w:rPr>
              <w:t>センターコート内の車椅子用トイレについて、現在は１階に１基のみですが、新増設をお願いします。</w:t>
            </w:r>
          </w:p>
        </w:tc>
        <w:tc>
          <w:tcPr>
            <w:tcW w:w="6946" w:type="dxa"/>
            <w:vMerge/>
            <w:vAlign w:val="center"/>
          </w:tcPr>
          <w:p w14:paraId="338C0678" w14:textId="77777777" w:rsidR="00DE3644" w:rsidRPr="00950393" w:rsidRDefault="00DE3644" w:rsidP="00DC7AB2">
            <w:pPr>
              <w:snapToGrid w:val="0"/>
              <w:spacing w:beforeLines="20" w:before="48" w:afterLines="20" w:after="48"/>
              <w:ind w:firstLineChars="100" w:firstLine="211"/>
              <w:rPr>
                <w:rFonts w:asciiTheme="minorEastAsia" w:hAnsiTheme="minorEastAsia"/>
                <w:b/>
                <w:szCs w:val="21"/>
              </w:rPr>
            </w:pPr>
          </w:p>
        </w:tc>
      </w:tr>
      <w:tr w:rsidR="00DA1B72" w:rsidRPr="00BA331A" w14:paraId="5147762B" w14:textId="77777777" w:rsidTr="00950393">
        <w:trPr>
          <w:cantSplit/>
          <w:trHeight w:val="567"/>
        </w:trPr>
        <w:tc>
          <w:tcPr>
            <w:tcW w:w="411" w:type="dxa"/>
            <w:vMerge/>
            <w:textDirection w:val="tbRlV"/>
            <w:vAlign w:val="center"/>
          </w:tcPr>
          <w:p w14:paraId="5B7E944E" w14:textId="77777777" w:rsidR="00DA1B72" w:rsidRPr="00BA331A" w:rsidRDefault="00DA1B72" w:rsidP="00DC7AB2">
            <w:pPr>
              <w:snapToGrid w:val="0"/>
              <w:ind w:left="113" w:right="113"/>
              <w:jc w:val="center"/>
              <w:rPr>
                <w:rFonts w:asciiTheme="minorEastAsia" w:hAnsiTheme="minorEastAsia" w:cs="メイリオ"/>
                <w:szCs w:val="21"/>
              </w:rPr>
            </w:pPr>
          </w:p>
        </w:tc>
        <w:tc>
          <w:tcPr>
            <w:tcW w:w="14175" w:type="dxa"/>
            <w:gridSpan w:val="3"/>
            <w:tcBorders>
              <w:top w:val="single" w:sz="4" w:space="0" w:color="auto"/>
              <w:bottom w:val="nil"/>
            </w:tcBorders>
            <w:vAlign w:val="center"/>
          </w:tcPr>
          <w:p w14:paraId="220C69E7" w14:textId="07A7C92A" w:rsidR="00DA1B72" w:rsidRPr="00ED363E" w:rsidRDefault="00DA1B72" w:rsidP="00DC7AB2">
            <w:pPr>
              <w:snapToGrid w:val="0"/>
              <w:spacing w:beforeLines="20" w:before="48" w:afterLines="20" w:after="48"/>
              <w:rPr>
                <w:rFonts w:ascii="ＭＳ ゴシック" w:eastAsia="ＭＳ ゴシック" w:hAnsi="ＭＳ ゴシック"/>
                <w:szCs w:val="21"/>
              </w:rPr>
            </w:pPr>
            <w:r w:rsidRPr="00ED363E">
              <w:rPr>
                <w:rFonts w:ascii="ＭＳ ゴシック" w:eastAsia="ＭＳ ゴシック" w:hAnsi="ＭＳ ゴシック" w:hint="eastAsia"/>
                <w:szCs w:val="21"/>
              </w:rPr>
              <w:t xml:space="preserve">公園の指定なし　</w:t>
            </w:r>
            <w:r w:rsidRPr="00ED363E">
              <w:rPr>
                <w:rFonts w:ascii="ＭＳ ゴシック" w:eastAsia="ＭＳ ゴシック" w:hAnsi="ＭＳ ゴシック" w:hint="eastAsia"/>
                <w:szCs w:val="21"/>
                <w:bdr w:val="single" w:sz="4" w:space="0" w:color="auto"/>
              </w:rPr>
              <w:t xml:space="preserve"> ４件 </w:t>
            </w:r>
          </w:p>
        </w:tc>
      </w:tr>
      <w:tr w:rsidR="00117C38" w:rsidRPr="00BA331A" w14:paraId="5BECD3A9" w14:textId="77777777" w:rsidTr="00950393">
        <w:trPr>
          <w:cantSplit/>
          <w:trHeight w:val="1814"/>
        </w:trPr>
        <w:tc>
          <w:tcPr>
            <w:tcW w:w="411" w:type="dxa"/>
            <w:vMerge/>
            <w:textDirection w:val="tbRlV"/>
            <w:vAlign w:val="center"/>
          </w:tcPr>
          <w:p w14:paraId="3D8D32C0" w14:textId="77777777" w:rsidR="00117C38" w:rsidRPr="00BA331A" w:rsidRDefault="00117C38" w:rsidP="00DC7AB2">
            <w:pPr>
              <w:snapToGrid w:val="0"/>
              <w:ind w:left="113" w:right="113"/>
              <w:jc w:val="center"/>
              <w:rPr>
                <w:rFonts w:asciiTheme="minorEastAsia" w:hAnsiTheme="minorEastAsia" w:cs="メイリオ"/>
                <w:szCs w:val="21"/>
              </w:rPr>
            </w:pPr>
          </w:p>
        </w:tc>
        <w:tc>
          <w:tcPr>
            <w:tcW w:w="425" w:type="dxa"/>
            <w:vMerge w:val="restart"/>
            <w:tcBorders>
              <w:top w:val="nil"/>
            </w:tcBorders>
          </w:tcPr>
          <w:p w14:paraId="6CE0D580" w14:textId="77777777" w:rsidR="00117C38" w:rsidRPr="00BA331A" w:rsidRDefault="00117C38"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single" w:sz="6" w:space="0" w:color="auto"/>
              <w:bottom w:val="single" w:sz="4" w:space="0" w:color="auto"/>
            </w:tcBorders>
          </w:tcPr>
          <w:p w14:paraId="086B82F8" w14:textId="4AA2924F" w:rsidR="00117C38" w:rsidRDefault="00117C38" w:rsidP="00DC7AB2">
            <w:pPr>
              <w:snapToGrid w:val="0"/>
              <w:spacing w:beforeLines="20" w:before="48" w:afterLines="20" w:after="48"/>
              <w:ind w:left="378" w:hangingChars="180" w:hanging="378"/>
              <w:rPr>
                <w:rFonts w:asciiTheme="minorEastAsia" w:hAnsiTheme="minorEastAsia"/>
                <w:szCs w:val="21"/>
              </w:rPr>
            </w:pPr>
            <w:r>
              <w:rPr>
                <w:rFonts w:asciiTheme="minorEastAsia" w:hAnsiTheme="minorEastAsia"/>
                <w:szCs w:val="21"/>
              </w:rPr>
              <w:t>17</w:t>
            </w:r>
            <w:r>
              <w:rPr>
                <w:rFonts w:asciiTheme="minorEastAsia" w:hAnsiTheme="minorEastAsia" w:hint="eastAsia"/>
                <w:szCs w:val="21"/>
              </w:rPr>
              <w:t>）</w:t>
            </w:r>
            <w:r w:rsidRPr="002C22BF">
              <w:rPr>
                <w:rFonts w:asciiTheme="minorEastAsia" w:hAnsiTheme="minorEastAsia" w:hint="eastAsia"/>
                <w:szCs w:val="21"/>
              </w:rPr>
              <w:t>大阪市内中心部の公園でぜひドックランを作ってください。</w:t>
            </w:r>
            <w:r w:rsidR="000D6133">
              <w:rPr>
                <w:rFonts w:asciiTheme="minorEastAsia" w:hAnsiTheme="minorEastAsia" w:hint="eastAsia"/>
                <w:szCs w:val="21"/>
              </w:rPr>
              <w:t>靱</w:t>
            </w:r>
            <w:r w:rsidRPr="002C22BF">
              <w:rPr>
                <w:rFonts w:asciiTheme="minorEastAsia" w:hAnsiTheme="minorEastAsia" w:hint="eastAsia"/>
                <w:szCs w:val="21"/>
              </w:rPr>
              <w:t>公園や中之島公園は犬の散歩をされている方は多く、わざわざ</w:t>
            </w:r>
            <w:r w:rsidR="000D6133">
              <w:rPr>
                <w:rFonts w:asciiTheme="minorEastAsia" w:hAnsiTheme="minorEastAsia" w:hint="eastAsia"/>
                <w:szCs w:val="21"/>
              </w:rPr>
              <w:t>靱</w:t>
            </w:r>
            <w:r w:rsidRPr="002C22BF">
              <w:rPr>
                <w:rFonts w:asciiTheme="minorEastAsia" w:hAnsiTheme="minorEastAsia" w:hint="eastAsia"/>
                <w:szCs w:val="21"/>
              </w:rPr>
              <w:t>公園や中之島まで、都会の空気と犬の散歩をしたくて遠方から来られる方も少なくありません。天王寺公園に民間会社が犬の幼稚園やドックラン、レストランなどをやっていらっしゃいますがあのようなスタイルがキタエリアの公園内でもできればいいなと思います。</w:t>
            </w:r>
          </w:p>
        </w:tc>
        <w:tc>
          <w:tcPr>
            <w:tcW w:w="6946" w:type="dxa"/>
            <w:vMerge w:val="restart"/>
            <w:tcBorders>
              <w:top w:val="single" w:sz="6" w:space="0" w:color="auto"/>
            </w:tcBorders>
            <w:vAlign w:val="center"/>
          </w:tcPr>
          <w:p w14:paraId="1F8C1420" w14:textId="77777777" w:rsidR="00117C38" w:rsidRPr="00694955" w:rsidRDefault="00117C38" w:rsidP="00117C38">
            <w:pPr>
              <w:snapToGrid w:val="0"/>
              <w:spacing w:beforeLines="20" w:before="48" w:afterLines="20" w:after="48"/>
              <w:ind w:firstLineChars="100" w:firstLine="210"/>
              <w:rPr>
                <w:rFonts w:asciiTheme="minorEastAsia" w:hAnsiTheme="minorEastAsia"/>
                <w:szCs w:val="21"/>
              </w:rPr>
            </w:pPr>
            <w:r>
              <w:rPr>
                <w:rFonts w:asciiTheme="minorEastAsia" w:hAnsiTheme="minorEastAsia" w:hint="eastAsia"/>
                <w:szCs w:val="21"/>
              </w:rPr>
              <w:t>いただいた</w:t>
            </w:r>
            <w:r w:rsidRPr="002C22BF">
              <w:rPr>
                <w:rFonts w:asciiTheme="minorEastAsia" w:hAnsiTheme="minorEastAsia" w:hint="eastAsia"/>
                <w:szCs w:val="21"/>
              </w:rPr>
              <w:t>ご意見は、今後の取組を検討する際の参考とさせていただきます。</w:t>
            </w:r>
          </w:p>
        </w:tc>
      </w:tr>
      <w:tr w:rsidR="00117C38" w:rsidRPr="00BA331A" w14:paraId="0CC76E67" w14:textId="77777777" w:rsidTr="00950393">
        <w:trPr>
          <w:cantSplit/>
          <w:trHeight w:val="680"/>
        </w:trPr>
        <w:tc>
          <w:tcPr>
            <w:tcW w:w="411" w:type="dxa"/>
            <w:vMerge/>
            <w:textDirection w:val="tbRlV"/>
            <w:vAlign w:val="center"/>
          </w:tcPr>
          <w:p w14:paraId="2780D18A" w14:textId="77777777" w:rsidR="00117C38" w:rsidRPr="00BA331A" w:rsidRDefault="00117C38" w:rsidP="00DC7AB2">
            <w:pPr>
              <w:snapToGrid w:val="0"/>
              <w:ind w:left="113" w:right="113"/>
              <w:jc w:val="center"/>
              <w:rPr>
                <w:rFonts w:asciiTheme="minorEastAsia" w:hAnsiTheme="minorEastAsia" w:cs="メイリオ"/>
                <w:szCs w:val="21"/>
              </w:rPr>
            </w:pPr>
          </w:p>
        </w:tc>
        <w:tc>
          <w:tcPr>
            <w:tcW w:w="425" w:type="dxa"/>
            <w:vMerge/>
          </w:tcPr>
          <w:p w14:paraId="13F35821" w14:textId="77777777" w:rsidR="00117C38" w:rsidRPr="00BA331A" w:rsidRDefault="00117C38"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798897EB" w14:textId="77777777" w:rsidR="00117C38" w:rsidRDefault="00117C38" w:rsidP="00DC7AB2">
            <w:pPr>
              <w:snapToGrid w:val="0"/>
              <w:spacing w:beforeLines="20" w:before="48" w:afterLines="20" w:after="48"/>
              <w:ind w:left="378" w:hangingChars="180" w:hanging="378"/>
              <w:rPr>
                <w:rFonts w:asciiTheme="minorEastAsia" w:hAnsiTheme="minorEastAsia"/>
                <w:szCs w:val="21"/>
              </w:rPr>
            </w:pPr>
            <w:r>
              <w:rPr>
                <w:rFonts w:asciiTheme="minorEastAsia" w:hAnsiTheme="minorEastAsia"/>
                <w:szCs w:val="21"/>
              </w:rPr>
              <w:t>18</w:t>
            </w:r>
            <w:r>
              <w:rPr>
                <w:rFonts w:asciiTheme="minorEastAsia" w:hAnsiTheme="minorEastAsia" w:hint="eastAsia"/>
                <w:szCs w:val="21"/>
              </w:rPr>
              <w:t>）</w:t>
            </w:r>
            <w:r w:rsidRPr="00ED363E">
              <w:rPr>
                <w:rFonts w:asciiTheme="minorEastAsia" w:hAnsiTheme="minorEastAsia" w:hint="eastAsia"/>
                <w:szCs w:val="21"/>
              </w:rPr>
              <w:t>エノキなど多種類の樹木を植え、生物多様性を優先した森林公園にすることこそ望ましいと考えます。</w:t>
            </w:r>
          </w:p>
        </w:tc>
        <w:tc>
          <w:tcPr>
            <w:tcW w:w="6946" w:type="dxa"/>
            <w:vMerge/>
            <w:vAlign w:val="center"/>
          </w:tcPr>
          <w:p w14:paraId="0838F97A" w14:textId="77777777" w:rsidR="00117C38" w:rsidRPr="00694955" w:rsidRDefault="00117C38" w:rsidP="00DC7AB2">
            <w:pPr>
              <w:snapToGrid w:val="0"/>
              <w:spacing w:beforeLines="20" w:before="48" w:afterLines="20" w:after="48"/>
              <w:ind w:firstLineChars="100" w:firstLine="210"/>
              <w:rPr>
                <w:rFonts w:asciiTheme="minorEastAsia" w:hAnsiTheme="minorEastAsia"/>
                <w:szCs w:val="21"/>
              </w:rPr>
            </w:pPr>
          </w:p>
        </w:tc>
      </w:tr>
      <w:tr w:rsidR="00117C38" w:rsidRPr="00BA331A" w14:paraId="12B4D4DC" w14:textId="77777777" w:rsidTr="00950393">
        <w:trPr>
          <w:cantSplit/>
          <w:trHeight w:val="680"/>
        </w:trPr>
        <w:tc>
          <w:tcPr>
            <w:tcW w:w="411" w:type="dxa"/>
            <w:vMerge/>
            <w:textDirection w:val="tbRlV"/>
            <w:vAlign w:val="center"/>
          </w:tcPr>
          <w:p w14:paraId="59E317EB" w14:textId="77777777" w:rsidR="00117C38" w:rsidRPr="00BA331A" w:rsidRDefault="00117C38" w:rsidP="00DC7AB2">
            <w:pPr>
              <w:snapToGrid w:val="0"/>
              <w:ind w:left="113" w:right="113"/>
              <w:jc w:val="center"/>
              <w:rPr>
                <w:rFonts w:asciiTheme="minorEastAsia" w:hAnsiTheme="minorEastAsia" w:cs="メイリオ"/>
                <w:szCs w:val="21"/>
              </w:rPr>
            </w:pPr>
          </w:p>
        </w:tc>
        <w:tc>
          <w:tcPr>
            <w:tcW w:w="425" w:type="dxa"/>
            <w:vMerge/>
          </w:tcPr>
          <w:p w14:paraId="78197C8B" w14:textId="77777777" w:rsidR="00117C38" w:rsidRPr="00BA331A" w:rsidRDefault="00117C38"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04CBC91A" w14:textId="77777777" w:rsidR="00117C38" w:rsidRDefault="00117C38" w:rsidP="00DC7AB2">
            <w:pPr>
              <w:snapToGrid w:val="0"/>
              <w:spacing w:beforeLines="20" w:before="48" w:afterLines="20" w:after="48"/>
              <w:ind w:left="378" w:hangingChars="180" w:hanging="378"/>
              <w:rPr>
                <w:rFonts w:asciiTheme="minorEastAsia" w:hAnsiTheme="minorEastAsia"/>
                <w:szCs w:val="21"/>
              </w:rPr>
            </w:pPr>
            <w:r>
              <w:rPr>
                <w:rFonts w:asciiTheme="minorEastAsia" w:hAnsiTheme="minorEastAsia"/>
                <w:szCs w:val="21"/>
              </w:rPr>
              <w:t>19</w:t>
            </w:r>
            <w:r>
              <w:rPr>
                <w:rFonts w:asciiTheme="minorEastAsia" w:hAnsiTheme="minorEastAsia" w:hint="eastAsia"/>
                <w:szCs w:val="21"/>
              </w:rPr>
              <w:t>）</w:t>
            </w:r>
            <w:r w:rsidRPr="00ED363E">
              <w:rPr>
                <w:rFonts w:asciiTheme="minorEastAsia" w:hAnsiTheme="minorEastAsia" w:hint="eastAsia"/>
                <w:szCs w:val="21"/>
              </w:rPr>
              <w:t>指定管理者の選定の条件として、生物多様性配慮についての意識がある事を条件として欲しいです。</w:t>
            </w:r>
          </w:p>
        </w:tc>
        <w:tc>
          <w:tcPr>
            <w:tcW w:w="6946" w:type="dxa"/>
            <w:vMerge/>
            <w:vAlign w:val="center"/>
          </w:tcPr>
          <w:p w14:paraId="18EE8D71" w14:textId="77777777" w:rsidR="00117C38" w:rsidRPr="00694955" w:rsidRDefault="00117C38" w:rsidP="00DC7AB2">
            <w:pPr>
              <w:snapToGrid w:val="0"/>
              <w:spacing w:beforeLines="20" w:before="48" w:afterLines="20" w:after="48"/>
              <w:ind w:firstLineChars="100" w:firstLine="210"/>
              <w:rPr>
                <w:rFonts w:asciiTheme="minorEastAsia" w:hAnsiTheme="minorEastAsia"/>
                <w:szCs w:val="21"/>
              </w:rPr>
            </w:pPr>
          </w:p>
        </w:tc>
      </w:tr>
      <w:tr w:rsidR="00117C38" w:rsidRPr="00BA331A" w14:paraId="51371250" w14:textId="77777777" w:rsidTr="00950393">
        <w:trPr>
          <w:cantSplit/>
          <w:trHeight w:val="680"/>
        </w:trPr>
        <w:tc>
          <w:tcPr>
            <w:tcW w:w="411" w:type="dxa"/>
            <w:vMerge/>
            <w:textDirection w:val="tbRlV"/>
            <w:vAlign w:val="center"/>
          </w:tcPr>
          <w:p w14:paraId="3E56C73A" w14:textId="77777777" w:rsidR="00117C38" w:rsidRPr="00BA331A" w:rsidRDefault="00117C38" w:rsidP="00DC7AB2">
            <w:pPr>
              <w:snapToGrid w:val="0"/>
              <w:ind w:left="113" w:right="113"/>
              <w:jc w:val="center"/>
              <w:rPr>
                <w:rFonts w:asciiTheme="minorEastAsia" w:hAnsiTheme="minorEastAsia" w:cs="メイリオ"/>
                <w:szCs w:val="21"/>
              </w:rPr>
            </w:pPr>
          </w:p>
        </w:tc>
        <w:tc>
          <w:tcPr>
            <w:tcW w:w="425" w:type="dxa"/>
            <w:vMerge/>
          </w:tcPr>
          <w:p w14:paraId="2225C49A" w14:textId="77777777" w:rsidR="00117C38" w:rsidRPr="00BA331A" w:rsidRDefault="00117C38"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1DF41B31" w14:textId="77777777" w:rsidR="00117C38" w:rsidRDefault="00117C38" w:rsidP="00DC7AB2">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w:t>
            </w:r>
            <w:r>
              <w:rPr>
                <w:rFonts w:asciiTheme="minorEastAsia" w:hAnsiTheme="minorEastAsia" w:hint="eastAsia"/>
                <w:szCs w:val="21"/>
              </w:rPr>
              <w:t>）</w:t>
            </w:r>
            <w:r w:rsidRPr="00ED363E">
              <w:rPr>
                <w:rFonts w:asciiTheme="minorEastAsia" w:hAnsiTheme="minorEastAsia" w:hint="eastAsia"/>
                <w:szCs w:val="21"/>
              </w:rPr>
              <w:t>市場調査に加えて、生物多様性配慮へのアセスメントを必ず入れて欲しいです。</w:t>
            </w:r>
          </w:p>
        </w:tc>
        <w:tc>
          <w:tcPr>
            <w:tcW w:w="6946" w:type="dxa"/>
            <w:vMerge/>
            <w:vAlign w:val="center"/>
          </w:tcPr>
          <w:p w14:paraId="38C3F913" w14:textId="77777777" w:rsidR="00117C38" w:rsidRPr="00694955" w:rsidRDefault="00117C38" w:rsidP="00DC7AB2">
            <w:pPr>
              <w:snapToGrid w:val="0"/>
              <w:spacing w:beforeLines="20" w:before="48" w:afterLines="20" w:after="48"/>
              <w:ind w:firstLineChars="100" w:firstLine="210"/>
              <w:rPr>
                <w:rFonts w:asciiTheme="minorEastAsia" w:hAnsiTheme="minorEastAsia"/>
                <w:szCs w:val="21"/>
              </w:rPr>
            </w:pPr>
          </w:p>
        </w:tc>
      </w:tr>
      <w:tr w:rsidR="00DA1B72" w:rsidRPr="00BA331A" w14:paraId="7C91BA52" w14:textId="77777777" w:rsidTr="00950393">
        <w:trPr>
          <w:cantSplit/>
          <w:trHeight w:val="567"/>
        </w:trPr>
        <w:tc>
          <w:tcPr>
            <w:tcW w:w="14586" w:type="dxa"/>
            <w:gridSpan w:val="4"/>
            <w:tcBorders>
              <w:bottom w:val="nil"/>
            </w:tcBorders>
            <w:vAlign w:val="center"/>
          </w:tcPr>
          <w:p w14:paraId="48C65AAF" w14:textId="77777777" w:rsidR="00DA1B72" w:rsidRPr="00DA1B72" w:rsidRDefault="00DA1B72" w:rsidP="00DA1B72">
            <w:pPr>
              <w:snapToGrid w:val="0"/>
              <w:spacing w:beforeLines="20" w:before="48" w:afterLines="20" w:after="48"/>
              <w:rPr>
                <w:rFonts w:ascii="ＭＳ ゴシック" w:eastAsia="ＭＳ ゴシック" w:hAnsi="ＭＳ ゴシック"/>
                <w:szCs w:val="21"/>
              </w:rPr>
            </w:pPr>
            <w:r w:rsidRPr="00DA1B72">
              <w:rPr>
                <w:rFonts w:ascii="ＭＳ ゴシック" w:eastAsia="ＭＳ ゴシック" w:hAnsi="ＭＳ ゴシック" w:hint="eastAsia"/>
                <w:szCs w:val="21"/>
              </w:rPr>
              <w:t xml:space="preserve">３　その他ご意見　</w:t>
            </w:r>
            <w:r w:rsidRPr="00DA1B72">
              <w:rPr>
                <w:rFonts w:ascii="ＭＳ ゴシック" w:eastAsia="ＭＳ ゴシック" w:hAnsi="ＭＳ ゴシック" w:hint="eastAsia"/>
                <w:szCs w:val="21"/>
                <w:bdr w:val="single" w:sz="4" w:space="0" w:color="auto"/>
              </w:rPr>
              <w:t xml:space="preserve"> ６件 </w:t>
            </w:r>
          </w:p>
        </w:tc>
      </w:tr>
      <w:tr w:rsidR="00DA1B72" w:rsidRPr="00BA331A" w14:paraId="53975147" w14:textId="77777777" w:rsidTr="00950393">
        <w:trPr>
          <w:cantSplit/>
          <w:trHeight w:val="964"/>
        </w:trPr>
        <w:tc>
          <w:tcPr>
            <w:tcW w:w="836" w:type="dxa"/>
            <w:gridSpan w:val="2"/>
            <w:tcBorders>
              <w:top w:val="nil"/>
            </w:tcBorders>
            <w:textDirection w:val="tbRlV"/>
            <w:vAlign w:val="center"/>
          </w:tcPr>
          <w:p w14:paraId="7DA5D851" w14:textId="77777777" w:rsidR="00DA1B72" w:rsidRPr="00BA331A" w:rsidRDefault="00DA1B72" w:rsidP="00DC7AB2">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12" w:space="0" w:color="auto"/>
            </w:tcBorders>
            <w:vAlign w:val="center"/>
          </w:tcPr>
          <w:p w14:paraId="5E68976E" w14:textId="77777777" w:rsidR="00DA1B72" w:rsidRDefault="00DA1B72" w:rsidP="00DC7AB2">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1</w:t>
            </w:r>
            <w:r>
              <w:rPr>
                <w:rFonts w:asciiTheme="minorEastAsia" w:hAnsiTheme="minorEastAsia" w:hint="eastAsia"/>
                <w:szCs w:val="21"/>
              </w:rPr>
              <w:t>）</w:t>
            </w:r>
            <w:r w:rsidRPr="00DA1B72">
              <w:rPr>
                <w:rFonts w:asciiTheme="minorEastAsia" w:hAnsiTheme="minorEastAsia" w:hint="eastAsia"/>
                <w:szCs w:val="21"/>
              </w:rPr>
              <w:t>大阪府のコロナ感染者数が連日全国ワースト１を記録していて、大阪市建設局公園緑化部調整課も応援や協力して、そちらの対策を優先してほしいです。</w:t>
            </w:r>
          </w:p>
        </w:tc>
        <w:tc>
          <w:tcPr>
            <w:tcW w:w="6946" w:type="dxa"/>
            <w:tcBorders>
              <w:top w:val="single" w:sz="4" w:space="0" w:color="auto"/>
              <w:bottom w:val="single" w:sz="12" w:space="0" w:color="auto"/>
            </w:tcBorders>
            <w:vAlign w:val="center"/>
          </w:tcPr>
          <w:p w14:paraId="6D86487A" w14:textId="77777777" w:rsidR="00DA1B72" w:rsidRPr="00694955" w:rsidRDefault="00950393" w:rsidP="00DC7AB2">
            <w:pPr>
              <w:snapToGrid w:val="0"/>
              <w:spacing w:beforeLines="20" w:before="48" w:afterLines="20" w:after="48"/>
              <w:ind w:firstLineChars="100" w:firstLine="210"/>
              <w:rPr>
                <w:rFonts w:asciiTheme="minorEastAsia" w:hAnsiTheme="minorEastAsia"/>
                <w:szCs w:val="21"/>
              </w:rPr>
            </w:pPr>
            <w:r>
              <w:rPr>
                <w:rFonts w:asciiTheme="minorEastAsia" w:hAnsiTheme="minorEastAsia" w:hint="eastAsia"/>
                <w:szCs w:val="21"/>
              </w:rPr>
              <w:t>いただいたご意見は、今後</w:t>
            </w:r>
            <w:r w:rsidR="00117C38" w:rsidRPr="00117C38">
              <w:rPr>
                <w:rFonts w:asciiTheme="minorEastAsia" w:hAnsiTheme="minorEastAsia" w:hint="eastAsia"/>
                <w:szCs w:val="21"/>
              </w:rPr>
              <w:t>の参考とさせていただきます。</w:t>
            </w:r>
          </w:p>
        </w:tc>
      </w:tr>
      <w:tr w:rsidR="008F46F8" w:rsidRPr="00BA331A" w14:paraId="4BBB4D98" w14:textId="77777777" w:rsidTr="00950393">
        <w:trPr>
          <w:cantSplit/>
          <w:trHeight w:val="567"/>
        </w:trPr>
        <w:tc>
          <w:tcPr>
            <w:tcW w:w="7640" w:type="dxa"/>
            <w:gridSpan w:val="3"/>
            <w:tcBorders>
              <w:bottom w:val="double" w:sz="12" w:space="0" w:color="auto"/>
            </w:tcBorders>
            <w:shd w:val="clear" w:color="auto" w:fill="404040" w:themeFill="text1" w:themeFillTint="BF"/>
            <w:vAlign w:val="center"/>
          </w:tcPr>
          <w:p w14:paraId="6F15EC6D" w14:textId="77777777" w:rsidR="008F46F8" w:rsidRPr="00BA331A" w:rsidRDefault="008F46F8" w:rsidP="008F46F8">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lastRenderedPageBreak/>
              <w:t>ご意見の要旨</w:t>
            </w:r>
          </w:p>
        </w:tc>
        <w:tc>
          <w:tcPr>
            <w:tcW w:w="6946" w:type="dxa"/>
            <w:tcBorders>
              <w:top w:val="single" w:sz="12" w:space="0" w:color="auto"/>
              <w:bottom w:val="double" w:sz="12" w:space="0" w:color="auto"/>
            </w:tcBorders>
            <w:shd w:val="clear" w:color="auto" w:fill="404040" w:themeFill="text1" w:themeFillTint="BF"/>
            <w:vAlign w:val="center"/>
          </w:tcPr>
          <w:p w14:paraId="371C176C" w14:textId="77777777" w:rsidR="008F46F8" w:rsidRPr="00BA331A" w:rsidRDefault="008F46F8" w:rsidP="008F46F8">
            <w:pPr>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本市の考え方</w:t>
            </w:r>
          </w:p>
        </w:tc>
      </w:tr>
      <w:tr w:rsidR="008F46F8" w:rsidRPr="00BA331A" w14:paraId="68FB2474" w14:textId="77777777" w:rsidTr="00950393">
        <w:trPr>
          <w:cantSplit/>
          <w:trHeight w:val="1191"/>
        </w:trPr>
        <w:tc>
          <w:tcPr>
            <w:tcW w:w="836" w:type="dxa"/>
            <w:gridSpan w:val="2"/>
            <w:vMerge w:val="restart"/>
            <w:textDirection w:val="tbRlV"/>
            <w:vAlign w:val="center"/>
          </w:tcPr>
          <w:p w14:paraId="6B9CA55F" w14:textId="77777777" w:rsidR="008F46F8" w:rsidRPr="00BA331A" w:rsidRDefault="008F46F8" w:rsidP="008F46F8">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73810F97" w14:textId="77777777" w:rsidR="008F46F8" w:rsidRDefault="008F46F8" w:rsidP="008F46F8">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2</w:t>
            </w:r>
            <w:r>
              <w:rPr>
                <w:rFonts w:asciiTheme="minorEastAsia" w:hAnsiTheme="minorEastAsia" w:hint="eastAsia"/>
                <w:szCs w:val="21"/>
              </w:rPr>
              <w:t>）</w:t>
            </w:r>
            <w:r w:rsidRPr="008F46F8">
              <w:rPr>
                <w:rFonts w:asciiTheme="minorEastAsia" w:hAnsiTheme="minorEastAsia" w:hint="eastAsia"/>
                <w:szCs w:val="21"/>
              </w:rPr>
              <w:t>大公園の魅力向上について、魅力を伝えていくこと自体は大切だと思いますが、大阪市内にあるのは、大阪市営だけではありません。大阪市内にある２公園（住吉公園と住之江公園）を大至急、大阪市営にすべきです。</w:t>
            </w:r>
          </w:p>
        </w:tc>
        <w:tc>
          <w:tcPr>
            <w:tcW w:w="6946" w:type="dxa"/>
            <w:vAlign w:val="center"/>
          </w:tcPr>
          <w:p w14:paraId="39400B38" w14:textId="77777777" w:rsidR="008F46F8" w:rsidRPr="00694955" w:rsidRDefault="00117C38" w:rsidP="00950393">
            <w:pPr>
              <w:snapToGrid w:val="0"/>
              <w:spacing w:beforeLines="20" w:before="48" w:afterLines="20" w:after="48"/>
              <w:ind w:firstLineChars="100" w:firstLine="210"/>
              <w:rPr>
                <w:rFonts w:asciiTheme="minorEastAsia" w:hAnsiTheme="minorEastAsia"/>
                <w:szCs w:val="21"/>
              </w:rPr>
            </w:pPr>
            <w:r w:rsidRPr="00117C38">
              <w:rPr>
                <w:rFonts w:asciiTheme="minorEastAsia" w:hAnsiTheme="minorEastAsia" w:hint="eastAsia"/>
                <w:szCs w:val="21"/>
              </w:rPr>
              <w:t>いただいたご意見は、今後の参考とさせていただきます。</w:t>
            </w:r>
          </w:p>
        </w:tc>
      </w:tr>
      <w:tr w:rsidR="00117C38" w:rsidRPr="00BA331A" w14:paraId="05198B4E" w14:textId="77777777" w:rsidTr="00950393">
        <w:trPr>
          <w:cantSplit/>
          <w:trHeight w:val="680"/>
        </w:trPr>
        <w:tc>
          <w:tcPr>
            <w:tcW w:w="836" w:type="dxa"/>
            <w:gridSpan w:val="2"/>
            <w:vMerge/>
            <w:textDirection w:val="tbRlV"/>
            <w:vAlign w:val="center"/>
          </w:tcPr>
          <w:p w14:paraId="05B2706D" w14:textId="77777777" w:rsidR="00117C38" w:rsidRPr="00BA331A" w:rsidRDefault="00117C38" w:rsidP="008F46F8">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298FC9DC" w14:textId="77777777" w:rsidR="00117C38" w:rsidRDefault="00117C38" w:rsidP="008F46F8">
            <w:pPr>
              <w:snapToGrid w:val="0"/>
              <w:spacing w:beforeLines="20" w:before="48" w:afterLines="20" w:after="48"/>
              <w:ind w:left="378" w:hangingChars="180" w:hanging="378"/>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w:t>
            </w:r>
            <w:r>
              <w:rPr>
                <w:rFonts w:asciiTheme="minorEastAsia" w:hAnsiTheme="minorEastAsia" w:hint="eastAsia"/>
                <w:szCs w:val="21"/>
              </w:rPr>
              <w:t>）</w:t>
            </w:r>
            <w:r w:rsidRPr="008F46F8">
              <w:rPr>
                <w:rFonts w:asciiTheme="minorEastAsia" w:hAnsiTheme="minorEastAsia" w:hint="eastAsia"/>
                <w:szCs w:val="21"/>
              </w:rPr>
              <w:t>新型コロナ重症化の予防、また健康寿命の延伸のため、公園は全て、敷地内全面禁煙としてください。</w:t>
            </w:r>
          </w:p>
        </w:tc>
        <w:tc>
          <w:tcPr>
            <w:tcW w:w="6946" w:type="dxa"/>
            <w:vMerge w:val="restart"/>
            <w:vAlign w:val="center"/>
          </w:tcPr>
          <w:p w14:paraId="0C3FC29C" w14:textId="77777777" w:rsidR="00117C38" w:rsidRPr="00694955" w:rsidRDefault="006C3625" w:rsidP="008F46F8">
            <w:pPr>
              <w:snapToGrid w:val="0"/>
              <w:spacing w:beforeLines="20" w:before="48" w:afterLines="20" w:after="48"/>
              <w:ind w:firstLineChars="100" w:firstLine="210"/>
              <w:rPr>
                <w:rFonts w:asciiTheme="minorEastAsia" w:hAnsiTheme="minorEastAsia"/>
                <w:szCs w:val="21"/>
              </w:rPr>
            </w:pPr>
            <w:r>
              <w:rPr>
                <w:rFonts w:asciiTheme="minorEastAsia" w:hAnsiTheme="minorEastAsia" w:hint="eastAsia"/>
                <w:szCs w:val="21"/>
              </w:rPr>
              <w:t>いただいたご意見は、庁内関係先に情報提供をさせていただきます。</w:t>
            </w:r>
          </w:p>
        </w:tc>
      </w:tr>
      <w:tr w:rsidR="00117C38" w:rsidRPr="00BA331A" w14:paraId="7E42ADB2" w14:textId="77777777" w:rsidTr="00950393">
        <w:trPr>
          <w:cantSplit/>
          <w:trHeight w:val="680"/>
        </w:trPr>
        <w:tc>
          <w:tcPr>
            <w:tcW w:w="836" w:type="dxa"/>
            <w:gridSpan w:val="2"/>
            <w:vMerge/>
            <w:textDirection w:val="tbRlV"/>
            <w:vAlign w:val="center"/>
          </w:tcPr>
          <w:p w14:paraId="4001DE64" w14:textId="77777777" w:rsidR="00117C38" w:rsidRPr="00BA331A" w:rsidRDefault="00117C38" w:rsidP="008F46F8">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22BD7EDE" w14:textId="2A93F2B6" w:rsidR="00117C38" w:rsidRDefault="00117C38" w:rsidP="00AE7E24">
            <w:pPr>
              <w:snapToGrid w:val="0"/>
              <w:spacing w:beforeLines="20" w:before="48" w:afterLines="20" w:after="48"/>
              <w:ind w:left="336" w:hangingChars="160" w:hanging="336"/>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4</w:t>
            </w:r>
            <w:r>
              <w:rPr>
                <w:rFonts w:asciiTheme="minorEastAsia" w:hAnsiTheme="minorEastAsia" w:hint="eastAsia"/>
                <w:szCs w:val="21"/>
              </w:rPr>
              <w:t>）</w:t>
            </w:r>
            <w:r w:rsidR="000D6133">
              <w:rPr>
                <w:rFonts w:asciiTheme="minorEastAsia" w:hAnsiTheme="minorEastAsia" w:hint="eastAsia"/>
                <w:szCs w:val="21"/>
              </w:rPr>
              <w:t>靱</w:t>
            </w:r>
            <w:r w:rsidR="00AE7E24">
              <w:rPr>
                <w:rFonts w:asciiTheme="minorEastAsia" w:hAnsiTheme="minorEastAsia" w:hint="eastAsia"/>
                <w:szCs w:val="21"/>
              </w:rPr>
              <w:t>公園の</w:t>
            </w:r>
            <w:r w:rsidRPr="008F46F8">
              <w:rPr>
                <w:rFonts w:asciiTheme="minorEastAsia" w:hAnsiTheme="minorEastAsia" w:hint="eastAsia"/>
                <w:szCs w:val="21"/>
              </w:rPr>
              <w:t>センターコート北側の車両置場及び倉庫を貸し出してください。大会開催時の車両及び備品置場として活用したいです。</w:t>
            </w:r>
          </w:p>
        </w:tc>
        <w:tc>
          <w:tcPr>
            <w:tcW w:w="6946" w:type="dxa"/>
            <w:vMerge/>
            <w:vAlign w:val="center"/>
          </w:tcPr>
          <w:p w14:paraId="5AB8CAA3" w14:textId="77777777" w:rsidR="00117C38" w:rsidRPr="00694955" w:rsidRDefault="00117C38" w:rsidP="008F46F8">
            <w:pPr>
              <w:snapToGrid w:val="0"/>
              <w:spacing w:beforeLines="20" w:before="48" w:afterLines="20" w:after="48"/>
              <w:ind w:firstLineChars="100" w:firstLine="210"/>
              <w:rPr>
                <w:rFonts w:asciiTheme="minorEastAsia" w:hAnsiTheme="minorEastAsia"/>
                <w:szCs w:val="21"/>
              </w:rPr>
            </w:pPr>
          </w:p>
        </w:tc>
      </w:tr>
      <w:tr w:rsidR="00117C38" w:rsidRPr="00BA331A" w14:paraId="1A791E02" w14:textId="77777777" w:rsidTr="00950393">
        <w:trPr>
          <w:cantSplit/>
          <w:trHeight w:val="1814"/>
        </w:trPr>
        <w:tc>
          <w:tcPr>
            <w:tcW w:w="836" w:type="dxa"/>
            <w:gridSpan w:val="2"/>
            <w:vMerge/>
            <w:textDirection w:val="tbRlV"/>
            <w:vAlign w:val="center"/>
          </w:tcPr>
          <w:p w14:paraId="5F0E87BD" w14:textId="77777777" w:rsidR="00117C38" w:rsidRPr="00BA331A" w:rsidRDefault="00117C38" w:rsidP="008F46F8">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4" w:space="0" w:color="auto"/>
            </w:tcBorders>
            <w:vAlign w:val="center"/>
          </w:tcPr>
          <w:p w14:paraId="4B7A4416" w14:textId="21B37EE1" w:rsidR="00117C38" w:rsidRDefault="00117C38" w:rsidP="00AE7E24">
            <w:pPr>
              <w:snapToGrid w:val="0"/>
              <w:spacing w:beforeLines="20" w:before="48" w:afterLines="20" w:after="48"/>
              <w:ind w:left="336" w:hangingChars="160" w:hanging="336"/>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5</w:t>
            </w:r>
            <w:r>
              <w:rPr>
                <w:rFonts w:asciiTheme="minorEastAsia" w:hAnsiTheme="minorEastAsia" w:hint="eastAsia"/>
                <w:szCs w:val="21"/>
              </w:rPr>
              <w:t>）</w:t>
            </w:r>
            <w:r w:rsidR="000D6133">
              <w:rPr>
                <w:rFonts w:asciiTheme="minorEastAsia" w:hAnsiTheme="minorEastAsia" w:hint="eastAsia"/>
                <w:szCs w:val="21"/>
              </w:rPr>
              <w:t>靱</w:t>
            </w:r>
            <w:r w:rsidR="00AE7E24">
              <w:rPr>
                <w:rFonts w:asciiTheme="minorEastAsia" w:hAnsiTheme="minorEastAsia" w:hint="eastAsia"/>
                <w:szCs w:val="21"/>
              </w:rPr>
              <w:t>公園の</w:t>
            </w:r>
            <w:r w:rsidRPr="008F46F8">
              <w:rPr>
                <w:rFonts w:asciiTheme="minorEastAsia" w:hAnsiTheme="minorEastAsia" w:hint="eastAsia"/>
                <w:szCs w:val="21"/>
              </w:rPr>
              <w:t>東園なにわ筋側入り口に設けられている３万人分の飲料水について、人出の多い催しの時などに紹介してください。また、東園南側にある非常用トイレ30基のマンホールも紹介し、４～５基は仮設トイレも設置してください。現在はマンホールが土砂で埋まり場所がわかりません。上記の諸設備を表示する表示板を東西２箇所設置し、緊急連絡先を表示してください。</w:t>
            </w:r>
          </w:p>
        </w:tc>
        <w:tc>
          <w:tcPr>
            <w:tcW w:w="6946" w:type="dxa"/>
            <w:vMerge/>
            <w:vAlign w:val="center"/>
          </w:tcPr>
          <w:p w14:paraId="2C92E572" w14:textId="77777777" w:rsidR="00117C38" w:rsidRPr="00694955" w:rsidRDefault="00117C38" w:rsidP="008F46F8">
            <w:pPr>
              <w:snapToGrid w:val="0"/>
              <w:spacing w:beforeLines="20" w:before="48" w:afterLines="20" w:after="48"/>
              <w:ind w:firstLineChars="100" w:firstLine="210"/>
              <w:rPr>
                <w:rFonts w:asciiTheme="minorEastAsia" w:hAnsiTheme="minorEastAsia"/>
                <w:szCs w:val="21"/>
              </w:rPr>
            </w:pPr>
          </w:p>
        </w:tc>
      </w:tr>
      <w:tr w:rsidR="00117C38" w:rsidRPr="00BA331A" w14:paraId="72F88DD7" w14:textId="77777777" w:rsidTr="00950393">
        <w:trPr>
          <w:cantSplit/>
          <w:trHeight w:val="680"/>
        </w:trPr>
        <w:tc>
          <w:tcPr>
            <w:tcW w:w="836" w:type="dxa"/>
            <w:gridSpan w:val="2"/>
            <w:vMerge/>
            <w:tcBorders>
              <w:bottom w:val="single" w:sz="12" w:space="0" w:color="auto"/>
            </w:tcBorders>
            <w:textDirection w:val="tbRlV"/>
            <w:vAlign w:val="center"/>
          </w:tcPr>
          <w:p w14:paraId="3380F32A" w14:textId="77777777" w:rsidR="00117C38" w:rsidRPr="00BA331A" w:rsidRDefault="00117C38" w:rsidP="008F46F8">
            <w:pPr>
              <w:snapToGrid w:val="0"/>
              <w:spacing w:beforeLines="20" w:before="48" w:afterLines="20" w:after="48"/>
              <w:ind w:left="420" w:hangingChars="200" w:hanging="420"/>
              <w:rPr>
                <w:rFonts w:asciiTheme="minorEastAsia" w:hAnsiTheme="minorEastAsia"/>
                <w:szCs w:val="21"/>
              </w:rPr>
            </w:pPr>
          </w:p>
        </w:tc>
        <w:tc>
          <w:tcPr>
            <w:tcW w:w="6804" w:type="dxa"/>
            <w:tcBorders>
              <w:top w:val="single" w:sz="4" w:space="0" w:color="auto"/>
              <w:bottom w:val="single" w:sz="12" w:space="0" w:color="auto"/>
            </w:tcBorders>
            <w:vAlign w:val="center"/>
          </w:tcPr>
          <w:p w14:paraId="74FD7430" w14:textId="5C5D2A6A" w:rsidR="00117C38" w:rsidRDefault="00117C38" w:rsidP="00AE7E24">
            <w:pPr>
              <w:snapToGrid w:val="0"/>
              <w:spacing w:beforeLines="20" w:before="48" w:afterLines="20" w:after="48"/>
              <w:ind w:left="420" w:hangingChars="200" w:hanging="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6</w:t>
            </w:r>
            <w:r>
              <w:rPr>
                <w:rFonts w:asciiTheme="minorEastAsia" w:hAnsiTheme="minorEastAsia" w:hint="eastAsia"/>
                <w:szCs w:val="21"/>
              </w:rPr>
              <w:t>）</w:t>
            </w:r>
            <w:r w:rsidR="000D6133">
              <w:rPr>
                <w:rFonts w:asciiTheme="minorEastAsia" w:hAnsiTheme="minorEastAsia" w:hint="eastAsia"/>
                <w:szCs w:val="21"/>
              </w:rPr>
              <w:t>靱</w:t>
            </w:r>
            <w:r w:rsidR="00AE7E24">
              <w:rPr>
                <w:rFonts w:asciiTheme="minorEastAsia" w:hAnsiTheme="minorEastAsia" w:hint="eastAsia"/>
                <w:szCs w:val="21"/>
              </w:rPr>
              <w:t>公園の</w:t>
            </w:r>
            <w:r w:rsidRPr="008F46F8">
              <w:rPr>
                <w:rFonts w:asciiTheme="minorEastAsia" w:hAnsiTheme="minorEastAsia" w:hint="eastAsia"/>
                <w:szCs w:val="21"/>
              </w:rPr>
              <w:t>センターコートのスタンドは約5,000人が避難できるため、避難場所としての活用をお願いします。</w:t>
            </w:r>
          </w:p>
        </w:tc>
        <w:tc>
          <w:tcPr>
            <w:tcW w:w="6946" w:type="dxa"/>
            <w:vMerge/>
            <w:tcBorders>
              <w:bottom w:val="single" w:sz="12" w:space="0" w:color="auto"/>
            </w:tcBorders>
            <w:vAlign w:val="center"/>
          </w:tcPr>
          <w:p w14:paraId="3A5F3ECA" w14:textId="77777777" w:rsidR="00117C38" w:rsidRPr="00694955" w:rsidRDefault="00117C38" w:rsidP="008F46F8">
            <w:pPr>
              <w:snapToGrid w:val="0"/>
              <w:spacing w:beforeLines="20" w:before="48" w:afterLines="20" w:after="48"/>
              <w:ind w:firstLineChars="100" w:firstLine="210"/>
              <w:rPr>
                <w:rFonts w:asciiTheme="minorEastAsia" w:hAnsiTheme="minorEastAsia"/>
                <w:szCs w:val="21"/>
              </w:rPr>
            </w:pPr>
          </w:p>
        </w:tc>
      </w:tr>
    </w:tbl>
    <w:p w14:paraId="446675BB" w14:textId="77777777" w:rsidR="008B7C50" w:rsidRDefault="008B7C50"/>
    <w:sectPr w:rsidR="008B7C50" w:rsidSect="00B17026">
      <w:headerReference w:type="default" r:id="rId7"/>
      <w:pgSz w:w="16838" w:h="11906" w:orient="landscape" w:code="9"/>
      <w:pgMar w:top="1134" w:right="1021" w:bottom="1134" w:left="102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F95C" w14:textId="77777777" w:rsidR="00D33AF4" w:rsidRDefault="00D33AF4" w:rsidP="00227294">
      <w:r>
        <w:separator/>
      </w:r>
    </w:p>
  </w:endnote>
  <w:endnote w:type="continuationSeparator" w:id="0">
    <w:p w14:paraId="24981488" w14:textId="77777777" w:rsidR="00D33AF4" w:rsidRDefault="00D33AF4" w:rsidP="0022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F4DE4" w14:textId="77777777" w:rsidR="00D33AF4" w:rsidRDefault="00D33AF4" w:rsidP="00227294">
      <w:r>
        <w:separator/>
      </w:r>
    </w:p>
  </w:footnote>
  <w:footnote w:type="continuationSeparator" w:id="0">
    <w:p w14:paraId="6BF379E3" w14:textId="77777777" w:rsidR="00D33AF4" w:rsidRDefault="00D33AF4" w:rsidP="0022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CC19" w14:textId="6F47DC01" w:rsidR="00345AAD" w:rsidRPr="00B84963" w:rsidRDefault="00345AAD" w:rsidP="00345AAD">
    <w:pPr>
      <w:pStyle w:val="a4"/>
      <w:jc w:val="right"/>
      <w:rPr>
        <w:rFonts w:asciiTheme="minorEastAsia" w:hAnsiTheme="minorEastAsia"/>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679"/>
    <w:multiLevelType w:val="hybridMultilevel"/>
    <w:tmpl w:val="DEBECC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122DC5"/>
    <w:multiLevelType w:val="hybridMultilevel"/>
    <w:tmpl w:val="428087CC"/>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07325"/>
    <w:multiLevelType w:val="hybridMultilevel"/>
    <w:tmpl w:val="0E6E0A42"/>
    <w:lvl w:ilvl="0" w:tplc="8A38107E">
      <w:start w:val="1"/>
      <w:numFmt w:val="decimalZero"/>
      <w:lvlText w:val="%1"/>
      <w:lvlJc w:val="left"/>
      <w:pPr>
        <w:ind w:left="420" w:hanging="420"/>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D2BB1"/>
    <w:multiLevelType w:val="hybridMultilevel"/>
    <w:tmpl w:val="CAB884FE"/>
    <w:lvl w:ilvl="0" w:tplc="D2D24034">
      <w:start w:val="1"/>
      <w:numFmt w:val="bullet"/>
      <w:lvlText w:val="〇"/>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E148A2"/>
    <w:multiLevelType w:val="hybridMultilevel"/>
    <w:tmpl w:val="097E871A"/>
    <w:lvl w:ilvl="0" w:tplc="68282D22">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9D2F3B"/>
    <w:multiLevelType w:val="hybridMultilevel"/>
    <w:tmpl w:val="542689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D51387"/>
    <w:multiLevelType w:val="hybridMultilevel"/>
    <w:tmpl w:val="CF9E983E"/>
    <w:lvl w:ilvl="0" w:tplc="5B3684BE">
      <w:start w:val="1"/>
      <w:numFmt w:val="bullet"/>
      <w:lvlText w:val="◯"/>
      <w:lvlJc w:val="left"/>
      <w:pPr>
        <w:ind w:left="420" w:hanging="420"/>
      </w:pPr>
      <w:rPr>
        <w:rFonts w:ascii="ＭＳ Ｐゴシック" w:eastAsia="ＭＳ Ｐゴシック" w:hAnsi="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4E118E"/>
    <w:multiLevelType w:val="hybridMultilevel"/>
    <w:tmpl w:val="1D2A3B68"/>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956C2B"/>
    <w:multiLevelType w:val="hybridMultilevel"/>
    <w:tmpl w:val="1716F99C"/>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14F8B"/>
    <w:multiLevelType w:val="hybridMultilevel"/>
    <w:tmpl w:val="8EB8CBF6"/>
    <w:lvl w:ilvl="0" w:tplc="4358DC84">
      <w:start w:val="1"/>
      <w:numFmt w:val="decimalEnclosedCircle"/>
      <w:lvlText w:val="%1"/>
      <w:lvlJc w:val="left"/>
      <w:pPr>
        <w:ind w:left="420" w:hanging="420"/>
      </w:pPr>
      <w:rPr>
        <w:rFonts w:hint="default"/>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5949B2"/>
    <w:multiLevelType w:val="hybridMultilevel"/>
    <w:tmpl w:val="079E8B00"/>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875717"/>
    <w:multiLevelType w:val="hybridMultilevel"/>
    <w:tmpl w:val="EB2CAD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FF3CD1"/>
    <w:multiLevelType w:val="multilevel"/>
    <w:tmpl w:val="C25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0556D"/>
    <w:multiLevelType w:val="hybridMultilevel"/>
    <w:tmpl w:val="0D2E1990"/>
    <w:lvl w:ilvl="0" w:tplc="04090001">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1CE"/>
    <w:multiLevelType w:val="hybridMultilevel"/>
    <w:tmpl w:val="3F9CB7FE"/>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F3388C"/>
    <w:multiLevelType w:val="hybridMultilevel"/>
    <w:tmpl w:val="43B251C2"/>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DA2989"/>
    <w:multiLevelType w:val="hybridMultilevel"/>
    <w:tmpl w:val="420A01FC"/>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5D70EF"/>
    <w:multiLevelType w:val="hybridMultilevel"/>
    <w:tmpl w:val="F3E2CE1C"/>
    <w:lvl w:ilvl="0" w:tplc="BAF031F8">
      <w:numFmt w:val="bullet"/>
      <w:lvlText w:val="・"/>
      <w:lvlJc w:val="left"/>
      <w:pPr>
        <w:ind w:left="570" w:hanging="360"/>
      </w:pPr>
      <w:rPr>
        <w:rFonts w:ascii="ＭＳ 明朝" w:eastAsia="ＭＳ 明朝" w:hAnsi="ＭＳ 明朝" w:cs="Times New Roman" w:hint="eastAsia"/>
        <w:lang w:val="en-US"/>
      </w:rPr>
    </w:lvl>
    <w:lvl w:ilvl="1" w:tplc="04090003">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52E01FC"/>
    <w:multiLevelType w:val="hybridMultilevel"/>
    <w:tmpl w:val="B580686C"/>
    <w:lvl w:ilvl="0" w:tplc="5D12CFB4">
      <w:start w:val="3"/>
      <w:numFmt w:val="decimalEnclosedCircle"/>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BD751A"/>
    <w:multiLevelType w:val="hybridMultilevel"/>
    <w:tmpl w:val="EE1A1B82"/>
    <w:lvl w:ilvl="0" w:tplc="8230D0D6">
      <w:numFmt w:val="bullet"/>
      <w:lvlText w:val="・"/>
      <w:lvlJc w:val="left"/>
      <w:pPr>
        <w:ind w:left="360" w:hanging="360"/>
      </w:pPr>
      <w:rPr>
        <w:rFonts w:ascii="ＭＳ 明朝" w:eastAsia="ＭＳ 明朝" w:hAnsi="ＭＳ 明朝" w:cs="Times New Roman" w:hint="eastAsia"/>
        <w:lang w:val="en-US"/>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440ABF"/>
    <w:multiLevelType w:val="hybridMultilevel"/>
    <w:tmpl w:val="8A36DD14"/>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23F31"/>
    <w:multiLevelType w:val="hybridMultilevel"/>
    <w:tmpl w:val="0A98B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0470A8"/>
    <w:multiLevelType w:val="hybridMultilevel"/>
    <w:tmpl w:val="7B38BA9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505B0A"/>
    <w:multiLevelType w:val="hybridMultilevel"/>
    <w:tmpl w:val="A9CEEDBE"/>
    <w:lvl w:ilvl="0" w:tplc="83AE12F0">
      <w:start w:val="1"/>
      <w:numFmt w:val="decimalEnclosedCircle"/>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1C474C"/>
    <w:multiLevelType w:val="hybridMultilevel"/>
    <w:tmpl w:val="CBB20650"/>
    <w:lvl w:ilvl="0" w:tplc="04090001">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F50D6D"/>
    <w:multiLevelType w:val="hybridMultilevel"/>
    <w:tmpl w:val="A2F2B362"/>
    <w:lvl w:ilvl="0" w:tplc="07B4CA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DA64398"/>
    <w:multiLevelType w:val="hybridMultilevel"/>
    <w:tmpl w:val="E15E7EE0"/>
    <w:lvl w:ilvl="0" w:tplc="C3703D44">
      <w:start w:val="1"/>
      <w:numFmt w:val="decimal"/>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D1193"/>
    <w:multiLevelType w:val="hybridMultilevel"/>
    <w:tmpl w:val="2D44EF18"/>
    <w:lvl w:ilvl="0" w:tplc="0AB045C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87464E"/>
    <w:multiLevelType w:val="hybridMultilevel"/>
    <w:tmpl w:val="69485284"/>
    <w:lvl w:ilvl="0" w:tplc="B0A67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0A0F22"/>
    <w:multiLevelType w:val="hybridMultilevel"/>
    <w:tmpl w:val="91F87DE0"/>
    <w:lvl w:ilvl="0" w:tplc="ABEE67C6">
      <w:start w:val="1"/>
      <w:numFmt w:val="bullet"/>
      <w:lvlText w:val="◯"/>
      <w:lvlJc w:val="left"/>
      <w:pPr>
        <w:ind w:left="420" w:hanging="420"/>
      </w:pPr>
      <w:rPr>
        <w:rFonts w:ascii="ＭＳ Ｐゴシック" w:eastAsia="ＭＳ Ｐゴシック" w:hAnsi="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6F3E75"/>
    <w:multiLevelType w:val="hybridMultilevel"/>
    <w:tmpl w:val="9C8299F6"/>
    <w:lvl w:ilvl="0" w:tplc="1DE2CFBC">
      <w:start w:val="1"/>
      <w:numFmt w:val="decimalEnclosedCircle"/>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9144FC"/>
    <w:multiLevelType w:val="hybridMultilevel"/>
    <w:tmpl w:val="5442DBEA"/>
    <w:lvl w:ilvl="0" w:tplc="0409000F">
      <w:start w:val="1"/>
      <w:numFmt w:val="decimal"/>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2"/>
  </w:num>
  <w:num w:numId="3">
    <w:abstractNumId w:val="13"/>
  </w:num>
  <w:num w:numId="4">
    <w:abstractNumId w:val="10"/>
  </w:num>
  <w:num w:numId="5">
    <w:abstractNumId w:val="7"/>
  </w:num>
  <w:num w:numId="6">
    <w:abstractNumId w:val="29"/>
  </w:num>
  <w:num w:numId="7">
    <w:abstractNumId w:val="24"/>
  </w:num>
  <w:num w:numId="8">
    <w:abstractNumId w:val="4"/>
  </w:num>
  <w:num w:numId="9">
    <w:abstractNumId w:val="27"/>
  </w:num>
  <w:num w:numId="10">
    <w:abstractNumId w:val="14"/>
  </w:num>
  <w:num w:numId="11">
    <w:abstractNumId w:val="17"/>
  </w:num>
  <w:num w:numId="12">
    <w:abstractNumId w:val="11"/>
  </w:num>
  <w:num w:numId="13">
    <w:abstractNumId w:val="21"/>
  </w:num>
  <w:num w:numId="14">
    <w:abstractNumId w:val="6"/>
  </w:num>
  <w:num w:numId="15">
    <w:abstractNumId w:val="20"/>
  </w:num>
  <w:num w:numId="16">
    <w:abstractNumId w:val="16"/>
  </w:num>
  <w:num w:numId="17">
    <w:abstractNumId w:val="0"/>
  </w:num>
  <w:num w:numId="18">
    <w:abstractNumId w:val="5"/>
  </w:num>
  <w:num w:numId="19">
    <w:abstractNumId w:val="1"/>
  </w:num>
  <w:num w:numId="20">
    <w:abstractNumId w:val="3"/>
  </w:num>
  <w:num w:numId="21">
    <w:abstractNumId w:val="15"/>
  </w:num>
  <w:num w:numId="22">
    <w:abstractNumId w:val="8"/>
  </w:num>
  <w:num w:numId="23">
    <w:abstractNumId w:val="25"/>
  </w:num>
  <w:num w:numId="24">
    <w:abstractNumId w:val="12"/>
  </w:num>
  <w:num w:numId="25">
    <w:abstractNumId w:val="23"/>
  </w:num>
  <w:num w:numId="26">
    <w:abstractNumId w:val="9"/>
  </w:num>
  <w:num w:numId="27">
    <w:abstractNumId w:val="30"/>
  </w:num>
  <w:num w:numId="28">
    <w:abstractNumId w:val="18"/>
  </w:num>
  <w:num w:numId="29">
    <w:abstractNumId w:val="2"/>
  </w:num>
  <w:num w:numId="30">
    <w:abstractNumId w:val="31"/>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F0"/>
    <w:rsid w:val="00005C1C"/>
    <w:rsid w:val="00006ECF"/>
    <w:rsid w:val="00010D87"/>
    <w:rsid w:val="000122C8"/>
    <w:rsid w:val="00020FC3"/>
    <w:rsid w:val="000256C5"/>
    <w:rsid w:val="000263F5"/>
    <w:rsid w:val="00027504"/>
    <w:rsid w:val="00027A09"/>
    <w:rsid w:val="00033A69"/>
    <w:rsid w:val="000348A0"/>
    <w:rsid w:val="000378D5"/>
    <w:rsid w:val="0004039F"/>
    <w:rsid w:val="00057CB2"/>
    <w:rsid w:val="00062442"/>
    <w:rsid w:val="00065CF9"/>
    <w:rsid w:val="00067AA0"/>
    <w:rsid w:val="00067E5C"/>
    <w:rsid w:val="000727BC"/>
    <w:rsid w:val="0007315A"/>
    <w:rsid w:val="00075AF3"/>
    <w:rsid w:val="00075EC9"/>
    <w:rsid w:val="000766C1"/>
    <w:rsid w:val="000777B8"/>
    <w:rsid w:val="00083D1E"/>
    <w:rsid w:val="00085470"/>
    <w:rsid w:val="00093F56"/>
    <w:rsid w:val="000A10C0"/>
    <w:rsid w:val="000A2599"/>
    <w:rsid w:val="000B1AFE"/>
    <w:rsid w:val="000B20DB"/>
    <w:rsid w:val="000B5A36"/>
    <w:rsid w:val="000B6A25"/>
    <w:rsid w:val="000C398F"/>
    <w:rsid w:val="000C704E"/>
    <w:rsid w:val="000C72A5"/>
    <w:rsid w:val="000C7619"/>
    <w:rsid w:val="000C77F2"/>
    <w:rsid w:val="000D5609"/>
    <w:rsid w:val="000D5FC5"/>
    <w:rsid w:val="000D6133"/>
    <w:rsid w:val="000D61DD"/>
    <w:rsid w:val="000D662F"/>
    <w:rsid w:val="000D7AA6"/>
    <w:rsid w:val="000D7DB9"/>
    <w:rsid w:val="000F2392"/>
    <w:rsid w:val="000F384D"/>
    <w:rsid w:val="0010717D"/>
    <w:rsid w:val="00110607"/>
    <w:rsid w:val="00110D09"/>
    <w:rsid w:val="00111845"/>
    <w:rsid w:val="001139CC"/>
    <w:rsid w:val="00117C38"/>
    <w:rsid w:val="001278B5"/>
    <w:rsid w:val="00143DBF"/>
    <w:rsid w:val="001502E5"/>
    <w:rsid w:val="00150530"/>
    <w:rsid w:val="00152658"/>
    <w:rsid w:val="001542D3"/>
    <w:rsid w:val="001549CC"/>
    <w:rsid w:val="001557DE"/>
    <w:rsid w:val="00160E8E"/>
    <w:rsid w:val="001618D2"/>
    <w:rsid w:val="00165065"/>
    <w:rsid w:val="00165AC6"/>
    <w:rsid w:val="00170700"/>
    <w:rsid w:val="00185677"/>
    <w:rsid w:val="00190A26"/>
    <w:rsid w:val="001919E0"/>
    <w:rsid w:val="0019306E"/>
    <w:rsid w:val="001933D1"/>
    <w:rsid w:val="00197471"/>
    <w:rsid w:val="001A5B39"/>
    <w:rsid w:val="001B0C2B"/>
    <w:rsid w:val="001B626D"/>
    <w:rsid w:val="001B7480"/>
    <w:rsid w:val="001B7674"/>
    <w:rsid w:val="001C2B8C"/>
    <w:rsid w:val="001C5726"/>
    <w:rsid w:val="001C7BB0"/>
    <w:rsid w:val="001D3469"/>
    <w:rsid w:val="001D63BC"/>
    <w:rsid w:val="001D6F5B"/>
    <w:rsid w:val="001D735C"/>
    <w:rsid w:val="001E2879"/>
    <w:rsid w:val="001E7692"/>
    <w:rsid w:val="001E79D2"/>
    <w:rsid w:val="001E79DC"/>
    <w:rsid w:val="001F056E"/>
    <w:rsid w:val="001F111D"/>
    <w:rsid w:val="001F4A7B"/>
    <w:rsid w:val="001F589F"/>
    <w:rsid w:val="001F742A"/>
    <w:rsid w:val="001F7AFB"/>
    <w:rsid w:val="00201424"/>
    <w:rsid w:val="00202CD1"/>
    <w:rsid w:val="00207F8C"/>
    <w:rsid w:val="00212280"/>
    <w:rsid w:val="002124BC"/>
    <w:rsid w:val="00212729"/>
    <w:rsid w:val="00212CE4"/>
    <w:rsid w:val="0022153D"/>
    <w:rsid w:val="00227294"/>
    <w:rsid w:val="0023377A"/>
    <w:rsid w:val="0023422E"/>
    <w:rsid w:val="002344D4"/>
    <w:rsid w:val="00234BC2"/>
    <w:rsid w:val="002371FC"/>
    <w:rsid w:val="00240B6F"/>
    <w:rsid w:val="00246B65"/>
    <w:rsid w:val="002472CC"/>
    <w:rsid w:val="00247CE1"/>
    <w:rsid w:val="0025607B"/>
    <w:rsid w:val="00261649"/>
    <w:rsid w:val="00266774"/>
    <w:rsid w:val="00272F3A"/>
    <w:rsid w:val="00273AA7"/>
    <w:rsid w:val="002751DC"/>
    <w:rsid w:val="00275794"/>
    <w:rsid w:val="00281C31"/>
    <w:rsid w:val="00282089"/>
    <w:rsid w:val="0028255E"/>
    <w:rsid w:val="00283080"/>
    <w:rsid w:val="002830D1"/>
    <w:rsid w:val="002838C0"/>
    <w:rsid w:val="002870B4"/>
    <w:rsid w:val="00290F10"/>
    <w:rsid w:val="002925F0"/>
    <w:rsid w:val="0029309C"/>
    <w:rsid w:val="002952FA"/>
    <w:rsid w:val="00296527"/>
    <w:rsid w:val="00296B94"/>
    <w:rsid w:val="002A42B7"/>
    <w:rsid w:val="002B47B6"/>
    <w:rsid w:val="002B6492"/>
    <w:rsid w:val="002C22BF"/>
    <w:rsid w:val="002D0450"/>
    <w:rsid w:val="002D220C"/>
    <w:rsid w:val="002D507E"/>
    <w:rsid w:val="002D5E2B"/>
    <w:rsid w:val="002D6D8C"/>
    <w:rsid w:val="002E2F2B"/>
    <w:rsid w:val="002E6B71"/>
    <w:rsid w:val="002F330E"/>
    <w:rsid w:val="002F346F"/>
    <w:rsid w:val="002F45F6"/>
    <w:rsid w:val="002F5E6F"/>
    <w:rsid w:val="00305987"/>
    <w:rsid w:val="00307E2A"/>
    <w:rsid w:val="003169E4"/>
    <w:rsid w:val="00322D3F"/>
    <w:rsid w:val="0033016C"/>
    <w:rsid w:val="00335453"/>
    <w:rsid w:val="00335EB4"/>
    <w:rsid w:val="00342845"/>
    <w:rsid w:val="0034447A"/>
    <w:rsid w:val="00344BAE"/>
    <w:rsid w:val="00345AAD"/>
    <w:rsid w:val="003463E7"/>
    <w:rsid w:val="00347666"/>
    <w:rsid w:val="00352260"/>
    <w:rsid w:val="00353247"/>
    <w:rsid w:val="00353E0B"/>
    <w:rsid w:val="00353F17"/>
    <w:rsid w:val="00357707"/>
    <w:rsid w:val="003647AD"/>
    <w:rsid w:val="00364958"/>
    <w:rsid w:val="00366BF1"/>
    <w:rsid w:val="00367248"/>
    <w:rsid w:val="00367932"/>
    <w:rsid w:val="0037044D"/>
    <w:rsid w:val="00373B6F"/>
    <w:rsid w:val="00373EF6"/>
    <w:rsid w:val="003771F4"/>
    <w:rsid w:val="00381C3C"/>
    <w:rsid w:val="0038392B"/>
    <w:rsid w:val="00385574"/>
    <w:rsid w:val="0038701C"/>
    <w:rsid w:val="00397C58"/>
    <w:rsid w:val="003A025E"/>
    <w:rsid w:val="003A46AE"/>
    <w:rsid w:val="003A5A93"/>
    <w:rsid w:val="003A5E76"/>
    <w:rsid w:val="003A730B"/>
    <w:rsid w:val="003B001A"/>
    <w:rsid w:val="003B1026"/>
    <w:rsid w:val="003B2696"/>
    <w:rsid w:val="003B2B61"/>
    <w:rsid w:val="003B46F5"/>
    <w:rsid w:val="003B4DCD"/>
    <w:rsid w:val="003B53AD"/>
    <w:rsid w:val="003B6A1A"/>
    <w:rsid w:val="003B6E2E"/>
    <w:rsid w:val="003C48CA"/>
    <w:rsid w:val="003C5F10"/>
    <w:rsid w:val="003C6188"/>
    <w:rsid w:val="003D173B"/>
    <w:rsid w:val="003D7B17"/>
    <w:rsid w:val="003F338C"/>
    <w:rsid w:val="003F606B"/>
    <w:rsid w:val="003F7058"/>
    <w:rsid w:val="003F7F59"/>
    <w:rsid w:val="00403031"/>
    <w:rsid w:val="00404CAC"/>
    <w:rsid w:val="00406F9A"/>
    <w:rsid w:val="004079FB"/>
    <w:rsid w:val="00410EEE"/>
    <w:rsid w:val="0041253F"/>
    <w:rsid w:val="00412C31"/>
    <w:rsid w:val="00415CBB"/>
    <w:rsid w:val="0042059D"/>
    <w:rsid w:val="00423142"/>
    <w:rsid w:val="004242CA"/>
    <w:rsid w:val="004258C3"/>
    <w:rsid w:val="0043035A"/>
    <w:rsid w:val="00433EC6"/>
    <w:rsid w:val="00435B17"/>
    <w:rsid w:val="0043689F"/>
    <w:rsid w:val="00444C42"/>
    <w:rsid w:val="004505C2"/>
    <w:rsid w:val="004535F0"/>
    <w:rsid w:val="00456166"/>
    <w:rsid w:val="00460B1A"/>
    <w:rsid w:val="00461374"/>
    <w:rsid w:val="00463ABD"/>
    <w:rsid w:val="00464CCB"/>
    <w:rsid w:val="00466C94"/>
    <w:rsid w:val="00466FF9"/>
    <w:rsid w:val="00467B6C"/>
    <w:rsid w:val="0047110D"/>
    <w:rsid w:val="00472418"/>
    <w:rsid w:val="0047274B"/>
    <w:rsid w:val="00480DB1"/>
    <w:rsid w:val="00480F8B"/>
    <w:rsid w:val="004823AD"/>
    <w:rsid w:val="0048387C"/>
    <w:rsid w:val="00486374"/>
    <w:rsid w:val="00486FAD"/>
    <w:rsid w:val="004917E3"/>
    <w:rsid w:val="00494E07"/>
    <w:rsid w:val="00495651"/>
    <w:rsid w:val="004A2D95"/>
    <w:rsid w:val="004A3813"/>
    <w:rsid w:val="004A5B29"/>
    <w:rsid w:val="004A7BE9"/>
    <w:rsid w:val="004B00E8"/>
    <w:rsid w:val="004B321B"/>
    <w:rsid w:val="004B63EC"/>
    <w:rsid w:val="004B6667"/>
    <w:rsid w:val="004C042C"/>
    <w:rsid w:val="004C09F4"/>
    <w:rsid w:val="004C1534"/>
    <w:rsid w:val="004C27F4"/>
    <w:rsid w:val="004C46D3"/>
    <w:rsid w:val="004D3807"/>
    <w:rsid w:val="004D3CD8"/>
    <w:rsid w:val="004E004B"/>
    <w:rsid w:val="004E4718"/>
    <w:rsid w:val="004E679A"/>
    <w:rsid w:val="004E7C56"/>
    <w:rsid w:val="004F1D4B"/>
    <w:rsid w:val="004F6675"/>
    <w:rsid w:val="0051069B"/>
    <w:rsid w:val="00514F74"/>
    <w:rsid w:val="005200C4"/>
    <w:rsid w:val="00520F5D"/>
    <w:rsid w:val="00526235"/>
    <w:rsid w:val="00526E74"/>
    <w:rsid w:val="00530C04"/>
    <w:rsid w:val="00533C85"/>
    <w:rsid w:val="00534738"/>
    <w:rsid w:val="005348B0"/>
    <w:rsid w:val="00542575"/>
    <w:rsid w:val="00543144"/>
    <w:rsid w:val="00545095"/>
    <w:rsid w:val="00555B02"/>
    <w:rsid w:val="005610FE"/>
    <w:rsid w:val="00565743"/>
    <w:rsid w:val="0056747C"/>
    <w:rsid w:val="005714D6"/>
    <w:rsid w:val="005777DB"/>
    <w:rsid w:val="00581659"/>
    <w:rsid w:val="0059561C"/>
    <w:rsid w:val="00595CE5"/>
    <w:rsid w:val="00595DD8"/>
    <w:rsid w:val="005A14D6"/>
    <w:rsid w:val="005A711A"/>
    <w:rsid w:val="005A7141"/>
    <w:rsid w:val="005B04BF"/>
    <w:rsid w:val="005B2EFF"/>
    <w:rsid w:val="005B5854"/>
    <w:rsid w:val="005B61CE"/>
    <w:rsid w:val="005C1ABC"/>
    <w:rsid w:val="005C46C2"/>
    <w:rsid w:val="005C4BEB"/>
    <w:rsid w:val="005D1A8B"/>
    <w:rsid w:val="005D1E7F"/>
    <w:rsid w:val="005D25D4"/>
    <w:rsid w:val="005D7D2F"/>
    <w:rsid w:val="005E1E9E"/>
    <w:rsid w:val="005E40E7"/>
    <w:rsid w:val="005E50B2"/>
    <w:rsid w:val="005E690E"/>
    <w:rsid w:val="005F03CA"/>
    <w:rsid w:val="005F20A0"/>
    <w:rsid w:val="005F4D27"/>
    <w:rsid w:val="005F56CD"/>
    <w:rsid w:val="005F6913"/>
    <w:rsid w:val="005F6ECA"/>
    <w:rsid w:val="005F7E48"/>
    <w:rsid w:val="00603DB9"/>
    <w:rsid w:val="006041E6"/>
    <w:rsid w:val="0060684C"/>
    <w:rsid w:val="00606A7F"/>
    <w:rsid w:val="00606CD0"/>
    <w:rsid w:val="006079B9"/>
    <w:rsid w:val="006101CA"/>
    <w:rsid w:val="00612093"/>
    <w:rsid w:val="006130A6"/>
    <w:rsid w:val="00620D11"/>
    <w:rsid w:val="00624A6D"/>
    <w:rsid w:val="0062730D"/>
    <w:rsid w:val="00636903"/>
    <w:rsid w:val="00637961"/>
    <w:rsid w:val="00640E9B"/>
    <w:rsid w:val="0064268E"/>
    <w:rsid w:val="00645C95"/>
    <w:rsid w:val="00647EE1"/>
    <w:rsid w:val="00650023"/>
    <w:rsid w:val="00655533"/>
    <w:rsid w:val="00655E61"/>
    <w:rsid w:val="00656506"/>
    <w:rsid w:val="00656C3A"/>
    <w:rsid w:val="006572E4"/>
    <w:rsid w:val="00657670"/>
    <w:rsid w:val="006662DD"/>
    <w:rsid w:val="00666356"/>
    <w:rsid w:val="006739D8"/>
    <w:rsid w:val="00674E6E"/>
    <w:rsid w:val="00676FD3"/>
    <w:rsid w:val="00677D49"/>
    <w:rsid w:val="006812B1"/>
    <w:rsid w:val="006816D0"/>
    <w:rsid w:val="00681EBF"/>
    <w:rsid w:val="00683C6E"/>
    <w:rsid w:val="00684DEA"/>
    <w:rsid w:val="006869B9"/>
    <w:rsid w:val="00687B8B"/>
    <w:rsid w:val="006911A6"/>
    <w:rsid w:val="006938B9"/>
    <w:rsid w:val="00694955"/>
    <w:rsid w:val="00695056"/>
    <w:rsid w:val="00696AF9"/>
    <w:rsid w:val="006A643C"/>
    <w:rsid w:val="006B0A30"/>
    <w:rsid w:val="006B4778"/>
    <w:rsid w:val="006C22C0"/>
    <w:rsid w:val="006C3625"/>
    <w:rsid w:val="006C4EE3"/>
    <w:rsid w:val="006C5966"/>
    <w:rsid w:val="006C6984"/>
    <w:rsid w:val="006C78A3"/>
    <w:rsid w:val="006D06DC"/>
    <w:rsid w:val="006D13DA"/>
    <w:rsid w:val="006D2C9B"/>
    <w:rsid w:val="006D6841"/>
    <w:rsid w:val="006E4E6E"/>
    <w:rsid w:val="006E6327"/>
    <w:rsid w:val="006F1E5A"/>
    <w:rsid w:val="006F50F6"/>
    <w:rsid w:val="00703800"/>
    <w:rsid w:val="00703F08"/>
    <w:rsid w:val="007100F6"/>
    <w:rsid w:val="007102FB"/>
    <w:rsid w:val="00714845"/>
    <w:rsid w:val="00714D79"/>
    <w:rsid w:val="00715C33"/>
    <w:rsid w:val="007202EB"/>
    <w:rsid w:val="0072226A"/>
    <w:rsid w:val="0072278C"/>
    <w:rsid w:val="007244C6"/>
    <w:rsid w:val="00726832"/>
    <w:rsid w:val="00727B85"/>
    <w:rsid w:val="007319F0"/>
    <w:rsid w:val="00737646"/>
    <w:rsid w:val="007449FC"/>
    <w:rsid w:val="007551F7"/>
    <w:rsid w:val="00763436"/>
    <w:rsid w:val="00770188"/>
    <w:rsid w:val="007709BA"/>
    <w:rsid w:val="0077450D"/>
    <w:rsid w:val="00785640"/>
    <w:rsid w:val="00787BAA"/>
    <w:rsid w:val="00790745"/>
    <w:rsid w:val="0079492C"/>
    <w:rsid w:val="007A07A1"/>
    <w:rsid w:val="007A2D6F"/>
    <w:rsid w:val="007A3F2A"/>
    <w:rsid w:val="007A4070"/>
    <w:rsid w:val="007A5538"/>
    <w:rsid w:val="007A5B3B"/>
    <w:rsid w:val="007A7077"/>
    <w:rsid w:val="007B03A9"/>
    <w:rsid w:val="007B1DBA"/>
    <w:rsid w:val="007B1DD2"/>
    <w:rsid w:val="007B4771"/>
    <w:rsid w:val="007C0261"/>
    <w:rsid w:val="007C5BEC"/>
    <w:rsid w:val="007C6E41"/>
    <w:rsid w:val="007C7167"/>
    <w:rsid w:val="007D1FA3"/>
    <w:rsid w:val="007D4462"/>
    <w:rsid w:val="007E082E"/>
    <w:rsid w:val="007E15F5"/>
    <w:rsid w:val="007E2E2F"/>
    <w:rsid w:val="007E38AD"/>
    <w:rsid w:val="007F2FBC"/>
    <w:rsid w:val="007F4722"/>
    <w:rsid w:val="007F70C4"/>
    <w:rsid w:val="008009F9"/>
    <w:rsid w:val="008012B0"/>
    <w:rsid w:val="00802FD3"/>
    <w:rsid w:val="00805553"/>
    <w:rsid w:val="008067EC"/>
    <w:rsid w:val="00810D7B"/>
    <w:rsid w:val="0081315C"/>
    <w:rsid w:val="008146C2"/>
    <w:rsid w:val="00816193"/>
    <w:rsid w:val="0082500D"/>
    <w:rsid w:val="00825677"/>
    <w:rsid w:val="00825C4A"/>
    <w:rsid w:val="00833C70"/>
    <w:rsid w:val="00833E7F"/>
    <w:rsid w:val="008343F4"/>
    <w:rsid w:val="008348EC"/>
    <w:rsid w:val="00834D3F"/>
    <w:rsid w:val="00836476"/>
    <w:rsid w:val="00840D08"/>
    <w:rsid w:val="00844DF9"/>
    <w:rsid w:val="00845266"/>
    <w:rsid w:val="00854B9B"/>
    <w:rsid w:val="00860709"/>
    <w:rsid w:val="00862969"/>
    <w:rsid w:val="008664DD"/>
    <w:rsid w:val="00870558"/>
    <w:rsid w:val="0087131B"/>
    <w:rsid w:val="00872F76"/>
    <w:rsid w:val="008844E7"/>
    <w:rsid w:val="00885FBB"/>
    <w:rsid w:val="00887897"/>
    <w:rsid w:val="00890665"/>
    <w:rsid w:val="00893BB3"/>
    <w:rsid w:val="008A53D2"/>
    <w:rsid w:val="008B7C50"/>
    <w:rsid w:val="008C1413"/>
    <w:rsid w:val="008C238D"/>
    <w:rsid w:val="008C49FA"/>
    <w:rsid w:val="008C51F2"/>
    <w:rsid w:val="008C5EE0"/>
    <w:rsid w:val="008C6925"/>
    <w:rsid w:val="008D5E0D"/>
    <w:rsid w:val="008D79AE"/>
    <w:rsid w:val="008E13A2"/>
    <w:rsid w:val="008E1D2D"/>
    <w:rsid w:val="008F0989"/>
    <w:rsid w:val="008F25A1"/>
    <w:rsid w:val="008F3925"/>
    <w:rsid w:val="008F46F8"/>
    <w:rsid w:val="00906FEB"/>
    <w:rsid w:val="00911162"/>
    <w:rsid w:val="00911CE3"/>
    <w:rsid w:val="00911F50"/>
    <w:rsid w:val="00913B6C"/>
    <w:rsid w:val="00924A99"/>
    <w:rsid w:val="00931A46"/>
    <w:rsid w:val="009339FA"/>
    <w:rsid w:val="00933A12"/>
    <w:rsid w:val="00935FD2"/>
    <w:rsid w:val="00940835"/>
    <w:rsid w:val="00944BD6"/>
    <w:rsid w:val="00945D9C"/>
    <w:rsid w:val="00946429"/>
    <w:rsid w:val="00950393"/>
    <w:rsid w:val="00950C35"/>
    <w:rsid w:val="00950E6D"/>
    <w:rsid w:val="0095124A"/>
    <w:rsid w:val="00951BB5"/>
    <w:rsid w:val="00951FB5"/>
    <w:rsid w:val="00955EB6"/>
    <w:rsid w:val="0095621B"/>
    <w:rsid w:val="00964044"/>
    <w:rsid w:val="0097036B"/>
    <w:rsid w:val="00973541"/>
    <w:rsid w:val="009827C7"/>
    <w:rsid w:val="00983809"/>
    <w:rsid w:val="00984896"/>
    <w:rsid w:val="00985C23"/>
    <w:rsid w:val="00986628"/>
    <w:rsid w:val="00986EC9"/>
    <w:rsid w:val="009926A7"/>
    <w:rsid w:val="00995B56"/>
    <w:rsid w:val="009A1FC3"/>
    <w:rsid w:val="009A2651"/>
    <w:rsid w:val="009A345D"/>
    <w:rsid w:val="009B0860"/>
    <w:rsid w:val="009B22F6"/>
    <w:rsid w:val="009B52B5"/>
    <w:rsid w:val="009B7156"/>
    <w:rsid w:val="009C18AE"/>
    <w:rsid w:val="009C4866"/>
    <w:rsid w:val="009C58DF"/>
    <w:rsid w:val="009D1F4A"/>
    <w:rsid w:val="009D570C"/>
    <w:rsid w:val="009D7026"/>
    <w:rsid w:val="009D72FE"/>
    <w:rsid w:val="009D7BCA"/>
    <w:rsid w:val="009D7F2B"/>
    <w:rsid w:val="009E204A"/>
    <w:rsid w:val="009E24E6"/>
    <w:rsid w:val="009E3665"/>
    <w:rsid w:val="009E6EC0"/>
    <w:rsid w:val="009E7F0A"/>
    <w:rsid w:val="009F07DC"/>
    <w:rsid w:val="009F19C9"/>
    <w:rsid w:val="00A14E7E"/>
    <w:rsid w:val="00A267FE"/>
    <w:rsid w:val="00A303F6"/>
    <w:rsid w:val="00A41B6E"/>
    <w:rsid w:val="00A4211C"/>
    <w:rsid w:val="00A42898"/>
    <w:rsid w:val="00A54B0A"/>
    <w:rsid w:val="00A54FB7"/>
    <w:rsid w:val="00A60A2E"/>
    <w:rsid w:val="00A62DFB"/>
    <w:rsid w:val="00A64956"/>
    <w:rsid w:val="00A65B32"/>
    <w:rsid w:val="00A67794"/>
    <w:rsid w:val="00A71B3C"/>
    <w:rsid w:val="00A7289D"/>
    <w:rsid w:val="00A72A51"/>
    <w:rsid w:val="00A74A06"/>
    <w:rsid w:val="00A76F96"/>
    <w:rsid w:val="00A81BFD"/>
    <w:rsid w:val="00A83637"/>
    <w:rsid w:val="00A8584E"/>
    <w:rsid w:val="00A9184A"/>
    <w:rsid w:val="00A926B4"/>
    <w:rsid w:val="00A92EF3"/>
    <w:rsid w:val="00AA2516"/>
    <w:rsid w:val="00AA31B2"/>
    <w:rsid w:val="00AA378E"/>
    <w:rsid w:val="00AA58CC"/>
    <w:rsid w:val="00AB0705"/>
    <w:rsid w:val="00AB2754"/>
    <w:rsid w:val="00AB6647"/>
    <w:rsid w:val="00AB70EE"/>
    <w:rsid w:val="00AC0FA1"/>
    <w:rsid w:val="00AC1F4F"/>
    <w:rsid w:val="00AC3D9E"/>
    <w:rsid w:val="00AC59C2"/>
    <w:rsid w:val="00AD2049"/>
    <w:rsid w:val="00AD485E"/>
    <w:rsid w:val="00AD6B84"/>
    <w:rsid w:val="00AD7B8D"/>
    <w:rsid w:val="00AE1E57"/>
    <w:rsid w:val="00AE362A"/>
    <w:rsid w:val="00AE3FA5"/>
    <w:rsid w:val="00AE6AF4"/>
    <w:rsid w:val="00AE6EE5"/>
    <w:rsid w:val="00AE7E24"/>
    <w:rsid w:val="00AF4998"/>
    <w:rsid w:val="00AF4CB6"/>
    <w:rsid w:val="00AF6ECB"/>
    <w:rsid w:val="00B01946"/>
    <w:rsid w:val="00B01B50"/>
    <w:rsid w:val="00B03DFD"/>
    <w:rsid w:val="00B04164"/>
    <w:rsid w:val="00B05123"/>
    <w:rsid w:val="00B07F0F"/>
    <w:rsid w:val="00B17026"/>
    <w:rsid w:val="00B21DEF"/>
    <w:rsid w:val="00B26563"/>
    <w:rsid w:val="00B3238E"/>
    <w:rsid w:val="00B3599D"/>
    <w:rsid w:val="00B40554"/>
    <w:rsid w:val="00B43409"/>
    <w:rsid w:val="00B4451A"/>
    <w:rsid w:val="00B466E5"/>
    <w:rsid w:val="00B46858"/>
    <w:rsid w:val="00B4740D"/>
    <w:rsid w:val="00B528F9"/>
    <w:rsid w:val="00B60EEC"/>
    <w:rsid w:val="00B62190"/>
    <w:rsid w:val="00B63E8F"/>
    <w:rsid w:val="00B63EEC"/>
    <w:rsid w:val="00B65005"/>
    <w:rsid w:val="00B65622"/>
    <w:rsid w:val="00B71E83"/>
    <w:rsid w:val="00B84963"/>
    <w:rsid w:val="00B853B1"/>
    <w:rsid w:val="00B86035"/>
    <w:rsid w:val="00B957D8"/>
    <w:rsid w:val="00B97945"/>
    <w:rsid w:val="00BA0D04"/>
    <w:rsid w:val="00BA126E"/>
    <w:rsid w:val="00BA1395"/>
    <w:rsid w:val="00BA331A"/>
    <w:rsid w:val="00BB4C18"/>
    <w:rsid w:val="00BB7DA0"/>
    <w:rsid w:val="00BC3A7E"/>
    <w:rsid w:val="00BC587C"/>
    <w:rsid w:val="00BC6546"/>
    <w:rsid w:val="00BC7A2E"/>
    <w:rsid w:val="00BD16FE"/>
    <w:rsid w:val="00BD2BD6"/>
    <w:rsid w:val="00BD3E7A"/>
    <w:rsid w:val="00BE0134"/>
    <w:rsid w:val="00BE1115"/>
    <w:rsid w:val="00BE26CF"/>
    <w:rsid w:val="00BE5B30"/>
    <w:rsid w:val="00BF371D"/>
    <w:rsid w:val="00BF3802"/>
    <w:rsid w:val="00BF3887"/>
    <w:rsid w:val="00BF62F7"/>
    <w:rsid w:val="00C00A7B"/>
    <w:rsid w:val="00C0465B"/>
    <w:rsid w:val="00C12B97"/>
    <w:rsid w:val="00C13A52"/>
    <w:rsid w:val="00C1410D"/>
    <w:rsid w:val="00C16142"/>
    <w:rsid w:val="00C16D8A"/>
    <w:rsid w:val="00C1799C"/>
    <w:rsid w:val="00C23E12"/>
    <w:rsid w:val="00C33B89"/>
    <w:rsid w:val="00C34D01"/>
    <w:rsid w:val="00C356CF"/>
    <w:rsid w:val="00C4317C"/>
    <w:rsid w:val="00C50A86"/>
    <w:rsid w:val="00C51074"/>
    <w:rsid w:val="00C51675"/>
    <w:rsid w:val="00C5589B"/>
    <w:rsid w:val="00C61929"/>
    <w:rsid w:val="00C61F05"/>
    <w:rsid w:val="00C673F0"/>
    <w:rsid w:val="00C71726"/>
    <w:rsid w:val="00C731F1"/>
    <w:rsid w:val="00C75F64"/>
    <w:rsid w:val="00C811CC"/>
    <w:rsid w:val="00C83175"/>
    <w:rsid w:val="00C95700"/>
    <w:rsid w:val="00CA22A6"/>
    <w:rsid w:val="00CA6B7E"/>
    <w:rsid w:val="00CB09D9"/>
    <w:rsid w:val="00CB1051"/>
    <w:rsid w:val="00CB222A"/>
    <w:rsid w:val="00CB2ED2"/>
    <w:rsid w:val="00CB75AE"/>
    <w:rsid w:val="00CC49CE"/>
    <w:rsid w:val="00CC5152"/>
    <w:rsid w:val="00CD273F"/>
    <w:rsid w:val="00CD68C5"/>
    <w:rsid w:val="00CD7FDA"/>
    <w:rsid w:val="00CE2615"/>
    <w:rsid w:val="00CE3DD1"/>
    <w:rsid w:val="00CE5120"/>
    <w:rsid w:val="00CE7735"/>
    <w:rsid w:val="00CF0EE0"/>
    <w:rsid w:val="00CF196B"/>
    <w:rsid w:val="00CF3C4F"/>
    <w:rsid w:val="00CF749C"/>
    <w:rsid w:val="00D00967"/>
    <w:rsid w:val="00D02958"/>
    <w:rsid w:val="00D11321"/>
    <w:rsid w:val="00D1414C"/>
    <w:rsid w:val="00D20CCB"/>
    <w:rsid w:val="00D24073"/>
    <w:rsid w:val="00D25CFB"/>
    <w:rsid w:val="00D33AF4"/>
    <w:rsid w:val="00D37B14"/>
    <w:rsid w:val="00D4583A"/>
    <w:rsid w:val="00D4598D"/>
    <w:rsid w:val="00D51AB9"/>
    <w:rsid w:val="00D52698"/>
    <w:rsid w:val="00D53F3E"/>
    <w:rsid w:val="00D560F8"/>
    <w:rsid w:val="00D624E6"/>
    <w:rsid w:val="00D62BD3"/>
    <w:rsid w:val="00D67AA8"/>
    <w:rsid w:val="00D71C09"/>
    <w:rsid w:val="00D73208"/>
    <w:rsid w:val="00D734F0"/>
    <w:rsid w:val="00D74B77"/>
    <w:rsid w:val="00D7705F"/>
    <w:rsid w:val="00D81BA1"/>
    <w:rsid w:val="00D84152"/>
    <w:rsid w:val="00D85C16"/>
    <w:rsid w:val="00DA1B72"/>
    <w:rsid w:val="00DA354B"/>
    <w:rsid w:val="00DA7E97"/>
    <w:rsid w:val="00DB3B70"/>
    <w:rsid w:val="00DB569F"/>
    <w:rsid w:val="00DC7AB2"/>
    <w:rsid w:val="00DD0111"/>
    <w:rsid w:val="00DD5506"/>
    <w:rsid w:val="00DD6333"/>
    <w:rsid w:val="00DE3644"/>
    <w:rsid w:val="00DE4179"/>
    <w:rsid w:val="00DE71D9"/>
    <w:rsid w:val="00DF5376"/>
    <w:rsid w:val="00DF65C2"/>
    <w:rsid w:val="00DF6E78"/>
    <w:rsid w:val="00E02A4B"/>
    <w:rsid w:val="00E128E2"/>
    <w:rsid w:val="00E12C19"/>
    <w:rsid w:val="00E13317"/>
    <w:rsid w:val="00E141A2"/>
    <w:rsid w:val="00E1670D"/>
    <w:rsid w:val="00E16B05"/>
    <w:rsid w:val="00E17B84"/>
    <w:rsid w:val="00E23DA1"/>
    <w:rsid w:val="00E26140"/>
    <w:rsid w:val="00E264B0"/>
    <w:rsid w:val="00E35487"/>
    <w:rsid w:val="00E36C04"/>
    <w:rsid w:val="00E468CF"/>
    <w:rsid w:val="00E50172"/>
    <w:rsid w:val="00E515E4"/>
    <w:rsid w:val="00E55722"/>
    <w:rsid w:val="00E57AD3"/>
    <w:rsid w:val="00E6003F"/>
    <w:rsid w:val="00E6221F"/>
    <w:rsid w:val="00E63CB4"/>
    <w:rsid w:val="00E6577B"/>
    <w:rsid w:val="00E677BB"/>
    <w:rsid w:val="00E6795B"/>
    <w:rsid w:val="00E749DC"/>
    <w:rsid w:val="00E7709D"/>
    <w:rsid w:val="00E77DDC"/>
    <w:rsid w:val="00E82AB5"/>
    <w:rsid w:val="00E8670F"/>
    <w:rsid w:val="00E87EAF"/>
    <w:rsid w:val="00E9237E"/>
    <w:rsid w:val="00E96CBA"/>
    <w:rsid w:val="00EA04C0"/>
    <w:rsid w:val="00EA11AB"/>
    <w:rsid w:val="00EA487C"/>
    <w:rsid w:val="00EB2941"/>
    <w:rsid w:val="00EB43E2"/>
    <w:rsid w:val="00EB44D8"/>
    <w:rsid w:val="00EB5C1C"/>
    <w:rsid w:val="00EC33BE"/>
    <w:rsid w:val="00EC53CE"/>
    <w:rsid w:val="00EC7CDC"/>
    <w:rsid w:val="00ED363E"/>
    <w:rsid w:val="00ED388A"/>
    <w:rsid w:val="00ED64CC"/>
    <w:rsid w:val="00EE4A01"/>
    <w:rsid w:val="00EE4C4D"/>
    <w:rsid w:val="00EF3225"/>
    <w:rsid w:val="00EF3761"/>
    <w:rsid w:val="00EF486B"/>
    <w:rsid w:val="00F00CA8"/>
    <w:rsid w:val="00F02370"/>
    <w:rsid w:val="00F040BB"/>
    <w:rsid w:val="00F0473A"/>
    <w:rsid w:val="00F10326"/>
    <w:rsid w:val="00F1293A"/>
    <w:rsid w:val="00F14FB7"/>
    <w:rsid w:val="00F15057"/>
    <w:rsid w:val="00F15148"/>
    <w:rsid w:val="00F16501"/>
    <w:rsid w:val="00F2547E"/>
    <w:rsid w:val="00F339F2"/>
    <w:rsid w:val="00F35D6A"/>
    <w:rsid w:val="00F40FA3"/>
    <w:rsid w:val="00F52E5A"/>
    <w:rsid w:val="00F56FA9"/>
    <w:rsid w:val="00F578A3"/>
    <w:rsid w:val="00F638FE"/>
    <w:rsid w:val="00F64374"/>
    <w:rsid w:val="00F64877"/>
    <w:rsid w:val="00F70087"/>
    <w:rsid w:val="00F70687"/>
    <w:rsid w:val="00F712BF"/>
    <w:rsid w:val="00F87BE1"/>
    <w:rsid w:val="00F9391C"/>
    <w:rsid w:val="00F9398D"/>
    <w:rsid w:val="00F940AC"/>
    <w:rsid w:val="00F94D63"/>
    <w:rsid w:val="00F9517A"/>
    <w:rsid w:val="00F95EB9"/>
    <w:rsid w:val="00FA05DB"/>
    <w:rsid w:val="00FA2137"/>
    <w:rsid w:val="00FA7C01"/>
    <w:rsid w:val="00FB0A0B"/>
    <w:rsid w:val="00FB4462"/>
    <w:rsid w:val="00FB5C20"/>
    <w:rsid w:val="00FB656B"/>
    <w:rsid w:val="00FB6DE1"/>
    <w:rsid w:val="00FB7912"/>
    <w:rsid w:val="00FC04F4"/>
    <w:rsid w:val="00FC132E"/>
    <w:rsid w:val="00FC1D46"/>
    <w:rsid w:val="00FC2335"/>
    <w:rsid w:val="00FC4100"/>
    <w:rsid w:val="00FD2EA7"/>
    <w:rsid w:val="00FD4000"/>
    <w:rsid w:val="00FE1B49"/>
    <w:rsid w:val="00FE7E65"/>
    <w:rsid w:val="00FF037A"/>
    <w:rsid w:val="00FF543B"/>
    <w:rsid w:val="00FF7534"/>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BD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7294"/>
    <w:pPr>
      <w:tabs>
        <w:tab w:val="center" w:pos="4252"/>
        <w:tab w:val="right" w:pos="8504"/>
      </w:tabs>
      <w:snapToGrid w:val="0"/>
    </w:pPr>
  </w:style>
  <w:style w:type="character" w:customStyle="1" w:styleId="a5">
    <w:name w:val="ヘッダー (文字)"/>
    <w:basedOn w:val="a0"/>
    <w:link w:val="a4"/>
    <w:uiPriority w:val="99"/>
    <w:rsid w:val="00227294"/>
  </w:style>
  <w:style w:type="paragraph" w:styleId="a6">
    <w:name w:val="footer"/>
    <w:basedOn w:val="a"/>
    <w:link w:val="a7"/>
    <w:uiPriority w:val="99"/>
    <w:unhideWhenUsed/>
    <w:rsid w:val="00227294"/>
    <w:pPr>
      <w:tabs>
        <w:tab w:val="center" w:pos="4252"/>
        <w:tab w:val="right" w:pos="8504"/>
      </w:tabs>
      <w:snapToGrid w:val="0"/>
    </w:pPr>
  </w:style>
  <w:style w:type="character" w:customStyle="1" w:styleId="a7">
    <w:name w:val="フッター (文字)"/>
    <w:basedOn w:val="a0"/>
    <w:link w:val="a6"/>
    <w:uiPriority w:val="99"/>
    <w:rsid w:val="00227294"/>
  </w:style>
  <w:style w:type="paragraph" w:styleId="a8">
    <w:name w:val="List Paragraph"/>
    <w:basedOn w:val="a"/>
    <w:uiPriority w:val="34"/>
    <w:qFormat/>
    <w:rsid w:val="000263F5"/>
    <w:pPr>
      <w:ind w:leftChars="400" w:left="840"/>
    </w:pPr>
  </w:style>
  <w:style w:type="paragraph" w:styleId="a9">
    <w:name w:val="Balloon Text"/>
    <w:basedOn w:val="a"/>
    <w:link w:val="aa"/>
    <w:uiPriority w:val="99"/>
    <w:semiHidden/>
    <w:unhideWhenUsed/>
    <w:rsid w:val="005D1E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1E7F"/>
    <w:rPr>
      <w:rFonts w:asciiTheme="majorHAnsi" w:eastAsiaTheme="majorEastAsia" w:hAnsiTheme="majorHAnsi" w:cstheme="majorBidi"/>
      <w:sz w:val="18"/>
      <w:szCs w:val="18"/>
    </w:rPr>
  </w:style>
  <w:style w:type="paragraph" w:styleId="Web">
    <w:name w:val="Normal (Web)"/>
    <w:basedOn w:val="a"/>
    <w:uiPriority w:val="99"/>
    <w:unhideWhenUsed/>
    <w:rsid w:val="002757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F35D6A"/>
    <w:rPr>
      <w:color w:val="0000FF"/>
      <w:u w:val="single"/>
    </w:rPr>
  </w:style>
  <w:style w:type="character" w:styleId="ac">
    <w:name w:val="annotation reference"/>
    <w:basedOn w:val="a0"/>
    <w:uiPriority w:val="99"/>
    <w:semiHidden/>
    <w:unhideWhenUsed/>
    <w:rsid w:val="00BB4C18"/>
    <w:rPr>
      <w:sz w:val="18"/>
      <w:szCs w:val="18"/>
    </w:rPr>
  </w:style>
  <w:style w:type="paragraph" w:styleId="ad">
    <w:name w:val="annotation text"/>
    <w:basedOn w:val="a"/>
    <w:link w:val="ae"/>
    <w:uiPriority w:val="99"/>
    <w:semiHidden/>
    <w:unhideWhenUsed/>
    <w:rsid w:val="00BB4C18"/>
    <w:pPr>
      <w:jc w:val="left"/>
    </w:pPr>
  </w:style>
  <w:style w:type="character" w:customStyle="1" w:styleId="ae">
    <w:name w:val="コメント文字列 (文字)"/>
    <w:basedOn w:val="a0"/>
    <w:link w:val="ad"/>
    <w:uiPriority w:val="99"/>
    <w:semiHidden/>
    <w:rsid w:val="00BB4C18"/>
  </w:style>
  <w:style w:type="paragraph" w:styleId="af">
    <w:name w:val="annotation subject"/>
    <w:basedOn w:val="ad"/>
    <w:next w:val="ad"/>
    <w:link w:val="af0"/>
    <w:uiPriority w:val="99"/>
    <w:semiHidden/>
    <w:unhideWhenUsed/>
    <w:rsid w:val="00BB4C18"/>
    <w:rPr>
      <w:b/>
      <w:bCs/>
    </w:rPr>
  </w:style>
  <w:style w:type="character" w:customStyle="1" w:styleId="af0">
    <w:name w:val="コメント内容 (文字)"/>
    <w:basedOn w:val="ae"/>
    <w:link w:val="af"/>
    <w:uiPriority w:val="99"/>
    <w:semiHidden/>
    <w:rsid w:val="00BB4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5063">
      <w:bodyDiv w:val="1"/>
      <w:marLeft w:val="0"/>
      <w:marRight w:val="0"/>
      <w:marTop w:val="0"/>
      <w:marBottom w:val="0"/>
      <w:divBdr>
        <w:top w:val="none" w:sz="0" w:space="0" w:color="auto"/>
        <w:left w:val="none" w:sz="0" w:space="0" w:color="auto"/>
        <w:bottom w:val="none" w:sz="0" w:space="0" w:color="auto"/>
        <w:right w:val="none" w:sz="0" w:space="0" w:color="auto"/>
      </w:divBdr>
    </w:div>
    <w:div w:id="178008158">
      <w:bodyDiv w:val="1"/>
      <w:marLeft w:val="0"/>
      <w:marRight w:val="0"/>
      <w:marTop w:val="0"/>
      <w:marBottom w:val="0"/>
      <w:divBdr>
        <w:top w:val="none" w:sz="0" w:space="0" w:color="auto"/>
        <w:left w:val="none" w:sz="0" w:space="0" w:color="auto"/>
        <w:bottom w:val="none" w:sz="0" w:space="0" w:color="auto"/>
        <w:right w:val="none" w:sz="0" w:space="0" w:color="auto"/>
      </w:divBdr>
    </w:div>
    <w:div w:id="204952776">
      <w:bodyDiv w:val="1"/>
      <w:marLeft w:val="0"/>
      <w:marRight w:val="0"/>
      <w:marTop w:val="0"/>
      <w:marBottom w:val="0"/>
      <w:divBdr>
        <w:top w:val="none" w:sz="0" w:space="0" w:color="auto"/>
        <w:left w:val="none" w:sz="0" w:space="0" w:color="auto"/>
        <w:bottom w:val="none" w:sz="0" w:space="0" w:color="auto"/>
        <w:right w:val="none" w:sz="0" w:space="0" w:color="auto"/>
      </w:divBdr>
    </w:div>
    <w:div w:id="297926887">
      <w:bodyDiv w:val="1"/>
      <w:marLeft w:val="0"/>
      <w:marRight w:val="0"/>
      <w:marTop w:val="0"/>
      <w:marBottom w:val="0"/>
      <w:divBdr>
        <w:top w:val="none" w:sz="0" w:space="0" w:color="auto"/>
        <w:left w:val="none" w:sz="0" w:space="0" w:color="auto"/>
        <w:bottom w:val="none" w:sz="0" w:space="0" w:color="auto"/>
        <w:right w:val="none" w:sz="0" w:space="0" w:color="auto"/>
      </w:divBdr>
    </w:div>
    <w:div w:id="554316178">
      <w:bodyDiv w:val="1"/>
      <w:marLeft w:val="0"/>
      <w:marRight w:val="0"/>
      <w:marTop w:val="0"/>
      <w:marBottom w:val="0"/>
      <w:divBdr>
        <w:top w:val="none" w:sz="0" w:space="0" w:color="auto"/>
        <w:left w:val="none" w:sz="0" w:space="0" w:color="auto"/>
        <w:bottom w:val="none" w:sz="0" w:space="0" w:color="auto"/>
        <w:right w:val="none" w:sz="0" w:space="0" w:color="auto"/>
      </w:divBdr>
    </w:div>
    <w:div w:id="615984021">
      <w:bodyDiv w:val="1"/>
      <w:marLeft w:val="0"/>
      <w:marRight w:val="0"/>
      <w:marTop w:val="0"/>
      <w:marBottom w:val="0"/>
      <w:divBdr>
        <w:top w:val="none" w:sz="0" w:space="0" w:color="auto"/>
        <w:left w:val="none" w:sz="0" w:space="0" w:color="auto"/>
        <w:bottom w:val="none" w:sz="0" w:space="0" w:color="auto"/>
        <w:right w:val="none" w:sz="0" w:space="0" w:color="auto"/>
      </w:divBdr>
    </w:div>
    <w:div w:id="616371730">
      <w:bodyDiv w:val="1"/>
      <w:marLeft w:val="0"/>
      <w:marRight w:val="0"/>
      <w:marTop w:val="0"/>
      <w:marBottom w:val="0"/>
      <w:divBdr>
        <w:top w:val="none" w:sz="0" w:space="0" w:color="auto"/>
        <w:left w:val="none" w:sz="0" w:space="0" w:color="auto"/>
        <w:bottom w:val="none" w:sz="0" w:space="0" w:color="auto"/>
        <w:right w:val="none" w:sz="0" w:space="0" w:color="auto"/>
      </w:divBdr>
    </w:div>
    <w:div w:id="676424609">
      <w:bodyDiv w:val="1"/>
      <w:marLeft w:val="0"/>
      <w:marRight w:val="0"/>
      <w:marTop w:val="0"/>
      <w:marBottom w:val="0"/>
      <w:divBdr>
        <w:top w:val="none" w:sz="0" w:space="0" w:color="auto"/>
        <w:left w:val="none" w:sz="0" w:space="0" w:color="auto"/>
        <w:bottom w:val="none" w:sz="0" w:space="0" w:color="auto"/>
        <w:right w:val="none" w:sz="0" w:space="0" w:color="auto"/>
      </w:divBdr>
    </w:div>
    <w:div w:id="735737682">
      <w:bodyDiv w:val="1"/>
      <w:marLeft w:val="0"/>
      <w:marRight w:val="0"/>
      <w:marTop w:val="0"/>
      <w:marBottom w:val="0"/>
      <w:divBdr>
        <w:top w:val="none" w:sz="0" w:space="0" w:color="auto"/>
        <w:left w:val="none" w:sz="0" w:space="0" w:color="auto"/>
        <w:bottom w:val="none" w:sz="0" w:space="0" w:color="auto"/>
        <w:right w:val="none" w:sz="0" w:space="0" w:color="auto"/>
      </w:divBdr>
    </w:div>
    <w:div w:id="745494169">
      <w:bodyDiv w:val="1"/>
      <w:marLeft w:val="0"/>
      <w:marRight w:val="0"/>
      <w:marTop w:val="0"/>
      <w:marBottom w:val="0"/>
      <w:divBdr>
        <w:top w:val="none" w:sz="0" w:space="0" w:color="auto"/>
        <w:left w:val="none" w:sz="0" w:space="0" w:color="auto"/>
        <w:bottom w:val="none" w:sz="0" w:space="0" w:color="auto"/>
        <w:right w:val="none" w:sz="0" w:space="0" w:color="auto"/>
      </w:divBdr>
    </w:div>
    <w:div w:id="765226997">
      <w:bodyDiv w:val="1"/>
      <w:marLeft w:val="0"/>
      <w:marRight w:val="0"/>
      <w:marTop w:val="0"/>
      <w:marBottom w:val="0"/>
      <w:divBdr>
        <w:top w:val="none" w:sz="0" w:space="0" w:color="auto"/>
        <w:left w:val="none" w:sz="0" w:space="0" w:color="auto"/>
        <w:bottom w:val="none" w:sz="0" w:space="0" w:color="auto"/>
        <w:right w:val="none" w:sz="0" w:space="0" w:color="auto"/>
      </w:divBdr>
    </w:div>
    <w:div w:id="779028305">
      <w:bodyDiv w:val="1"/>
      <w:marLeft w:val="0"/>
      <w:marRight w:val="0"/>
      <w:marTop w:val="0"/>
      <w:marBottom w:val="0"/>
      <w:divBdr>
        <w:top w:val="none" w:sz="0" w:space="0" w:color="auto"/>
        <w:left w:val="none" w:sz="0" w:space="0" w:color="auto"/>
        <w:bottom w:val="none" w:sz="0" w:space="0" w:color="auto"/>
        <w:right w:val="none" w:sz="0" w:space="0" w:color="auto"/>
      </w:divBdr>
    </w:div>
    <w:div w:id="962346700">
      <w:bodyDiv w:val="1"/>
      <w:marLeft w:val="0"/>
      <w:marRight w:val="0"/>
      <w:marTop w:val="0"/>
      <w:marBottom w:val="0"/>
      <w:divBdr>
        <w:top w:val="none" w:sz="0" w:space="0" w:color="auto"/>
        <w:left w:val="none" w:sz="0" w:space="0" w:color="auto"/>
        <w:bottom w:val="none" w:sz="0" w:space="0" w:color="auto"/>
        <w:right w:val="none" w:sz="0" w:space="0" w:color="auto"/>
      </w:divBdr>
    </w:div>
    <w:div w:id="1164122178">
      <w:bodyDiv w:val="1"/>
      <w:marLeft w:val="0"/>
      <w:marRight w:val="0"/>
      <w:marTop w:val="0"/>
      <w:marBottom w:val="0"/>
      <w:divBdr>
        <w:top w:val="none" w:sz="0" w:space="0" w:color="auto"/>
        <w:left w:val="none" w:sz="0" w:space="0" w:color="auto"/>
        <w:bottom w:val="none" w:sz="0" w:space="0" w:color="auto"/>
        <w:right w:val="none" w:sz="0" w:space="0" w:color="auto"/>
      </w:divBdr>
    </w:div>
    <w:div w:id="1252934138">
      <w:bodyDiv w:val="1"/>
      <w:marLeft w:val="0"/>
      <w:marRight w:val="0"/>
      <w:marTop w:val="0"/>
      <w:marBottom w:val="0"/>
      <w:divBdr>
        <w:top w:val="none" w:sz="0" w:space="0" w:color="auto"/>
        <w:left w:val="none" w:sz="0" w:space="0" w:color="auto"/>
        <w:bottom w:val="none" w:sz="0" w:space="0" w:color="auto"/>
        <w:right w:val="none" w:sz="0" w:space="0" w:color="auto"/>
      </w:divBdr>
    </w:div>
    <w:div w:id="1308319823">
      <w:bodyDiv w:val="1"/>
      <w:marLeft w:val="0"/>
      <w:marRight w:val="0"/>
      <w:marTop w:val="0"/>
      <w:marBottom w:val="0"/>
      <w:divBdr>
        <w:top w:val="none" w:sz="0" w:space="0" w:color="auto"/>
        <w:left w:val="none" w:sz="0" w:space="0" w:color="auto"/>
        <w:bottom w:val="none" w:sz="0" w:space="0" w:color="auto"/>
        <w:right w:val="none" w:sz="0" w:space="0" w:color="auto"/>
      </w:divBdr>
    </w:div>
    <w:div w:id="1369137879">
      <w:bodyDiv w:val="1"/>
      <w:marLeft w:val="0"/>
      <w:marRight w:val="0"/>
      <w:marTop w:val="0"/>
      <w:marBottom w:val="0"/>
      <w:divBdr>
        <w:top w:val="none" w:sz="0" w:space="0" w:color="auto"/>
        <w:left w:val="none" w:sz="0" w:space="0" w:color="auto"/>
        <w:bottom w:val="none" w:sz="0" w:space="0" w:color="auto"/>
        <w:right w:val="none" w:sz="0" w:space="0" w:color="auto"/>
      </w:divBdr>
    </w:div>
    <w:div w:id="1519201767">
      <w:bodyDiv w:val="1"/>
      <w:marLeft w:val="0"/>
      <w:marRight w:val="0"/>
      <w:marTop w:val="0"/>
      <w:marBottom w:val="0"/>
      <w:divBdr>
        <w:top w:val="none" w:sz="0" w:space="0" w:color="auto"/>
        <w:left w:val="none" w:sz="0" w:space="0" w:color="auto"/>
        <w:bottom w:val="none" w:sz="0" w:space="0" w:color="auto"/>
        <w:right w:val="none" w:sz="0" w:space="0" w:color="auto"/>
      </w:divBdr>
    </w:div>
    <w:div w:id="1639384243">
      <w:bodyDiv w:val="1"/>
      <w:marLeft w:val="0"/>
      <w:marRight w:val="0"/>
      <w:marTop w:val="0"/>
      <w:marBottom w:val="0"/>
      <w:divBdr>
        <w:top w:val="none" w:sz="0" w:space="0" w:color="auto"/>
        <w:left w:val="none" w:sz="0" w:space="0" w:color="auto"/>
        <w:bottom w:val="none" w:sz="0" w:space="0" w:color="auto"/>
        <w:right w:val="none" w:sz="0" w:space="0" w:color="auto"/>
      </w:divBdr>
    </w:div>
    <w:div w:id="1774209615">
      <w:bodyDiv w:val="1"/>
      <w:marLeft w:val="0"/>
      <w:marRight w:val="0"/>
      <w:marTop w:val="0"/>
      <w:marBottom w:val="0"/>
      <w:divBdr>
        <w:top w:val="none" w:sz="0" w:space="0" w:color="auto"/>
        <w:left w:val="none" w:sz="0" w:space="0" w:color="auto"/>
        <w:bottom w:val="none" w:sz="0" w:space="0" w:color="auto"/>
        <w:right w:val="none" w:sz="0" w:space="0" w:color="auto"/>
      </w:divBdr>
    </w:div>
    <w:div w:id="1927883512">
      <w:bodyDiv w:val="1"/>
      <w:marLeft w:val="0"/>
      <w:marRight w:val="0"/>
      <w:marTop w:val="0"/>
      <w:marBottom w:val="0"/>
      <w:divBdr>
        <w:top w:val="none" w:sz="0" w:space="0" w:color="auto"/>
        <w:left w:val="none" w:sz="0" w:space="0" w:color="auto"/>
        <w:bottom w:val="none" w:sz="0" w:space="0" w:color="auto"/>
        <w:right w:val="none" w:sz="0" w:space="0" w:color="auto"/>
      </w:divBdr>
    </w:div>
    <w:div w:id="2030325781">
      <w:bodyDiv w:val="1"/>
      <w:marLeft w:val="0"/>
      <w:marRight w:val="0"/>
      <w:marTop w:val="0"/>
      <w:marBottom w:val="0"/>
      <w:divBdr>
        <w:top w:val="none" w:sz="0" w:space="0" w:color="auto"/>
        <w:left w:val="none" w:sz="0" w:space="0" w:color="auto"/>
        <w:bottom w:val="none" w:sz="0" w:space="0" w:color="auto"/>
        <w:right w:val="none" w:sz="0" w:space="0" w:color="auto"/>
      </w:divBdr>
    </w:div>
    <w:div w:id="2045131245">
      <w:bodyDiv w:val="1"/>
      <w:marLeft w:val="0"/>
      <w:marRight w:val="0"/>
      <w:marTop w:val="0"/>
      <w:marBottom w:val="0"/>
      <w:divBdr>
        <w:top w:val="none" w:sz="0" w:space="0" w:color="auto"/>
        <w:left w:val="none" w:sz="0" w:space="0" w:color="auto"/>
        <w:bottom w:val="none" w:sz="0" w:space="0" w:color="auto"/>
        <w:right w:val="none" w:sz="0" w:space="0" w:color="auto"/>
      </w:divBdr>
    </w:div>
    <w:div w:id="2049379835">
      <w:bodyDiv w:val="1"/>
      <w:marLeft w:val="0"/>
      <w:marRight w:val="0"/>
      <w:marTop w:val="0"/>
      <w:marBottom w:val="0"/>
      <w:divBdr>
        <w:top w:val="none" w:sz="0" w:space="0" w:color="auto"/>
        <w:left w:val="none" w:sz="0" w:space="0" w:color="auto"/>
        <w:bottom w:val="none" w:sz="0" w:space="0" w:color="auto"/>
        <w:right w:val="none" w:sz="0" w:space="0" w:color="auto"/>
      </w:divBdr>
    </w:div>
    <w:div w:id="2076737093">
      <w:bodyDiv w:val="1"/>
      <w:marLeft w:val="0"/>
      <w:marRight w:val="0"/>
      <w:marTop w:val="0"/>
      <w:marBottom w:val="0"/>
      <w:divBdr>
        <w:top w:val="none" w:sz="0" w:space="0" w:color="auto"/>
        <w:left w:val="none" w:sz="0" w:space="0" w:color="auto"/>
        <w:bottom w:val="none" w:sz="0" w:space="0" w:color="auto"/>
        <w:right w:val="none" w:sz="0" w:space="0" w:color="auto"/>
      </w:divBdr>
    </w:div>
    <w:div w:id="21079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2021-06-08T01:40:00Z</dcterms:created>
  <dcterms:modified xsi:type="dcterms:W3CDTF">2021-06-08T01:48:00Z</dcterms:modified>
</cp:coreProperties>
</file>