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2780717" w14:textId="58057D23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4F0D83" w:rsidRPr="004F0D83">
        <w:rPr>
          <w:rFonts w:cs="ＭＳ 明朝" w:hint="eastAsia"/>
          <w:sz w:val="22"/>
          <w:szCs w:val="22"/>
        </w:rPr>
        <w:t>御堂筋サテライトプラン運営連携支援等業務委託</w:t>
      </w:r>
    </w:p>
    <w:p w14:paraId="11B4D1F4" w14:textId="5F795BA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975BDC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975BD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009DFF5F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601190" w:rsidRPr="00601190">
        <w:rPr>
          <w:rFonts w:cs="Century" w:hint="eastAsia"/>
          <w:sz w:val="22"/>
          <w:szCs w:val="22"/>
        </w:rPr>
        <w:t>道路空間再編担当課長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601190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5521ECF4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0D8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01190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2024-01-10T12:14:00Z</dcterms:modified>
</cp:coreProperties>
</file>