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1AE6" w14:textId="51E73D99" w:rsidR="00D00FFA" w:rsidRDefault="00CF49C7" w:rsidP="00C84CD7">
      <w:pPr>
        <w:pStyle w:val="a3"/>
        <w:spacing w:before="32"/>
        <w:ind w:left="8080"/>
      </w:pPr>
      <w:r>
        <w:t>（様式－９の</w:t>
      </w:r>
      <w:r>
        <w:rPr>
          <w:spacing w:val="-5"/>
        </w:rPr>
        <w:t>２）</w:t>
      </w:r>
    </w:p>
    <w:p w14:paraId="71E538DD" w14:textId="555A68C2" w:rsidR="003C67F1" w:rsidRDefault="00CF49C7">
      <w:pPr>
        <w:pStyle w:val="a3"/>
        <w:spacing w:line="247" w:lineRule="auto"/>
        <w:ind w:left="616" w:right="7631" w:hanging="224"/>
        <w:rPr>
          <w:spacing w:val="-2"/>
        </w:rPr>
      </w:pPr>
      <w:r>
        <w:rPr>
          <w:spacing w:val="-2"/>
        </w:rPr>
        <w:t>特定テーマに対する技術提案</w:t>
      </w:r>
    </w:p>
    <w:tbl>
      <w:tblPr>
        <w:tblStyle w:val="ab"/>
        <w:tblW w:w="0" w:type="auto"/>
        <w:tblInd w:w="534" w:type="dxa"/>
        <w:tblLook w:val="04A0" w:firstRow="1" w:lastRow="0" w:firstColumn="1" w:lastColumn="0" w:noHBand="0" w:noVBand="1"/>
      </w:tblPr>
      <w:tblGrid>
        <w:gridCol w:w="9639"/>
      </w:tblGrid>
      <w:tr w:rsidR="003C67F1" w14:paraId="37A5AFBE" w14:textId="77777777" w:rsidTr="005F69D3">
        <w:trPr>
          <w:trHeight w:val="1415"/>
        </w:trPr>
        <w:tc>
          <w:tcPr>
            <w:tcW w:w="9639" w:type="dxa"/>
          </w:tcPr>
          <w:p w14:paraId="5C85CD5D" w14:textId="77777777" w:rsidR="003C67F1" w:rsidRDefault="003C67F1" w:rsidP="00C84CD7">
            <w:pPr>
              <w:pStyle w:val="a3"/>
              <w:spacing w:line="247" w:lineRule="auto"/>
              <w:ind w:left="169" w:right="7631" w:hanging="224"/>
              <w:rPr>
                <w:spacing w:val="-2"/>
                <w:u w:val="single"/>
              </w:rPr>
            </w:pPr>
            <w:r>
              <w:rPr>
                <w:spacing w:val="-2"/>
                <w:u w:val="single"/>
              </w:rPr>
              <w:t>特定テーマ２</w:t>
            </w:r>
          </w:p>
          <w:p w14:paraId="2B155D51" w14:textId="77777777" w:rsidR="00EB79FB" w:rsidRPr="00EB79FB" w:rsidRDefault="00EB79FB" w:rsidP="00EB79FB">
            <w:pPr>
              <w:widowControl/>
              <w:autoSpaceDE/>
              <w:autoSpaceDN/>
              <w:ind w:firstLineChars="100" w:firstLine="210"/>
              <w:rPr>
                <w:rFonts w:ascii="BIZ UDPゴシック" w:eastAsia="BIZ UDPゴシック" w:hAnsi="BIZ UDPゴシック" w:cs="ＭＳ Ｐゴシック"/>
                <w:color w:val="000000"/>
                <w:sz w:val="21"/>
                <w:szCs w:val="21"/>
              </w:rPr>
            </w:pPr>
            <w:r w:rsidRPr="00EB79FB">
              <w:rPr>
                <w:rFonts w:ascii="BIZ UDPゴシック" w:eastAsia="BIZ UDPゴシック" w:hAnsi="BIZ UDPゴシック" w:cs="ＭＳ Ｐゴシック"/>
                <w:color w:val="000000"/>
                <w:sz w:val="21"/>
                <w:szCs w:val="21"/>
              </w:rPr>
              <w:t>幹線道路</w:t>
            </w:r>
            <w:r w:rsidRPr="00EB79FB">
              <w:rPr>
                <w:rFonts w:ascii="BIZ UDPゴシック" w:eastAsia="BIZ UDPゴシック" w:hAnsi="BIZ UDPゴシック" w:cs="ＭＳ Ｐゴシック" w:hint="eastAsia"/>
                <w:color w:val="000000"/>
                <w:sz w:val="21"/>
                <w:szCs w:val="21"/>
              </w:rPr>
              <w:t>の</w:t>
            </w:r>
            <w:r w:rsidRPr="00EB79FB">
              <w:rPr>
                <w:rFonts w:ascii="BIZ UDPゴシック" w:eastAsia="BIZ UDPゴシック" w:hAnsi="BIZ UDPゴシック" w:cs="ＭＳ Ｐゴシック"/>
                <w:color w:val="000000"/>
                <w:sz w:val="21"/>
                <w:szCs w:val="21"/>
              </w:rPr>
              <w:t>事故多発交差点において安全対策の検討を行うにあたり、既存道路の構造的な分析に加え、自動車・歩行者のみならず、自転車や二輪車・新モビリティ等の多岐にわたる交通手段による複雑な交通の流れを考慮する必要がある。さらに、本市においては、膨大な交通量に起因する右左折の滞留や信号現示、歩行者・自転車の移動速度等、利用者が非常に多いことによる交通の複雑性が原因となる事故が頻発しているものと想定される。</w:t>
            </w:r>
          </w:p>
          <w:p w14:paraId="48EC9890" w14:textId="6DA9C104" w:rsidR="003C67F1" w:rsidRDefault="00EB79FB" w:rsidP="00EB79FB">
            <w:pPr>
              <w:rPr>
                <w:spacing w:val="-2"/>
                <w:u w:val="single"/>
              </w:rPr>
            </w:pPr>
            <w:r w:rsidRPr="00EB79FB">
              <w:rPr>
                <w:rFonts w:ascii="BIZ UDPゴシック" w:eastAsia="BIZ UDPゴシック" w:hAnsi="BIZ UDPゴシック" w:cs="ＭＳ Ｐゴシック" w:hint="eastAsia"/>
                <w:color w:val="000000"/>
                <w:sz w:val="21"/>
                <w:szCs w:val="21"/>
              </w:rPr>
              <w:t xml:space="preserve">　そこで、交差点における交通安全対策の検討にあたり、分析に用いるビッグデータ等の利用データを提示の上、検討に際しての課題及びその解決方法、検討プロセスについて述べること。</w:t>
            </w:r>
          </w:p>
        </w:tc>
      </w:tr>
      <w:tr w:rsidR="003C67F1" w14:paraId="2FDCBE80" w14:textId="77777777" w:rsidTr="00EB79FB">
        <w:trPr>
          <w:trHeight w:val="11262"/>
        </w:trPr>
        <w:tc>
          <w:tcPr>
            <w:tcW w:w="9639" w:type="dxa"/>
          </w:tcPr>
          <w:p w14:paraId="6A53E749" w14:textId="77777777" w:rsidR="003C67F1" w:rsidRDefault="003C67F1" w:rsidP="005F69D3">
            <w:pPr>
              <w:rPr>
                <w:spacing w:val="-2"/>
                <w:u w:val="single"/>
              </w:rPr>
            </w:pPr>
          </w:p>
        </w:tc>
      </w:tr>
    </w:tbl>
    <w:p w14:paraId="25827FA7" w14:textId="09D55D2B" w:rsidR="00D00FFA" w:rsidRDefault="00D00FFA" w:rsidP="00373922">
      <w:pPr>
        <w:pStyle w:val="a3"/>
        <w:spacing w:before="1"/>
      </w:pPr>
    </w:p>
    <w:sectPr w:rsidR="00D00FFA">
      <w:footerReference w:type="default" r:id="rId7"/>
      <w:pgSz w:w="11910" w:h="16840"/>
      <w:pgMar w:top="13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1DEC8365"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72A91"/>
    <w:rsid w:val="00086E98"/>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D18C8"/>
    <w:rsid w:val="002E04F6"/>
    <w:rsid w:val="002F33F6"/>
    <w:rsid w:val="003064D9"/>
    <w:rsid w:val="00306FB9"/>
    <w:rsid w:val="00324465"/>
    <w:rsid w:val="00325684"/>
    <w:rsid w:val="003352D4"/>
    <w:rsid w:val="00366F0E"/>
    <w:rsid w:val="00373922"/>
    <w:rsid w:val="0038021D"/>
    <w:rsid w:val="00381988"/>
    <w:rsid w:val="00395F43"/>
    <w:rsid w:val="003A2CB2"/>
    <w:rsid w:val="003B57BB"/>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17679"/>
    <w:rsid w:val="00924DD6"/>
    <w:rsid w:val="0093122E"/>
    <w:rsid w:val="0093125F"/>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169C4"/>
    <w:rsid w:val="00A17978"/>
    <w:rsid w:val="00A31947"/>
    <w:rsid w:val="00A428F9"/>
    <w:rsid w:val="00A50CF2"/>
    <w:rsid w:val="00A5220F"/>
    <w:rsid w:val="00A55F32"/>
    <w:rsid w:val="00A72D4A"/>
    <w:rsid w:val="00A85039"/>
    <w:rsid w:val="00A86B05"/>
    <w:rsid w:val="00AA67A8"/>
    <w:rsid w:val="00AC5095"/>
    <w:rsid w:val="00AD1AA6"/>
    <w:rsid w:val="00AE5411"/>
    <w:rsid w:val="00B01DE0"/>
    <w:rsid w:val="00B04E4B"/>
    <w:rsid w:val="00B20816"/>
    <w:rsid w:val="00B34A81"/>
    <w:rsid w:val="00B466AA"/>
    <w:rsid w:val="00B52048"/>
    <w:rsid w:val="00B55F0D"/>
    <w:rsid w:val="00B924E4"/>
    <w:rsid w:val="00BA75DA"/>
    <w:rsid w:val="00BB0BCF"/>
    <w:rsid w:val="00BC4AA6"/>
    <w:rsid w:val="00BC72C5"/>
    <w:rsid w:val="00BD08DB"/>
    <w:rsid w:val="00BD7B06"/>
    <w:rsid w:val="00BF2E84"/>
    <w:rsid w:val="00BF4856"/>
    <w:rsid w:val="00C33FC5"/>
    <w:rsid w:val="00C505F3"/>
    <w:rsid w:val="00C54C02"/>
    <w:rsid w:val="00C64B58"/>
    <w:rsid w:val="00C7748D"/>
    <w:rsid w:val="00C84B44"/>
    <w:rsid w:val="00C84CD7"/>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74766"/>
    <w:rsid w:val="00E753BD"/>
    <w:rsid w:val="00E956B5"/>
    <w:rsid w:val="00EA1260"/>
    <w:rsid w:val="00EA1F66"/>
    <w:rsid w:val="00EA366E"/>
    <w:rsid w:val="00EA587F"/>
    <w:rsid w:val="00EA5E1A"/>
    <w:rsid w:val="00EB27F5"/>
    <w:rsid w:val="00EB5671"/>
    <w:rsid w:val="00EB79FB"/>
    <w:rsid w:val="00EC157F"/>
    <w:rsid w:val="00EC19D7"/>
    <w:rsid w:val="00EE1505"/>
    <w:rsid w:val="00EE561E"/>
    <w:rsid w:val="00EF31FA"/>
    <w:rsid w:val="00EF4468"/>
    <w:rsid w:val="00F017A3"/>
    <w:rsid w:val="00F212C1"/>
    <w:rsid w:val="00F21663"/>
    <w:rsid w:val="00F23859"/>
    <w:rsid w:val="00F24F92"/>
    <w:rsid w:val="00F31E54"/>
    <w:rsid w:val="00F334D8"/>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2026-06-26T02:12:00Z</dcterms:created>
  <dcterms:modified xsi:type="dcterms:W3CDTF">2026-06-26T02:12:00Z</dcterms:modified>
</cp:coreProperties>
</file>