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86E" w:rsidRDefault="0011086E" w:rsidP="0011086E">
      <w:pPr>
        <w:jc w:val="right"/>
        <w:rPr>
          <w:rFonts w:asciiTheme="minorEastAsia" w:hAnsiTheme="minorEastAsia"/>
          <w:szCs w:val="21"/>
        </w:rPr>
      </w:pPr>
      <w:r>
        <w:rPr>
          <w:rFonts w:asciiTheme="minorEastAsia" w:hAnsiTheme="minorEastAsia" w:hint="eastAsia"/>
          <w:szCs w:val="21"/>
        </w:rPr>
        <w:t>別紙１</w:t>
      </w:r>
    </w:p>
    <w:p w:rsidR="0011086E" w:rsidRPr="00DF245D" w:rsidRDefault="0011086E" w:rsidP="0011086E">
      <w:pPr>
        <w:jc w:val="center"/>
        <w:rPr>
          <w:rFonts w:asciiTheme="minorEastAsia" w:hAnsiTheme="minorEastAsia"/>
          <w:szCs w:val="21"/>
        </w:rPr>
      </w:pPr>
      <w:r w:rsidRPr="00DF245D">
        <w:rPr>
          <w:rFonts w:asciiTheme="minorEastAsia" w:hAnsiTheme="minorEastAsia" w:hint="eastAsia"/>
          <w:szCs w:val="21"/>
        </w:rPr>
        <w:t>修正箇所一覧</w:t>
      </w:r>
    </w:p>
    <w:tbl>
      <w:tblPr>
        <w:tblStyle w:val="a7"/>
        <w:tblW w:w="14596" w:type="dxa"/>
        <w:tblLayout w:type="fixed"/>
        <w:tblLook w:val="04A0" w:firstRow="1" w:lastRow="0" w:firstColumn="1" w:lastColumn="0" w:noHBand="0" w:noVBand="1"/>
      </w:tblPr>
      <w:tblGrid>
        <w:gridCol w:w="3114"/>
        <w:gridCol w:w="5812"/>
        <w:gridCol w:w="5670"/>
      </w:tblGrid>
      <w:tr w:rsidR="0011086E" w:rsidTr="00773DCB">
        <w:tc>
          <w:tcPr>
            <w:tcW w:w="3114" w:type="dxa"/>
            <w:vAlign w:val="center"/>
          </w:tcPr>
          <w:p w:rsidR="0011086E" w:rsidRDefault="0011086E" w:rsidP="00773DCB">
            <w:pPr>
              <w:jc w:val="center"/>
              <w:rPr>
                <w:rFonts w:asciiTheme="minorEastAsia" w:hAnsiTheme="minorEastAsia"/>
                <w:szCs w:val="21"/>
              </w:rPr>
            </w:pPr>
            <w:r>
              <w:rPr>
                <w:rFonts w:asciiTheme="minorEastAsia" w:hAnsiTheme="minorEastAsia" w:hint="eastAsia"/>
                <w:szCs w:val="21"/>
              </w:rPr>
              <w:t>修正箇所</w:t>
            </w:r>
          </w:p>
          <w:p w:rsidR="0011086E" w:rsidRPr="00740A93" w:rsidRDefault="0011086E" w:rsidP="00773DCB">
            <w:pPr>
              <w:jc w:val="center"/>
              <w:rPr>
                <w:rFonts w:asciiTheme="minorEastAsia" w:hAnsiTheme="minorEastAsia"/>
                <w:sz w:val="16"/>
                <w:szCs w:val="16"/>
              </w:rPr>
            </w:pPr>
            <w:r w:rsidRPr="00740A93">
              <w:rPr>
                <w:rFonts w:asciiTheme="minorEastAsia" w:hAnsiTheme="minorEastAsia" w:hint="eastAsia"/>
                <w:sz w:val="16"/>
                <w:szCs w:val="16"/>
              </w:rPr>
              <w:t>（※修正前のページを示しています。）</w:t>
            </w:r>
          </w:p>
        </w:tc>
        <w:tc>
          <w:tcPr>
            <w:tcW w:w="5812" w:type="dxa"/>
            <w:vAlign w:val="center"/>
          </w:tcPr>
          <w:p w:rsidR="0011086E" w:rsidRDefault="0011086E" w:rsidP="00773DCB">
            <w:pPr>
              <w:jc w:val="center"/>
              <w:rPr>
                <w:rFonts w:asciiTheme="minorEastAsia" w:hAnsiTheme="minorEastAsia"/>
                <w:szCs w:val="21"/>
              </w:rPr>
            </w:pPr>
            <w:r>
              <w:rPr>
                <w:rFonts w:asciiTheme="minorEastAsia" w:hAnsiTheme="minorEastAsia" w:hint="eastAsia"/>
                <w:szCs w:val="21"/>
              </w:rPr>
              <w:t>修正前</w:t>
            </w:r>
          </w:p>
        </w:tc>
        <w:tc>
          <w:tcPr>
            <w:tcW w:w="5670" w:type="dxa"/>
            <w:vAlign w:val="center"/>
          </w:tcPr>
          <w:p w:rsidR="0011086E" w:rsidRDefault="0011086E" w:rsidP="00773DCB">
            <w:pPr>
              <w:jc w:val="center"/>
              <w:rPr>
                <w:rFonts w:asciiTheme="minorEastAsia" w:hAnsiTheme="minorEastAsia"/>
                <w:szCs w:val="21"/>
              </w:rPr>
            </w:pPr>
            <w:r>
              <w:rPr>
                <w:rFonts w:asciiTheme="minorEastAsia" w:hAnsiTheme="minorEastAsia" w:hint="eastAsia"/>
                <w:szCs w:val="21"/>
              </w:rPr>
              <w:t>修正後</w:t>
            </w:r>
          </w:p>
          <w:p w:rsidR="0011086E" w:rsidRPr="00740A93" w:rsidRDefault="0011086E" w:rsidP="00773DCB">
            <w:pPr>
              <w:jc w:val="center"/>
              <w:rPr>
                <w:rFonts w:asciiTheme="minorEastAsia" w:hAnsiTheme="minorEastAsia"/>
                <w:sz w:val="16"/>
                <w:szCs w:val="16"/>
              </w:rPr>
            </w:pPr>
            <w:r w:rsidRPr="00740A93">
              <w:rPr>
                <w:rFonts w:asciiTheme="minorEastAsia" w:hAnsiTheme="minorEastAsia" w:hint="eastAsia"/>
                <w:sz w:val="16"/>
                <w:szCs w:val="16"/>
              </w:rPr>
              <w:t>（※下線部分が修正・追加箇所となります。）</w:t>
            </w:r>
          </w:p>
        </w:tc>
      </w:tr>
      <w:tr w:rsidR="0011086E" w:rsidTr="00773DCB">
        <w:tc>
          <w:tcPr>
            <w:tcW w:w="3114" w:type="dxa"/>
          </w:tcPr>
          <w:p w:rsidR="0011086E" w:rsidRDefault="0011086E" w:rsidP="00773DCB">
            <w:pPr>
              <w:rPr>
                <w:rFonts w:asciiTheme="minorEastAsia" w:hAnsiTheme="minorEastAsia"/>
                <w:szCs w:val="21"/>
              </w:rPr>
            </w:pPr>
            <w:r>
              <w:rPr>
                <w:rFonts w:asciiTheme="minorEastAsia" w:hAnsiTheme="minorEastAsia" w:hint="eastAsia"/>
                <w:szCs w:val="21"/>
              </w:rPr>
              <w:t>P.3</w:t>
            </w:r>
          </w:p>
        </w:tc>
        <w:tc>
          <w:tcPr>
            <w:tcW w:w="5812" w:type="dxa"/>
          </w:tcPr>
          <w:p w:rsidR="0011086E" w:rsidRDefault="0011086E" w:rsidP="00773DCB">
            <w:pPr>
              <w:rPr>
                <w:rFonts w:asciiTheme="minorEastAsia" w:hAnsiTheme="minorEastAsia"/>
                <w:szCs w:val="21"/>
              </w:rPr>
            </w:pPr>
            <w:r>
              <w:rPr>
                <w:rFonts w:asciiTheme="minorEastAsia" w:hAnsiTheme="minorEastAsia" w:hint="eastAsia"/>
                <w:szCs w:val="21"/>
              </w:rPr>
              <w:t>・別添３　周辺図・明細図</w:t>
            </w:r>
          </w:p>
        </w:tc>
        <w:tc>
          <w:tcPr>
            <w:tcW w:w="5670" w:type="dxa"/>
          </w:tcPr>
          <w:p w:rsidR="0011086E" w:rsidRPr="00740A93" w:rsidRDefault="0011086E" w:rsidP="00773DCB">
            <w:pPr>
              <w:rPr>
                <w:rFonts w:asciiTheme="minorEastAsia" w:hAnsiTheme="minorEastAsia"/>
                <w:color w:val="000000" w:themeColor="text1"/>
                <w:szCs w:val="21"/>
              </w:rPr>
            </w:pPr>
            <w:r w:rsidRPr="00740A93">
              <w:rPr>
                <w:rFonts w:asciiTheme="minorEastAsia" w:hAnsiTheme="minorEastAsia" w:hint="eastAsia"/>
                <w:color w:val="000000" w:themeColor="text1"/>
                <w:szCs w:val="21"/>
              </w:rPr>
              <w:t>・別添３　周辺図・明細図</w:t>
            </w:r>
            <w:r w:rsidRPr="00740A93">
              <w:rPr>
                <w:rFonts w:asciiTheme="minorEastAsia" w:hAnsiTheme="minorEastAsia" w:hint="eastAsia"/>
                <w:color w:val="000000" w:themeColor="text1"/>
                <w:szCs w:val="21"/>
                <w:u w:val="single"/>
              </w:rPr>
              <w:t>・丈量図</w:t>
            </w:r>
          </w:p>
        </w:tc>
      </w:tr>
      <w:tr w:rsidR="0011086E" w:rsidTr="00773DCB">
        <w:tc>
          <w:tcPr>
            <w:tcW w:w="3114" w:type="dxa"/>
          </w:tcPr>
          <w:p w:rsidR="0011086E" w:rsidRDefault="0011086E" w:rsidP="00773DCB">
            <w:pPr>
              <w:rPr>
                <w:rFonts w:asciiTheme="minorEastAsia" w:hAnsiTheme="minorEastAsia"/>
                <w:szCs w:val="21"/>
              </w:rPr>
            </w:pPr>
            <w:r>
              <w:rPr>
                <w:rFonts w:asciiTheme="minorEastAsia" w:hAnsiTheme="minorEastAsia" w:hint="eastAsia"/>
                <w:szCs w:val="21"/>
              </w:rPr>
              <w:t>P.4</w:t>
            </w:r>
          </w:p>
          <w:p w:rsidR="0011086E" w:rsidRDefault="0011086E" w:rsidP="00773DCB">
            <w:pPr>
              <w:rPr>
                <w:rFonts w:asciiTheme="minorEastAsia" w:hAnsiTheme="minorEastAsia"/>
                <w:szCs w:val="21"/>
              </w:rPr>
            </w:pPr>
            <w:r>
              <w:rPr>
                <w:rFonts w:asciiTheme="minorEastAsia" w:hAnsiTheme="minorEastAsia" w:hint="eastAsia"/>
                <w:szCs w:val="21"/>
              </w:rPr>
              <w:t>１－２．貸付対象地</w:t>
            </w:r>
          </w:p>
          <w:p w:rsidR="0011086E" w:rsidRDefault="0011086E" w:rsidP="00773DCB">
            <w:pPr>
              <w:rPr>
                <w:rFonts w:asciiTheme="minorEastAsia" w:hAnsiTheme="minorEastAsia"/>
                <w:szCs w:val="21"/>
              </w:rPr>
            </w:pPr>
            <w:r>
              <w:rPr>
                <w:rFonts w:asciiTheme="minorEastAsia" w:hAnsiTheme="minorEastAsia" w:hint="eastAsia"/>
                <w:szCs w:val="21"/>
              </w:rPr>
              <w:t>賃料</w:t>
            </w:r>
          </w:p>
        </w:tc>
        <w:tc>
          <w:tcPr>
            <w:tcW w:w="5812" w:type="dxa"/>
          </w:tcPr>
          <w:p w:rsidR="0011086E" w:rsidRDefault="0011086E" w:rsidP="00773DCB">
            <w:pPr>
              <w:rPr>
                <w:rFonts w:asciiTheme="minorEastAsia" w:hAnsiTheme="minorEastAsia"/>
                <w:szCs w:val="21"/>
              </w:rPr>
            </w:pPr>
            <w:r>
              <w:rPr>
                <w:rFonts w:asciiTheme="minorEastAsia" w:hAnsiTheme="minorEastAsia" w:hint="eastAsia"/>
                <w:szCs w:val="21"/>
              </w:rPr>
              <w:t>11月中旬頃にお知らせします。</w:t>
            </w:r>
          </w:p>
        </w:tc>
        <w:tc>
          <w:tcPr>
            <w:tcW w:w="5670" w:type="dxa"/>
          </w:tcPr>
          <w:p w:rsidR="0011086E" w:rsidRPr="00740A93" w:rsidRDefault="0011086E" w:rsidP="00773DCB">
            <w:pPr>
              <w:rPr>
                <w:rFonts w:asciiTheme="minorEastAsia" w:hAnsiTheme="minorEastAsia"/>
                <w:color w:val="000000" w:themeColor="text1"/>
                <w:szCs w:val="21"/>
                <w:u w:val="single"/>
              </w:rPr>
            </w:pPr>
            <w:r w:rsidRPr="00740A93">
              <w:rPr>
                <w:rFonts w:asciiTheme="minorEastAsia" w:hAnsiTheme="minorEastAsia" w:hint="eastAsia"/>
                <w:color w:val="000000" w:themeColor="text1"/>
                <w:szCs w:val="21"/>
                <w:u w:val="single"/>
              </w:rPr>
              <w:t>月額12,986,000円</w:t>
            </w:r>
          </w:p>
          <w:p w:rsidR="0011086E" w:rsidRPr="00740A93" w:rsidRDefault="0011086E" w:rsidP="00773DCB">
            <w:pPr>
              <w:rPr>
                <w:rFonts w:asciiTheme="minorEastAsia" w:hAnsiTheme="minorEastAsia"/>
                <w:color w:val="000000" w:themeColor="text1"/>
                <w:szCs w:val="21"/>
                <w:u w:val="single"/>
              </w:rPr>
            </w:pPr>
            <w:r w:rsidRPr="00740A93">
              <w:rPr>
                <w:rFonts w:asciiTheme="minorEastAsia" w:hAnsiTheme="minorEastAsia" w:hint="eastAsia"/>
                <w:color w:val="000000" w:themeColor="text1"/>
                <w:szCs w:val="21"/>
                <w:u w:val="single"/>
              </w:rPr>
              <w:t>（参考値）</w:t>
            </w:r>
          </w:p>
          <w:p w:rsidR="0011086E" w:rsidRPr="00740A93" w:rsidRDefault="0011086E" w:rsidP="00773DCB">
            <w:pPr>
              <w:rPr>
                <w:rFonts w:asciiTheme="minorEastAsia" w:hAnsiTheme="minorEastAsia"/>
                <w:color w:val="000000" w:themeColor="text1"/>
                <w:szCs w:val="21"/>
              </w:rPr>
            </w:pPr>
            <w:r w:rsidRPr="00740A93">
              <w:rPr>
                <w:rFonts w:asciiTheme="minorEastAsia" w:hAnsiTheme="minorEastAsia" w:hint="eastAsia"/>
                <w:color w:val="000000" w:themeColor="text1"/>
                <w:szCs w:val="21"/>
                <w:u w:val="single"/>
              </w:rPr>
              <w:t>定期借地権設定契約締結の際の賃料は優先交渉権者決定後、契約締結までに決定します。</w:t>
            </w:r>
          </w:p>
        </w:tc>
      </w:tr>
      <w:tr w:rsidR="0011086E" w:rsidTr="00773DCB">
        <w:tc>
          <w:tcPr>
            <w:tcW w:w="3114" w:type="dxa"/>
          </w:tcPr>
          <w:p w:rsidR="0011086E" w:rsidRDefault="0011086E" w:rsidP="00773DCB">
            <w:pPr>
              <w:rPr>
                <w:rFonts w:asciiTheme="minorEastAsia" w:hAnsiTheme="minorEastAsia"/>
                <w:szCs w:val="21"/>
              </w:rPr>
            </w:pPr>
            <w:r>
              <w:rPr>
                <w:rFonts w:asciiTheme="minorEastAsia" w:hAnsiTheme="minorEastAsia" w:hint="eastAsia"/>
                <w:szCs w:val="21"/>
              </w:rPr>
              <w:t>P.6</w:t>
            </w:r>
          </w:p>
          <w:p w:rsidR="0011086E" w:rsidRDefault="0011086E" w:rsidP="00773DCB">
            <w:pPr>
              <w:rPr>
                <w:rFonts w:asciiTheme="minorEastAsia" w:hAnsiTheme="minorEastAsia"/>
                <w:szCs w:val="21"/>
              </w:rPr>
            </w:pPr>
            <w:r>
              <w:rPr>
                <w:rFonts w:asciiTheme="minorEastAsia" w:hAnsiTheme="minorEastAsia" w:hint="eastAsia"/>
                <w:szCs w:val="21"/>
              </w:rPr>
              <w:t>１－３．事業スキームについて</w:t>
            </w:r>
          </w:p>
          <w:p w:rsidR="0011086E" w:rsidRDefault="0011086E" w:rsidP="00773DCB">
            <w:pPr>
              <w:rPr>
                <w:rFonts w:asciiTheme="minorEastAsia" w:hAnsiTheme="minorEastAsia"/>
                <w:szCs w:val="21"/>
              </w:rPr>
            </w:pPr>
            <w:r>
              <w:rPr>
                <w:rFonts w:asciiTheme="minorEastAsia" w:hAnsiTheme="minorEastAsia" w:hint="eastAsia"/>
                <w:szCs w:val="21"/>
              </w:rPr>
              <w:t>（２）本用地の賃料について</w:t>
            </w:r>
          </w:p>
        </w:tc>
        <w:tc>
          <w:tcPr>
            <w:tcW w:w="5812" w:type="dxa"/>
          </w:tcPr>
          <w:p w:rsidR="0011086E" w:rsidRPr="00876E64" w:rsidRDefault="0011086E" w:rsidP="00773DCB">
            <w:pPr>
              <w:ind w:firstLineChars="100" w:firstLine="210"/>
              <w:rPr>
                <w:rFonts w:asciiTheme="minorEastAsia" w:hAnsiTheme="minorEastAsia"/>
                <w:szCs w:val="21"/>
              </w:rPr>
            </w:pPr>
            <w:r w:rsidRPr="00876E64">
              <w:rPr>
                <w:rFonts w:asciiTheme="minorEastAsia" w:hAnsiTheme="minorEastAsia" w:hint="eastAsia"/>
                <w:szCs w:val="21"/>
              </w:rPr>
              <w:t>本市と事業予定者とで契約締結を行う本用地の賃料については、本市より11月中旬頃に提示（大阪市ホームページ</w:t>
            </w:r>
            <w:r w:rsidRPr="0011086E">
              <w:rPr>
                <w:rFonts w:asciiTheme="minorEastAsia" w:hAnsiTheme="minorEastAsia" w:hint="eastAsia"/>
                <w:szCs w:val="21"/>
                <w:vertAlign w:val="superscript"/>
              </w:rPr>
              <w:t>※１</w:t>
            </w:r>
            <w:r w:rsidRPr="00876E64">
              <w:rPr>
                <w:rFonts w:asciiTheme="minorEastAsia" w:hAnsiTheme="minorEastAsia" w:hint="eastAsia"/>
                <w:szCs w:val="21"/>
              </w:rPr>
              <w:t>に掲載）する賃料とします。</w:t>
            </w:r>
          </w:p>
          <w:p w:rsidR="0011086E" w:rsidRDefault="0011086E" w:rsidP="00773DCB">
            <w:pPr>
              <w:rPr>
                <w:rFonts w:asciiTheme="minorEastAsia" w:hAnsiTheme="minorEastAsia"/>
                <w:szCs w:val="21"/>
              </w:rPr>
            </w:pPr>
            <w:r w:rsidRPr="00876E64">
              <w:rPr>
                <w:rFonts w:asciiTheme="minorEastAsia" w:hAnsiTheme="minorEastAsia" w:hint="eastAsia"/>
                <w:szCs w:val="21"/>
              </w:rPr>
              <w:t>（※１　「中之島4丁目用地における未来医療国際拠点整備・運営事業に関する開発事業者募集プロポーザルを実施します」</w:t>
            </w:r>
          </w:p>
          <w:p w:rsidR="0011086E" w:rsidRDefault="0011086E" w:rsidP="00773DCB">
            <w:pPr>
              <w:rPr>
                <w:rFonts w:asciiTheme="minorEastAsia" w:hAnsiTheme="minorEastAsia"/>
                <w:szCs w:val="21"/>
              </w:rPr>
            </w:pPr>
            <w:r w:rsidRPr="00876E64">
              <w:rPr>
                <w:rFonts w:asciiTheme="minorEastAsia" w:hAnsiTheme="minorEastAsia" w:hint="eastAsia"/>
                <w:szCs w:val="21"/>
              </w:rPr>
              <w:t xml:space="preserve">　＜URL＞</w:t>
            </w:r>
          </w:p>
          <w:p w:rsidR="0011086E" w:rsidRPr="00876E64" w:rsidRDefault="0011086E" w:rsidP="00773DCB">
            <w:pPr>
              <w:rPr>
                <w:rFonts w:asciiTheme="minorEastAsia" w:hAnsiTheme="minorEastAsia"/>
                <w:szCs w:val="21"/>
              </w:rPr>
            </w:pPr>
            <w:r w:rsidRPr="00876E64">
              <w:rPr>
                <w:rFonts w:asciiTheme="minorEastAsia" w:hAnsiTheme="minorEastAsia" w:hint="eastAsia"/>
                <w:szCs w:val="21"/>
              </w:rPr>
              <w:t>http://www.city.osaka.lg.jp/toshikeikaku/page/0000449007.html　）</w:t>
            </w:r>
          </w:p>
          <w:p w:rsidR="0011086E" w:rsidRDefault="0011086E" w:rsidP="00773DCB">
            <w:pPr>
              <w:rPr>
                <w:rFonts w:asciiTheme="minorEastAsia" w:hAnsiTheme="minorEastAsia"/>
                <w:szCs w:val="21"/>
              </w:rPr>
            </w:pPr>
            <w:r w:rsidRPr="00876E64">
              <w:rPr>
                <w:rFonts w:asciiTheme="minorEastAsia" w:hAnsiTheme="minorEastAsia" w:hint="eastAsia"/>
                <w:szCs w:val="21"/>
              </w:rPr>
              <w:t>なお、経済情勢の変動があったときや、近傍類似の物件の賃料に比較して不相当となったときなど、本市が必要があると認めるときは、賃料の改定を行うものとします。</w:t>
            </w:r>
          </w:p>
        </w:tc>
        <w:tc>
          <w:tcPr>
            <w:tcW w:w="5670" w:type="dxa"/>
          </w:tcPr>
          <w:p w:rsidR="0011086E" w:rsidRPr="00740A93" w:rsidRDefault="0011086E" w:rsidP="00773DCB">
            <w:pPr>
              <w:ind w:firstLineChars="100" w:firstLine="210"/>
              <w:rPr>
                <w:rFonts w:asciiTheme="minorEastAsia" w:hAnsiTheme="minorEastAsia"/>
                <w:color w:val="000000" w:themeColor="text1"/>
                <w:szCs w:val="21"/>
                <w:u w:val="single"/>
              </w:rPr>
            </w:pPr>
            <w:r w:rsidRPr="00740A93">
              <w:rPr>
                <w:rFonts w:asciiTheme="minorEastAsia" w:hAnsiTheme="minorEastAsia" w:hint="eastAsia"/>
                <w:color w:val="000000" w:themeColor="text1"/>
                <w:szCs w:val="21"/>
                <w:u w:val="single"/>
              </w:rPr>
              <w:t>本公募の事業計画提案書の作成においては、基本計画（案）及び別添６「未来医療国際拠点整備の考え方（案）」に基づき、本市において不動産鑑定評価を徴取した賃料　月額12,986,000円　（参考値）を用いてください。</w:t>
            </w:r>
          </w:p>
          <w:p w:rsidR="0011086E" w:rsidRPr="00740A93" w:rsidRDefault="0011086E" w:rsidP="00773DCB">
            <w:pPr>
              <w:ind w:firstLineChars="100" w:firstLine="210"/>
              <w:rPr>
                <w:rFonts w:asciiTheme="minorEastAsia" w:hAnsiTheme="minorEastAsia"/>
                <w:color w:val="000000" w:themeColor="text1"/>
                <w:szCs w:val="21"/>
                <w:u w:val="single"/>
              </w:rPr>
            </w:pPr>
            <w:r w:rsidRPr="00740A93">
              <w:rPr>
                <w:rFonts w:asciiTheme="minorEastAsia" w:hAnsiTheme="minorEastAsia" w:hint="eastAsia"/>
                <w:color w:val="000000" w:themeColor="text1"/>
                <w:szCs w:val="21"/>
                <w:u w:val="single"/>
              </w:rPr>
              <w:t>本市と事業予定者とで定期借地権設定契約締結を行う際の賃料については、優先交渉権者決定後、契約締結までに本市において決定し、優先交渉権者に提示させていただきます。（契約締結を行う賃料は、上記月額12,986,000円（参考値）より、変更となる可能性があります。）</w:t>
            </w:r>
          </w:p>
          <w:p w:rsidR="0011086E" w:rsidRPr="00740A93" w:rsidRDefault="0011086E" w:rsidP="00773DCB">
            <w:pPr>
              <w:ind w:firstLineChars="100" w:firstLine="210"/>
              <w:rPr>
                <w:rFonts w:asciiTheme="minorEastAsia" w:hAnsiTheme="minorEastAsia"/>
                <w:color w:val="000000" w:themeColor="text1"/>
                <w:szCs w:val="21"/>
              </w:rPr>
            </w:pPr>
            <w:r w:rsidRPr="0009294B">
              <w:rPr>
                <w:rFonts w:asciiTheme="minorEastAsia" w:hAnsiTheme="minorEastAsia" w:hint="eastAsia"/>
                <w:color w:val="000000" w:themeColor="text1"/>
                <w:szCs w:val="21"/>
              </w:rPr>
              <w:t>なお、</w:t>
            </w:r>
            <w:r w:rsidRPr="00740A93">
              <w:rPr>
                <w:rFonts w:asciiTheme="minorEastAsia" w:hAnsiTheme="minorEastAsia" w:hint="eastAsia"/>
                <w:color w:val="000000" w:themeColor="text1"/>
                <w:szCs w:val="21"/>
                <w:u w:val="single"/>
              </w:rPr>
              <w:t>契約締結後において、</w:t>
            </w:r>
            <w:r w:rsidRPr="0009294B">
              <w:rPr>
                <w:rFonts w:asciiTheme="minorEastAsia" w:hAnsiTheme="minorEastAsia" w:hint="eastAsia"/>
                <w:color w:val="000000" w:themeColor="text1"/>
                <w:szCs w:val="21"/>
              </w:rPr>
              <w:t>経済情勢の変動があったときや、近傍類似の物件の賃料に比較して不相当となったときなど、本市が必要があると認めるときは、</w:t>
            </w:r>
            <w:r w:rsidRPr="00740A93">
              <w:rPr>
                <w:rFonts w:asciiTheme="minorEastAsia" w:hAnsiTheme="minorEastAsia" w:hint="eastAsia"/>
                <w:color w:val="000000" w:themeColor="text1"/>
                <w:szCs w:val="21"/>
                <w:u w:val="single"/>
              </w:rPr>
              <w:t>本賃料の改定の請求を行う</w:t>
            </w:r>
            <w:r>
              <w:rPr>
                <w:rFonts w:asciiTheme="minorEastAsia" w:hAnsiTheme="minorEastAsia" w:hint="eastAsia"/>
                <w:color w:val="000000" w:themeColor="text1"/>
                <w:szCs w:val="21"/>
                <w:u w:val="single"/>
              </w:rPr>
              <w:t>場合があります</w:t>
            </w:r>
            <w:r w:rsidRPr="00740A93">
              <w:rPr>
                <w:rFonts w:asciiTheme="minorEastAsia" w:hAnsiTheme="minorEastAsia" w:hint="eastAsia"/>
                <w:color w:val="000000" w:themeColor="text1"/>
                <w:szCs w:val="21"/>
                <w:u w:val="single"/>
              </w:rPr>
              <w:t>。</w:t>
            </w:r>
          </w:p>
        </w:tc>
      </w:tr>
      <w:tr w:rsidR="0011086E" w:rsidTr="00773DCB">
        <w:tc>
          <w:tcPr>
            <w:tcW w:w="3114" w:type="dxa"/>
          </w:tcPr>
          <w:p w:rsidR="0011086E" w:rsidRPr="007640EA" w:rsidRDefault="0011086E" w:rsidP="00773DCB">
            <w:pPr>
              <w:rPr>
                <w:rFonts w:asciiTheme="minorEastAsia" w:hAnsiTheme="minorEastAsia"/>
                <w:szCs w:val="21"/>
              </w:rPr>
            </w:pPr>
            <w:r w:rsidRPr="007640EA">
              <w:rPr>
                <w:rFonts w:asciiTheme="minorEastAsia" w:hAnsiTheme="minorEastAsia"/>
                <w:szCs w:val="21"/>
              </w:rPr>
              <w:t>P.6</w:t>
            </w:r>
          </w:p>
          <w:p w:rsidR="0011086E" w:rsidRDefault="0011086E" w:rsidP="00773DCB">
            <w:pPr>
              <w:rPr>
                <w:rFonts w:asciiTheme="minorEastAsia" w:hAnsiTheme="minorEastAsia"/>
                <w:szCs w:val="21"/>
              </w:rPr>
            </w:pPr>
            <w:r>
              <w:rPr>
                <w:rFonts w:asciiTheme="minorEastAsia" w:hAnsiTheme="minorEastAsia" w:hint="eastAsia"/>
                <w:szCs w:val="21"/>
              </w:rPr>
              <w:t>１－４</w:t>
            </w:r>
            <w:r w:rsidRPr="007640EA">
              <w:rPr>
                <w:rFonts w:asciiTheme="minorEastAsia" w:hAnsiTheme="minorEastAsia" w:hint="eastAsia"/>
                <w:szCs w:val="21"/>
              </w:rPr>
              <w:t>．</w:t>
            </w:r>
            <w:r>
              <w:rPr>
                <w:rFonts w:asciiTheme="minorEastAsia" w:hAnsiTheme="minorEastAsia" w:hint="eastAsia"/>
                <w:szCs w:val="21"/>
              </w:rPr>
              <w:t>優先交渉権者・事業予定者の決定</w:t>
            </w:r>
          </w:p>
        </w:tc>
        <w:tc>
          <w:tcPr>
            <w:tcW w:w="5812" w:type="dxa"/>
          </w:tcPr>
          <w:p w:rsidR="0011086E" w:rsidRPr="007640EA" w:rsidRDefault="0011086E" w:rsidP="00773DCB">
            <w:pPr>
              <w:rPr>
                <w:rFonts w:asciiTheme="minorEastAsia" w:hAnsiTheme="minorEastAsia"/>
                <w:szCs w:val="21"/>
              </w:rPr>
            </w:pPr>
            <w:r w:rsidRPr="007640EA">
              <w:rPr>
                <w:rFonts w:asciiTheme="minorEastAsia" w:hAnsiTheme="minorEastAsia" w:hint="eastAsia"/>
                <w:szCs w:val="21"/>
              </w:rPr>
              <w:t>・応募申込者が提示した事業計画提案の内容</w:t>
            </w:r>
            <w:r>
              <w:rPr>
                <w:rFonts w:asciiTheme="minorEastAsia" w:hAnsiTheme="minorEastAsia" w:hint="eastAsia"/>
                <w:szCs w:val="21"/>
              </w:rPr>
              <w:t>について、外部有識者からなる選定会議での意見を参考に、最</w:t>
            </w:r>
            <w:r w:rsidRPr="007640EA">
              <w:rPr>
                <w:rFonts w:asciiTheme="minorEastAsia" w:hAnsiTheme="minorEastAsia" w:hint="eastAsia"/>
                <w:szCs w:val="21"/>
              </w:rPr>
              <w:t>も優れた提案を選定し、優先交渉権者（1者）及び次点者（1者）を選定</w:t>
            </w:r>
            <w:r w:rsidRPr="007640EA">
              <w:rPr>
                <w:rFonts w:asciiTheme="minorEastAsia" w:hAnsiTheme="minorEastAsia" w:hint="eastAsia"/>
                <w:szCs w:val="21"/>
              </w:rPr>
              <w:lastRenderedPageBreak/>
              <w:t>します。</w:t>
            </w:r>
          </w:p>
          <w:p w:rsidR="0011086E" w:rsidRPr="007640EA" w:rsidRDefault="0011086E" w:rsidP="00773DCB">
            <w:pPr>
              <w:rPr>
                <w:rFonts w:asciiTheme="minorEastAsia" w:hAnsiTheme="minorEastAsia"/>
                <w:szCs w:val="21"/>
              </w:rPr>
            </w:pPr>
            <w:r w:rsidRPr="007640EA">
              <w:rPr>
                <w:rFonts w:asciiTheme="minorEastAsia" w:hAnsiTheme="minorEastAsia" w:hint="eastAsia"/>
                <w:szCs w:val="21"/>
              </w:rPr>
              <w:t>・優先交渉権者は、機構（機構設立までの間は大阪府を窓口とした（仮称）未来医療推進機構設立準備組織（以下「機構設立準備組織」という。））と、拠点機能に関する施設計画や入居条件等について、事業計画提案の内容を前提に協議を行い、これを踏まえた事業計画書</w:t>
            </w:r>
            <w:r w:rsidRPr="0009294B">
              <w:rPr>
                <w:rFonts w:asciiTheme="minorEastAsia" w:hAnsiTheme="minorEastAsia" w:hint="eastAsia"/>
                <w:szCs w:val="21"/>
                <w:vertAlign w:val="superscript"/>
              </w:rPr>
              <w:t>※２</w:t>
            </w:r>
            <w:r w:rsidRPr="007640EA">
              <w:rPr>
                <w:rFonts w:asciiTheme="minorEastAsia" w:hAnsiTheme="minorEastAsia" w:hint="eastAsia"/>
                <w:szCs w:val="21"/>
              </w:rPr>
              <w:t>を作成し、本市に提出し、承認を得なければなりません。</w:t>
            </w:r>
          </w:p>
          <w:p w:rsidR="0011086E" w:rsidRDefault="0011086E" w:rsidP="00773DCB">
            <w:pPr>
              <w:rPr>
                <w:rFonts w:asciiTheme="minorEastAsia" w:hAnsiTheme="minorEastAsia"/>
                <w:szCs w:val="21"/>
              </w:rPr>
            </w:pPr>
            <w:r w:rsidRPr="007640EA">
              <w:rPr>
                <w:rFonts w:asciiTheme="minorEastAsia" w:hAnsiTheme="minorEastAsia" w:hint="eastAsia"/>
                <w:szCs w:val="21"/>
              </w:rPr>
              <w:t>（※２　事業計画書は、「５－２．申込みに必要な書類　（３）事業計画提案書」と同等のものとする。）</w:t>
            </w:r>
          </w:p>
          <w:p w:rsidR="0011086E" w:rsidRDefault="0011086E" w:rsidP="00773DCB">
            <w:pPr>
              <w:rPr>
                <w:rFonts w:asciiTheme="minorEastAsia" w:hAnsiTheme="minorEastAsia"/>
                <w:szCs w:val="21"/>
              </w:rPr>
            </w:pPr>
          </w:p>
          <w:p w:rsidR="0011086E" w:rsidRDefault="0011086E" w:rsidP="00773DCB">
            <w:pPr>
              <w:rPr>
                <w:rFonts w:asciiTheme="minorEastAsia" w:hAnsiTheme="minorEastAsia"/>
                <w:szCs w:val="21"/>
              </w:rPr>
            </w:pPr>
            <w:r>
              <w:rPr>
                <w:rFonts w:asciiTheme="minorEastAsia" w:hAnsiTheme="minorEastAsia" w:hint="eastAsia"/>
                <w:szCs w:val="21"/>
              </w:rPr>
              <w:t>（中略）</w:t>
            </w:r>
          </w:p>
          <w:p w:rsidR="0011086E" w:rsidRDefault="0011086E" w:rsidP="00773DCB">
            <w:pPr>
              <w:rPr>
                <w:rFonts w:asciiTheme="minorEastAsia" w:hAnsiTheme="minorEastAsia"/>
                <w:szCs w:val="21"/>
              </w:rPr>
            </w:pPr>
          </w:p>
          <w:p w:rsidR="0011086E" w:rsidRDefault="0011086E" w:rsidP="00773DCB">
            <w:pPr>
              <w:rPr>
                <w:rFonts w:asciiTheme="minorEastAsia" w:hAnsiTheme="minorEastAsia"/>
                <w:szCs w:val="21"/>
              </w:rPr>
            </w:pPr>
            <w:r>
              <w:rPr>
                <w:rFonts w:asciiTheme="minorEastAsia" w:hAnsiTheme="minorEastAsia" w:hint="eastAsia"/>
                <w:szCs w:val="21"/>
              </w:rPr>
              <w:t>（</w:t>
            </w:r>
            <w:r w:rsidRPr="00793989">
              <w:rPr>
                <w:rFonts w:asciiTheme="minorEastAsia" w:hAnsiTheme="minorEastAsia" w:hint="eastAsia"/>
                <w:szCs w:val="21"/>
              </w:rPr>
              <w:t>※３　基本合意書（案）については、10月下旬頃に大阪市ホームページに掲載します。</w:t>
            </w:r>
          </w:p>
          <w:p w:rsidR="0011086E" w:rsidRDefault="0011086E" w:rsidP="00773DCB">
            <w:pPr>
              <w:rPr>
                <w:rFonts w:asciiTheme="minorEastAsia" w:hAnsiTheme="minorEastAsia"/>
                <w:szCs w:val="21"/>
              </w:rPr>
            </w:pPr>
          </w:p>
          <w:p w:rsidR="0011086E" w:rsidRPr="00876E64" w:rsidRDefault="0011086E" w:rsidP="00773DCB">
            <w:pPr>
              <w:rPr>
                <w:rFonts w:asciiTheme="minorEastAsia" w:hAnsiTheme="minorEastAsia"/>
                <w:szCs w:val="21"/>
              </w:rPr>
            </w:pPr>
            <w:r>
              <w:rPr>
                <w:rFonts w:asciiTheme="minorEastAsia" w:hAnsiTheme="minorEastAsia" w:hint="eastAsia"/>
                <w:szCs w:val="21"/>
              </w:rPr>
              <w:t>（後略）</w:t>
            </w:r>
          </w:p>
        </w:tc>
        <w:tc>
          <w:tcPr>
            <w:tcW w:w="5670" w:type="dxa"/>
          </w:tcPr>
          <w:p w:rsidR="0011086E" w:rsidRPr="00740A93" w:rsidRDefault="0011086E" w:rsidP="00773DCB">
            <w:pPr>
              <w:rPr>
                <w:rFonts w:asciiTheme="minorEastAsia" w:hAnsiTheme="minorEastAsia"/>
                <w:color w:val="000000" w:themeColor="text1"/>
                <w:szCs w:val="21"/>
              </w:rPr>
            </w:pPr>
            <w:r w:rsidRPr="00740A93">
              <w:rPr>
                <w:rFonts w:asciiTheme="minorEastAsia" w:hAnsiTheme="minorEastAsia" w:hint="eastAsia"/>
                <w:color w:val="000000" w:themeColor="text1"/>
                <w:szCs w:val="21"/>
              </w:rPr>
              <w:lastRenderedPageBreak/>
              <w:t>・応募申込者が提示した事業計画提案</w:t>
            </w:r>
            <w:r w:rsidRPr="00740A93">
              <w:rPr>
                <w:rFonts w:asciiTheme="minorEastAsia" w:hAnsiTheme="minorEastAsia" w:hint="eastAsia"/>
                <w:color w:val="000000" w:themeColor="text1"/>
                <w:szCs w:val="21"/>
                <w:u w:val="single"/>
              </w:rPr>
              <w:t>書</w:t>
            </w:r>
            <w:r w:rsidRPr="00740A93">
              <w:rPr>
                <w:rFonts w:asciiTheme="minorEastAsia" w:hAnsiTheme="minorEastAsia" w:hint="eastAsia"/>
                <w:color w:val="000000" w:themeColor="text1"/>
                <w:szCs w:val="21"/>
              </w:rPr>
              <w:t>の内容について、外部有識者からなる選定会議での意見を参考に、最も優れた提案を選定し、優先交渉権者（1者）及び次点者（1者）</w:t>
            </w:r>
            <w:r w:rsidRPr="00740A93">
              <w:rPr>
                <w:rFonts w:asciiTheme="minorEastAsia" w:hAnsiTheme="minorEastAsia" w:hint="eastAsia"/>
                <w:color w:val="000000" w:themeColor="text1"/>
                <w:szCs w:val="21"/>
              </w:rPr>
              <w:lastRenderedPageBreak/>
              <w:t>を選定します。</w:t>
            </w:r>
          </w:p>
          <w:p w:rsidR="0011086E" w:rsidRPr="00740A93" w:rsidRDefault="0011086E" w:rsidP="00773DCB">
            <w:pPr>
              <w:rPr>
                <w:rFonts w:asciiTheme="minorEastAsia" w:hAnsiTheme="minorEastAsia"/>
                <w:color w:val="000000" w:themeColor="text1"/>
                <w:szCs w:val="21"/>
                <w:u w:val="single"/>
              </w:rPr>
            </w:pPr>
            <w:r w:rsidRPr="00740A93">
              <w:rPr>
                <w:rFonts w:asciiTheme="minorEastAsia" w:hAnsiTheme="minorEastAsia" w:hint="eastAsia"/>
                <w:color w:val="000000" w:themeColor="text1"/>
                <w:szCs w:val="21"/>
                <w:u w:val="single"/>
              </w:rPr>
              <w:t>・その後、本市において賃料を決定し、優先交渉権者に提示させていただきます。これを踏まえ、優先交渉権者は事業計画提案書の事業収支計画について修正を行い、本市に提出し、承認を得なければなりません。なお、優先交渉権者と本市との協議が整わない場合、優先交渉権者は辞退を申し出ることができます。その場合には、次点者が優先交渉権者の地位を引き継ぐこととします。</w:t>
            </w:r>
          </w:p>
          <w:p w:rsidR="0011086E" w:rsidRPr="00740A93" w:rsidRDefault="0011086E" w:rsidP="00773DCB">
            <w:pPr>
              <w:rPr>
                <w:rFonts w:asciiTheme="minorEastAsia" w:hAnsiTheme="minorEastAsia"/>
                <w:color w:val="000000" w:themeColor="text1"/>
                <w:szCs w:val="21"/>
              </w:rPr>
            </w:pPr>
            <w:r w:rsidRPr="00740A93">
              <w:rPr>
                <w:rFonts w:asciiTheme="minorEastAsia" w:hAnsiTheme="minorEastAsia" w:hint="eastAsia"/>
                <w:color w:val="000000" w:themeColor="text1"/>
                <w:szCs w:val="21"/>
              </w:rPr>
              <w:t>・優先交渉権者は、機構（機構設立までの間は大阪府を窓口とした（仮称）未来医療推進機構設立準備組織（以下「機構設立準備組織」という。））と、拠点機能に関する施設計画や入居条件等について、事業計画提案</w:t>
            </w:r>
            <w:r w:rsidRPr="00740A93">
              <w:rPr>
                <w:rFonts w:asciiTheme="minorEastAsia" w:hAnsiTheme="minorEastAsia" w:hint="eastAsia"/>
                <w:color w:val="000000" w:themeColor="text1"/>
                <w:szCs w:val="21"/>
                <w:u w:val="single"/>
              </w:rPr>
              <w:t>書</w:t>
            </w:r>
            <w:r w:rsidRPr="00740A93">
              <w:rPr>
                <w:rFonts w:asciiTheme="minorEastAsia" w:hAnsiTheme="minorEastAsia" w:hint="eastAsia"/>
                <w:color w:val="000000" w:themeColor="text1"/>
                <w:szCs w:val="21"/>
              </w:rPr>
              <w:t>の内容を前提に協議を行い、これを踏まえた事業計画書</w:t>
            </w:r>
            <w:r w:rsidRPr="00740A93">
              <w:rPr>
                <w:rFonts w:asciiTheme="minorEastAsia" w:hAnsiTheme="minorEastAsia" w:hint="eastAsia"/>
                <w:color w:val="000000" w:themeColor="text1"/>
                <w:szCs w:val="21"/>
                <w:vertAlign w:val="superscript"/>
              </w:rPr>
              <w:t>※２</w:t>
            </w:r>
            <w:r w:rsidRPr="00740A93">
              <w:rPr>
                <w:rFonts w:asciiTheme="minorEastAsia" w:hAnsiTheme="minorEastAsia" w:hint="eastAsia"/>
                <w:color w:val="000000" w:themeColor="text1"/>
                <w:szCs w:val="21"/>
              </w:rPr>
              <w:t>を作成し、本市に提出し、承認を得なければなりません。</w:t>
            </w:r>
          </w:p>
          <w:p w:rsidR="0011086E" w:rsidRDefault="0011086E" w:rsidP="00773DCB">
            <w:pPr>
              <w:ind w:firstLineChars="100" w:firstLine="210"/>
              <w:rPr>
                <w:rFonts w:asciiTheme="minorEastAsia" w:hAnsiTheme="minorEastAsia"/>
                <w:color w:val="000000" w:themeColor="text1"/>
                <w:szCs w:val="21"/>
              </w:rPr>
            </w:pPr>
            <w:r w:rsidRPr="00740A93">
              <w:rPr>
                <w:rFonts w:asciiTheme="minorEastAsia" w:hAnsiTheme="minorEastAsia" w:hint="eastAsia"/>
                <w:color w:val="000000" w:themeColor="text1"/>
                <w:szCs w:val="21"/>
              </w:rPr>
              <w:t xml:space="preserve">　（※２　事業計画書は、「５－２．申込みに必要な書類　（３）事業計画提案書」と同等のものとする。）</w:t>
            </w:r>
          </w:p>
          <w:p w:rsidR="0011086E" w:rsidRDefault="0011086E" w:rsidP="00773DCB">
            <w:pPr>
              <w:ind w:firstLineChars="100" w:firstLine="210"/>
              <w:rPr>
                <w:rFonts w:asciiTheme="minorEastAsia" w:hAnsiTheme="minorEastAsia"/>
                <w:color w:val="000000" w:themeColor="text1"/>
                <w:szCs w:val="21"/>
              </w:rPr>
            </w:pPr>
          </w:p>
          <w:p w:rsidR="0011086E" w:rsidRDefault="0011086E" w:rsidP="00773DCB">
            <w:pPr>
              <w:rPr>
                <w:rFonts w:asciiTheme="minorEastAsia" w:hAnsiTheme="minorEastAsia"/>
                <w:color w:val="000000" w:themeColor="text1"/>
                <w:szCs w:val="21"/>
              </w:rPr>
            </w:pPr>
            <w:r>
              <w:rPr>
                <w:rFonts w:asciiTheme="minorEastAsia" w:hAnsiTheme="minorEastAsia" w:hint="eastAsia"/>
                <w:color w:val="000000" w:themeColor="text1"/>
                <w:szCs w:val="21"/>
              </w:rPr>
              <w:t>（中略）</w:t>
            </w:r>
          </w:p>
          <w:p w:rsidR="0011086E" w:rsidRDefault="0011086E" w:rsidP="00773DCB">
            <w:pPr>
              <w:rPr>
                <w:rFonts w:asciiTheme="minorEastAsia" w:hAnsiTheme="minorEastAsia"/>
                <w:color w:val="000000" w:themeColor="text1"/>
                <w:szCs w:val="21"/>
              </w:rPr>
            </w:pPr>
          </w:p>
          <w:p w:rsidR="0011086E" w:rsidRDefault="0011086E" w:rsidP="00773DCB">
            <w:pPr>
              <w:rPr>
                <w:rFonts w:asciiTheme="minorEastAsia" w:hAnsiTheme="minorEastAsia"/>
                <w:color w:val="000000" w:themeColor="text1"/>
                <w:szCs w:val="21"/>
              </w:rPr>
            </w:pPr>
            <w:r>
              <w:rPr>
                <w:rFonts w:asciiTheme="minorEastAsia" w:hAnsiTheme="minorEastAsia" w:hint="eastAsia"/>
                <w:color w:val="000000" w:themeColor="text1"/>
                <w:szCs w:val="21"/>
              </w:rPr>
              <w:t>（</w:t>
            </w:r>
            <w:r w:rsidRPr="00793989">
              <w:rPr>
                <w:rFonts w:asciiTheme="minorEastAsia" w:hAnsiTheme="minorEastAsia" w:hint="eastAsia"/>
                <w:color w:val="000000" w:themeColor="text1"/>
                <w:szCs w:val="21"/>
              </w:rPr>
              <w:t>※３　基本合意書（案）については、</w:t>
            </w:r>
            <w:r w:rsidRPr="00793989">
              <w:rPr>
                <w:rFonts w:asciiTheme="minorEastAsia" w:hAnsiTheme="minorEastAsia" w:hint="eastAsia"/>
                <w:color w:val="000000" w:themeColor="text1"/>
                <w:szCs w:val="21"/>
                <w:u w:val="single"/>
              </w:rPr>
              <w:t>11</w:t>
            </w:r>
            <w:r w:rsidRPr="00793989">
              <w:rPr>
                <w:rFonts w:asciiTheme="minorEastAsia" w:hAnsiTheme="minorEastAsia" w:hint="eastAsia"/>
                <w:color w:val="000000" w:themeColor="text1"/>
                <w:szCs w:val="21"/>
              </w:rPr>
              <w:t>月下旬頃に大阪市ホームページに掲載します。</w:t>
            </w:r>
          </w:p>
          <w:p w:rsidR="0011086E" w:rsidRDefault="0011086E" w:rsidP="00773DCB">
            <w:pPr>
              <w:rPr>
                <w:rFonts w:asciiTheme="minorEastAsia" w:hAnsiTheme="minorEastAsia"/>
                <w:color w:val="000000" w:themeColor="text1"/>
                <w:szCs w:val="21"/>
              </w:rPr>
            </w:pPr>
          </w:p>
          <w:p w:rsidR="0011086E" w:rsidRPr="00740A93" w:rsidRDefault="0011086E" w:rsidP="00773DCB">
            <w:pPr>
              <w:rPr>
                <w:rFonts w:asciiTheme="minorEastAsia" w:hAnsiTheme="minorEastAsia"/>
                <w:color w:val="000000" w:themeColor="text1"/>
                <w:szCs w:val="21"/>
              </w:rPr>
            </w:pPr>
            <w:r>
              <w:rPr>
                <w:rFonts w:asciiTheme="minorEastAsia" w:hAnsiTheme="minorEastAsia" w:hint="eastAsia"/>
                <w:color w:val="000000" w:themeColor="text1"/>
                <w:szCs w:val="21"/>
              </w:rPr>
              <w:t>（後略）</w:t>
            </w:r>
          </w:p>
        </w:tc>
      </w:tr>
      <w:tr w:rsidR="0011086E" w:rsidTr="00773DCB">
        <w:trPr>
          <w:trHeight w:val="77"/>
        </w:trPr>
        <w:tc>
          <w:tcPr>
            <w:tcW w:w="3114" w:type="dxa"/>
          </w:tcPr>
          <w:p w:rsidR="0011086E" w:rsidRDefault="0011086E" w:rsidP="00773DCB">
            <w:pPr>
              <w:rPr>
                <w:rFonts w:asciiTheme="minorEastAsia" w:hAnsiTheme="minorEastAsia"/>
                <w:szCs w:val="21"/>
              </w:rPr>
            </w:pPr>
            <w:r>
              <w:rPr>
                <w:rFonts w:asciiTheme="minorEastAsia" w:hAnsiTheme="minorEastAsia" w:hint="eastAsia"/>
                <w:szCs w:val="21"/>
              </w:rPr>
              <w:lastRenderedPageBreak/>
              <w:t>P.7</w:t>
            </w:r>
          </w:p>
          <w:p w:rsidR="0011086E" w:rsidRDefault="0011086E" w:rsidP="00773DCB">
            <w:pPr>
              <w:rPr>
                <w:rFonts w:asciiTheme="minorEastAsia" w:hAnsiTheme="minorEastAsia"/>
                <w:szCs w:val="21"/>
              </w:rPr>
            </w:pPr>
            <w:r w:rsidRPr="00775D81">
              <w:rPr>
                <w:rFonts w:asciiTheme="minorEastAsia" w:hAnsiTheme="minorEastAsia" w:hint="eastAsia"/>
                <w:szCs w:val="21"/>
              </w:rPr>
              <w:t>１－４．優先交渉権者・事業予</w:t>
            </w:r>
            <w:r w:rsidRPr="00775D81">
              <w:rPr>
                <w:rFonts w:asciiTheme="minorEastAsia" w:hAnsiTheme="minorEastAsia" w:hint="eastAsia"/>
                <w:szCs w:val="21"/>
              </w:rPr>
              <w:lastRenderedPageBreak/>
              <w:t>定者の決定</w:t>
            </w:r>
          </w:p>
          <w:p w:rsidR="0011086E" w:rsidRDefault="0011086E" w:rsidP="00773DCB">
            <w:pPr>
              <w:rPr>
                <w:rFonts w:asciiTheme="minorEastAsia" w:hAnsiTheme="minorEastAsia"/>
                <w:szCs w:val="21"/>
              </w:rPr>
            </w:pPr>
            <w:r>
              <w:rPr>
                <w:rFonts w:asciiTheme="minorEastAsia" w:hAnsiTheme="minorEastAsia" w:hint="eastAsia"/>
                <w:szCs w:val="21"/>
              </w:rPr>
              <w:t>（事業実施フロー）</w:t>
            </w:r>
          </w:p>
        </w:tc>
        <w:tc>
          <w:tcPr>
            <w:tcW w:w="5812" w:type="dxa"/>
          </w:tcPr>
          <w:p w:rsidR="0011086E" w:rsidRPr="00DF245D" w:rsidRDefault="0011086E" w:rsidP="00773DCB">
            <w:pPr>
              <w:rPr>
                <w:rFonts w:asciiTheme="minorEastAsia" w:hAnsiTheme="minorEastAsia"/>
                <w:szCs w:val="21"/>
              </w:rPr>
            </w:pPr>
            <w:r>
              <w:rPr>
                <w:rFonts w:asciiTheme="minorEastAsia" w:hAnsiTheme="minorEastAsia" w:hint="eastAsia"/>
                <w:szCs w:val="21"/>
              </w:rPr>
              <w:lastRenderedPageBreak/>
              <w:t>別紙２参照</w:t>
            </w:r>
          </w:p>
        </w:tc>
        <w:tc>
          <w:tcPr>
            <w:tcW w:w="5670" w:type="dxa"/>
          </w:tcPr>
          <w:p w:rsidR="0011086E" w:rsidRPr="00740A93" w:rsidRDefault="0011086E" w:rsidP="00773DCB">
            <w:pPr>
              <w:rPr>
                <w:rFonts w:asciiTheme="minorEastAsia" w:hAnsiTheme="minorEastAsia"/>
                <w:color w:val="000000" w:themeColor="text1"/>
                <w:szCs w:val="21"/>
              </w:rPr>
            </w:pPr>
            <w:r w:rsidRPr="00740A93">
              <w:rPr>
                <w:rFonts w:asciiTheme="minorEastAsia" w:hAnsiTheme="minorEastAsia" w:hint="eastAsia"/>
                <w:color w:val="000000" w:themeColor="text1"/>
                <w:szCs w:val="21"/>
              </w:rPr>
              <w:t>別紙２参照</w:t>
            </w:r>
          </w:p>
        </w:tc>
      </w:tr>
      <w:tr w:rsidR="0011086E" w:rsidTr="00773DCB">
        <w:tc>
          <w:tcPr>
            <w:tcW w:w="3114" w:type="dxa"/>
          </w:tcPr>
          <w:p w:rsidR="0011086E" w:rsidRDefault="0011086E" w:rsidP="00773DCB">
            <w:pPr>
              <w:rPr>
                <w:rFonts w:asciiTheme="minorEastAsia" w:hAnsiTheme="minorEastAsia"/>
                <w:szCs w:val="21"/>
              </w:rPr>
            </w:pPr>
            <w:r>
              <w:rPr>
                <w:rFonts w:asciiTheme="minorEastAsia" w:hAnsiTheme="minorEastAsia" w:hint="eastAsia"/>
                <w:szCs w:val="21"/>
              </w:rPr>
              <w:t>P.8</w:t>
            </w:r>
          </w:p>
          <w:p w:rsidR="0011086E" w:rsidRDefault="0011086E" w:rsidP="00773DCB">
            <w:pPr>
              <w:rPr>
                <w:rFonts w:asciiTheme="minorEastAsia" w:hAnsiTheme="minorEastAsia"/>
                <w:szCs w:val="21"/>
              </w:rPr>
            </w:pPr>
            <w:r w:rsidRPr="00DF245D">
              <w:rPr>
                <w:rFonts w:asciiTheme="minorEastAsia" w:hAnsiTheme="minorEastAsia" w:hint="eastAsia"/>
                <w:szCs w:val="21"/>
              </w:rPr>
              <w:t>１－６．スケジュール</w:t>
            </w:r>
          </w:p>
          <w:p w:rsidR="0011086E" w:rsidRDefault="0011086E" w:rsidP="00773DCB">
            <w:pPr>
              <w:rPr>
                <w:rFonts w:asciiTheme="minorEastAsia" w:hAnsiTheme="minorEastAsia"/>
                <w:szCs w:val="21"/>
              </w:rPr>
            </w:pPr>
            <w:r>
              <w:rPr>
                <w:rFonts w:asciiTheme="minorEastAsia" w:hAnsiTheme="minorEastAsia" w:hint="eastAsia"/>
                <w:szCs w:val="21"/>
              </w:rPr>
              <w:t>価格掲載日</w:t>
            </w:r>
          </w:p>
        </w:tc>
        <w:tc>
          <w:tcPr>
            <w:tcW w:w="5812" w:type="dxa"/>
            <w:tcBorders>
              <w:bottom w:val="single" w:sz="4" w:space="0" w:color="auto"/>
            </w:tcBorders>
          </w:tcPr>
          <w:p w:rsidR="0011086E" w:rsidRPr="00DF245D" w:rsidRDefault="0011086E" w:rsidP="00773DCB">
            <w:pPr>
              <w:rPr>
                <w:rFonts w:asciiTheme="minorEastAsia" w:hAnsiTheme="minorEastAsia"/>
                <w:szCs w:val="21"/>
              </w:rPr>
            </w:pPr>
            <w:r w:rsidRPr="00DF245D">
              <w:rPr>
                <w:rFonts w:asciiTheme="minorEastAsia" w:hAnsiTheme="minorEastAsia" w:hint="eastAsia"/>
                <w:szCs w:val="21"/>
              </w:rPr>
              <w:t>平成30年11</w:t>
            </w:r>
            <w:r>
              <w:rPr>
                <w:rFonts w:asciiTheme="minorEastAsia" w:hAnsiTheme="minorEastAsia" w:hint="eastAsia"/>
                <w:szCs w:val="21"/>
              </w:rPr>
              <w:t>月中旬</w:t>
            </w:r>
          </w:p>
        </w:tc>
        <w:tc>
          <w:tcPr>
            <w:tcW w:w="5670" w:type="dxa"/>
            <w:tcBorders>
              <w:bottom w:val="single" w:sz="4" w:space="0" w:color="auto"/>
            </w:tcBorders>
          </w:tcPr>
          <w:p w:rsidR="0011086E" w:rsidRPr="00740A93" w:rsidRDefault="0011086E" w:rsidP="00773DCB">
            <w:pPr>
              <w:rPr>
                <w:rFonts w:asciiTheme="minorEastAsia" w:hAnsiTheme="minorEastAsia"/>
                <w:color w:val="000000" w:themeColor="text1"/>
                <w:szCs w:val="21"/>
                <w:u w:val="single"/>
              </w:rPr>
            </w:pPr>
            <w:r w:rsidRPr="00740A93">
              <w:rPr>
                <w:rFonts w:asciiTheme="minorEastAsia" w:hAnsiTheme="minorEastAsia" w:hint="eastAsia"/>
                <w:color w:val="000000" w:themeColor="text1"/>
                <w:szCs w:val="21"/>
                <w:u w:val="single"/>
              </w:rPr>
              <w:t>平成30年11月22日（参考値を掲載）</w:t>
            </w:r>
          </w:p>
          <w:p w:rsidR="0011086E" w:rsidRPr="00740A93" w:rsidRDefault="0011086E" w:rsidP="00773DCB">
            <w:pPr>
              <w:rPr>
                <w:rFonts w:asciiTheme="minorEastAsia" w:hAnsiTheme="minorEastAsia"/>
                <w:color w:val="000000" w:themeColor="text1"/>
                <w:szCs w:val="21"/>
              </w:rPr>
            </w:pPr>
            <w:r w:rsidRPr="00740A93">
              <w:rPr>
                <w:rFonts w:asciiTheme="minorEastAsia" w:hAnsiTheme="minorEastAsia" w:hint="eastAsia"/>
                <w:color w:val="000000" w:themeColor="text1"/>
                <w:szCs w:val="21"/>
                <w:u w:val="single"/>
              </w:rPr>
              <w:t>（※定期借地権設定契約の際の賃料は、優先交渉権者決定後、契約締結までに決定します。）</w:t>
            </w:r>
          </w:p>
        </w:tc>
      </w:tr>
      <w:tr w:rsidR="0011086E" w:rsidTr="00773DCB">
        <w:tc>
          <w:tcPr>
            <w:tcW w:w="3114" w:type="dxa"/>
            <w:tcBorders>
              <w:bottom w:val="single" w:sz="4" w:space="0" w:color="auto"/>
            </w:tcBorders>
          </w:tcPr>
          <w:p w:rsidR="0011086E" w:rsidRDefault="0011086E" w:rsidP="00773DCB">
            <w:pPr>
              <w:rPr>
                <w:rFonts w:asciiTheme="minorEastAsia" w:hAnsiTheme="minorEastAsia"/>
                <w:szCs w:val="21"/>
              </w:rPr>
            </w:pPr>
            <w:r>
              <w:rPr>
                <w:rFonts w:asciiTheme="minorEastAsia" w:hAnsiTheme="minorEastAsia" w:hint="eastAsia"/>
                <w:szCs w:val="21"/>
              </w:rPr>
              <w:t>P.13</w:t>
            </w:r>
          </w:p>
          <w:p w:rsidR="0011086E" w:rsidRPr="00DF245D" w:rsidRDefault="0011086E" w:rsidP="00773DCB">
            <w:pPr>
              <w:rPr>
                <w:rFonts w:asciiTheme="minorEastAsia" w:hAnsiTheme="minorEastAsia"/>
                <w:szCs w:val="21"/>
              </w:rPr>
            </w:pPr>
            <w:r w:rsidRPr="00DF245D">
              <w:rPr>
                <w:rFonts w:asciiTheme="minorEastAsia" w:hAnsiTheme="minorEastAsia" w:hint="eastAsia"/>
                <w:szCs w:val="21"/>
              </w:rPr>
              <w:t>３．事業計画提案に求める内容・条件及び定期借地権設定合意書等</w:t>
            </w:r>
          </w:p>
          <w:p w:rsidR="0011086E" w:rsidRDefault="0011086E" w:rsidP="00773DCB">
            <w:pPr>
              <w:rPr>
                <w:rFonts w:asciiTheme="minorEastAsia" w:hAnsiTheme="minorEastAsia"/>
                <w:szCs w:val="21"/>
              </w:rPr>
            </w:pPr>
            <w:r w:rsidRPr="00DF245D">
              <w:rPr>
                <w:rFonts w:asciiTheme="minorEastAsia" w:hAnsiTheme="minorEastAsia" w:hint="eastAsia"/>
                <w:szCs w:val="21"/>
              </w:rPr>
              <w:t>３－１．事業計画提案に求める内容・条件</w:t>
            </w:r>
          </w:p>
          <w:p w:rsidR="0011086E" w:rsidRPr="00A5727A" w:rsidRDefault="0011086E" w:rsidP="00773DCB">
            <w:pPr>
              <w:pStyle w:val="3"/>
              <w:ind w:leftChars="0" w:left="0"/>
              <w:rPr>
                <w:rFonts w:ascii="ＭＳ 明朝" w:eastAsia="ＭＳ 明朝" w:hAnsi="ＭＳ 明朝"/>
              </w:rPr>
            </w:pPr>
            <w:bookmarkStart w:id="0" w:name="_Toc526409715"/>
            <w:r w:rsidRPr="00A5727A">
              <w:rPr>
                <w:rFonts w:ascii="ＭＳ 明朝" w:eastAsia="ＭＳ 明朝" w:hAnsi="ＭＳ 明朝" w:hint="eastAsia"/>
              </w:rPr>
              <w:t>（３）事業の実現性に関すること</w:t>
            </w:r>
            <w:r>
              <w:rPr>
                <w:rFonts w:ascii="ＭＳ 明朝" w:eastAsia="ＭＳ 明朝" w:hAnsi="ＭＳ 明朝" w:hint="eastAsia"/>
              </w:rPr>
              <w:t>について</w:t>
            </w:r>
            <w:bookmarkEnd w:id="0"/>
          </w:p>
          <w:p w:rsidR="0011086E" w:rsidRPr="00DF245D" w:rsidRDefault="0011086E" w:rsidP="00773DCB">
            <w:pPr>
              <w:rPr>
                <w:rFonts w:asciiTheme="minorEastAsia" w:hAnsiTheme="minorEastAsia"/>
                <w:szCs w:val="21"/>
              </w:rPr>
            </w:pPr>
            <w:r w:rsidRPr="00DF245D">
              <w:rPr>
                <w:rFonts w:asciiTheme="minorEastAsia" w:hAnsiTheme="minorEastAsia" w:hint="eastAsia"/>
                <w:szCs w:val="21"/>
              </w:rPr>
              <w:t>①事業収支計画・資金計画について</w:t>
            </w:r>
          </w:p>
        </w:tc>
        <w:tc>
          <w:tcPr>
            <w:tcW w:w="5812" w:type="dxa"/>
            <w:tcBorders>
              <w:bottom w:val="single" w:sz="4" w:space="0" w:color="auto"/>
              <w:tr2bl w:val="nil"/>
            </w:tcBorders>
          </w:tcPr>
          <w:p w:rsidR="0011086E" w:rsidRPr="00793989" w:rsidRDefault="0011086E" w:rsidP="00773DCB">
            <w:pPr>
              <w:rPr>
                <w:rFonts w:asciiTheme="minorEastAsia" w:hAnsiTheme="minorEastAsia"/>
                <w:szCs w:val="21"/>
              </w:rPr>
            </w:pPr>
            <w:r w:rsidRPr="00793989">
              <w:rPr>
                <w:rFonts w:asciiTheme="minorEastAsia" w:hAnsiTheme="minorEastAsia" w:hint="eastAsia"/>
                <w:szCs w:val="21"/>
              </w:rPr>
              <w:t>・本拠点の事業収支計画・資金計画について、その設定根拠や考え方とともに提案してください。</w:t>
            </w:r>
          </w:p>
          <w:p w:rsidR="0011086E" w:rsidRPr="00DF245D" w:rsidRDefault="0011086E" w:rsidP="00773DCB">
            <w:pPr>
              <w:rPr>
                <w:rFonts w:asciiTheme="minorEastAsia" w:hAnsiTheme="minorEastAsia"/>
                <w:szCs w:val="21"/>
              </w:rPr>
            </w:pPr>
            <w:r w:rsidRPr="00793989">
              <w:rPr>
                <w:rFonts w:asciiTheme="minorEastAsia" w:hAnsiTheme="minorEastAsia" w:hint="eastAsia"/>
                <w:szCs w:val="21"/>
              </w:rPr>
              <w:t>・事業収支計画の作成にあたって、拠点機能のサブリース賃料やマスターリース賃料については、機構設立準備組織作成の別添６ 「未来医療国際拠点整備の考え方（案）」に記載の表に基づいて、事例等を参考に、実現性のある適切な賃料を設定し、提案を行ってください。</w:t>
            </w:r>
          </w:p>
        </w:tc>
        <w:tc>
          <w:tcPr>
            <w:tcW w:w="5670" w:type="dxa"/>
            <w:tcBorders>
              <w:bottom w:val="single" w:sz="4" w:space="0" w:color="auto"/>
              <w:tr2bl w:val="nil"/>
            </w:tcBorders>
          </w:tcPr>
          <w:p w:rsidR="0011086E" w:rsidRPr="00793989" w:rsidRDefault="0011086E" w:rsidP="00773DCB">
            <w:pPr>
              <w:rPr>
                <w:rFonts w:asciiTheme="minorEastAsia" w:hAnsiTheme="minorEastAsia"/>
                <w:color w:val="000000" w:themeColor="text1"/>
                <w:szCs w:val="21"/>
              </w:rPr>
            </w:pPr>
            <w:r w:rsidRPr="00793989">
              <w:rPr>
                <w:rFonts w:asciiTheme="minorEastAsia" w:hAnsiTheme="minorEastAsia" w:hint="eastAsia"/>
                <w:color w:val="000000" w:themeColor="text1"/>
                <w:szCs w:val="21"/>
              </w:rPr>
              <w:t>・本拠点の事業収支計画・資金計画について、その設定根拠や考え方とともに提案してください。</w:t>
            </w:r>
          </w:p>
          <w:p w:rsidR="0011086E" w:rsidRPr="00740A93" w:rsidRDefault="0011086E" w:rsidP="00773DCB">
            <w:pPr>
              <w:rPr>
                <w:rFonts w:asciiTheme="minorEastAsia" w:hAnsiTheme="minorEastAsia"/>
                <w:color w:val="000000" w:themeColor="text1"/>
                <w:szCs w:val="21"/>
              </w:rPr>
            </w:pPr>
            <w:r w:rsidRPr="00793989">
              <w:rPr>
                <w:rFonts w:asciiTheme="minorEastAsia" w:hAnsiTheme="minorEastAsia" w:hint="eastAsia"/>
                <w:color w:val="000000" w:themeColor="text1"/>
                <w:szCs w:val="21"/>
              </w:rPr>
              <w:t>・事業収支計画の作成にあたって、拠点機能のサブリース賃料やマスターリース賃料については、機構設立準備組織作成の別添６ 「未来医療国際拠点整備の考え方（案）」に記載の表に基づいて、事例等を参考に、実現性のある適切な賃料を設定し、提案を行ってください。</w:t>
            </w:r>
          </w:p>
          <w:p w:rsidR="0011086E" w:rsidRPr="00740A93" w:rsidRDefault="0011086E" w:rsidP="00773DCB">
            <w:pPr>
              <w:rPr>
                <w:rFonts w:asciiTheme="minorEastAsia" w:hAnsiTheme="minorEastAsia"/>
                <w:color w:val="000000" w:themeColor="text1"/>
                <w:szCs w:val="21"/>
                <w:u w:val="single"/>
              </w:rPr>
            </w:pPr>
            <w:r w:rsidRPr="00740A93">
              <w:rPr>
                <w:rFonts w:asciiTheme="minorEastAsia" w:hAnsiTheme="minorEastAsia" w:hint="eastAsia"/>
                <w:color w:val="000000" w:themeColor="text1"/>
                <w:szCs w:val="21"/>
                <w:u w:val="single"/>
              </w:rPr>
              <w:t>・市有地の賃料については、月額12,986,000円（参考値）を基に事業収支計画を作成してください。定期借地権設定契約締結を行う賃料については、優先交渉権者決定後、契約締結までに本市より提示します。</w:t>
            </w:r>
          </w:p>
        </w:tc>
      </w:tr>
      <w:tr w:rsidR="0011086E" w:rsidTr="00773DCB">
        <w:tc>
          <w:tcPr>
            <w:tcW w:w="3114" w:type="dxa"/>
            <w:tcBorders>
              <w:tr2bl w:val="nil"/>
            </w:tcBorders>
          </w:tcPr>
          <w:p w:rsidR="0011086E" w:rsidRDefault="0011086E" w:rsidP="00773DCB">
            <w:pPr>
              <w:rPr>
                <w:rFonts w:asciiTheme="minorEastAsia" w:hAnsiTheme="minorEastAsia"/>
                <w:szCs w:val="21"/>
              </w:rPr>
            </w:pPr>
            <w:r>
              <w:rPr>
                <w:rFonts w:asciiTheme="minorEastAsia" w:hAnsiTheme="minorEastAsia" w:hint="eastAsia"/>
                <w:szCs w:val="21"/>
              </w:rPr>
              <w:t>別添３　周辺図・明細図・丈量図</w:t>
            </w:r>
          </w:p>
        </w:tc>
        <w:tc>
          <w:tcPr>
            <w:tcW w:w="5812" w:type="dxa"/>
            <w:tcBorders>
              <w:bottom w:val="single" w:sz="4" w:space="0" w:color="auto"/>
              <w:tr2bl w:val="nil"/>
            </w:tcBorders>
          </w:tcPr>
          <w:p w:rsidR="0011086E" w:rsidRPr="00DF245D" w:rsidRDefault="0011086E" w:rsidP="00773DCB">
            <w:pPr>
              <w:rPr>
                <w:rFonts w:asciiTheme="minorEastAsia" w:hAnsiTheme="minorEastAsia"/>
                <w:szCs w:val="21"/>
              </w:rPr>
            </w:pPr>
            <w:r>
              <w:rPr>
                <w:rFonts w:asciiTheme="minorEastAsia" w:hAnsiTheme="minorEastAsia" w:hint="eastAsia"/>
                <w:szCs w:val="21"/>
              </w:rPr>
              <w:t>別紙３参照</w:t>
            </w:r>
          </w:p>
        </w:tc>
        <w:tc>
          <w:tcPr>
            <w:tcW w:w="5670" w:type="dxa"/>
            <w:tcBorders>
              <w:bottom w:val="single" w:sz="4" w:space="0" w:color="auto"/>
              <w:tr2bl w:val="nil"/>
            </w:tcBorders>
          </w:tcPr>
          <w:p w:rsidR="0011086E" w:rsidRPr="00740A93" w:rsidRDefault="0011086E" w:rsidP="00773DCB">
            <w:pPr>
              <w:rPr>
                <w:rFonts w:asciiTheme="minorEastAsia" w:hAnsiTheme="minorEastAsia"/>
                <w:color w:val="000000" w:themeColor="text1"/>
                <w:szCs w:val="21"/>
              </w:rPr>
            </w:pPr>
            <w:r w:rsidRPr="00740A93">
              <w:rPr>
                <w:rFonts w:asciiTheme="minorEastAsia" w:hAnsiTheme="minorEastAsia" w:hint="eastAsia"/>
                <w:color w:val="000000" w:themeColor="text1"/>
                <w:szCs w:val="21"/>
              </w:rPr>
              <w:t>別紙３参照</w:t>
            </w:r>
          </w:p>
        </w:tc>
      </w:tr>
    </w:tbl>
    <w:p w:rsidR="00050133" w:rsidRDefault="00050133">
      <w:pPr>
        <w:widowControl/>
        <w:jc w:val="left"/>
        <w:rPr>
          <w:rFonts w:asciiTheme="minorEastAsia" w:hAnsiTheme="minorEastAsia"/>
          <w:szCs w:val="21"/>
        </w:rPr>
      </w:pPr>
      <w:r>
        <w:rPr>
          <w:rFonts w:asciiTheme="minorEastAsia" w:hAnsiTheme="minorEastAsia"/>
          <w:szCs w:val="21"/>
        </w:rPr>
        <w:br w:type="page"/>
      </w:r>
    </w:p>
    <w:p w:rsidR="00B86E04" w:rsidRDefault="00B86E04" w:rsidP="00C23560">
      <w:pPr>
        <w:ind w:leftChars="200" w:left="420" w:firstLineChars="100" w:firstLine="210"/>
        <w:contextualSpacing/>
        <w:rPr>
          <w:rFonts w:asciiTheme="minorEastAsia" w:hAnsiTheme="minorEastAsia"/>
          <w:szCs w:val="21"/>
        </w:rPr>
        <w:sectPr w:rsidR="00B86E04" w:rsidSect="00DF245D">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134" w:bottom="1134" w:left="1134" w:header="851" w:footer="992" w:gutter="0"/>
          <w:cols w:space="425"/>
          <w:docGrid w:type="lines" w:linePitch="360"/>
        </w:sectPr>
      </w:pPr>
    </w:p>
    <w:p w:rsidR="00842734" w:rsidRPr="00842734" w:rsidRDefault="00842734" w:rsidP="00842734">
      <w:pPr>
        <w:ind w:leftChars="200" w:left="420" w:firstLineChars="100" w:firstLine="210"/>
        <w:contextualSpacing/>
        <w:jc w:val="right"/>
        <w:rPr>
          <w:rFonts w:asciiTheme="minorEastAsia" w:hAnsiTheme="minorEastAsia"/>
          <w:szCs w:val="21"/>
        </w:rPr>
      </w:pPr>
      <w:r w:rsidRPr="00842734">
        <w:rPr>
          <w:rFonts w:asciiTheme="minorEastAsia" w:hAnsiTheme="minorEastAsia" w:hint="eastAsia"/>
          <w:szCs w:val="21"/>
        </w:rPr>
        <w:lastRenderedPageBreak/>
        <w:t>別紙２</w:t>
      </w:r>
    </w:p>
    <w:p w:rsidR="00842734" w:rsidRPr="00842734" w:rsidRDefault="00842734" w:rsidP="00842734">
      <w:pPr>
        <w:ind w:leftChars="200" w:left="420" w:firstLineChars="100" w:firstLine="210"/>
        <w:contextualSpacing/>
        <w:jc w:val="left"/>
        <w:rPr>
          <w:rFonts w:asciiTheme="minorEastAsia" w:hAnsiTheme="minorEastAsia"/>
          <w:szCs w:val="21"/>
        </w:rPr>
      </w:pPr>
      <w:r w:rsidRPr="00842734">
        <w:rPr>
          <w:rFonts w:asciiTheme="minorEastAsia" w:hAnsiTheme="minorEastAsia" w:hint="eastAsia"/>
          <w:szCs w:val="21"/>
        </w:rPr>
        <w:t>（修正前）</w:t>
      </w:r>
    </w:p>
    <w:p w:rsidR="00842734" w:rsidRPr="00842734" w:rsidRDefault="00842734" w:rsidP="00842734">
      <w:pPr>
        <w:ind w:leftChars="200" w:left="420" w:firstLineChars="100" w:firstLine="210"/>
        <w:contextualSpacing/>
        <w:rPr>
          <w:rFonts w:asciiTheme="minorEastAsia" w:hAnsiTheme="minorEastAsia"/>
          <w:szCs w:val="21"/>
        </w:rPr>
      </w:pPr>
      <w:r w:rsidRPr="00842734">
        <w:rPr>
          <w:rFonts w:asciiTheme="minorEastAsia" w:hAnsiTheme="minorEastAsia"/>
          <w:noProof/>
          <w:szCs w:val="21"/>
        </w:rPr>
        <w:drawing>
          <wp:inline distT="0" distB="0" distL="0" distR="0" wp14:anchorId="21C9D1EB" wp14:editId="5686F06C">
            <wp:extent cx="5370830" cy="3249295"/>
            <wp:effectExtent l="0" t="0" r="1270" b="825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0830" cy="3249295"/>
                    </a:xfrm>
                    <a:prstGeom prst="rect">
                      <a:avLst/>
                    </a:prstGeom>
                    <a:noFill/>
                    <a:ln>
                      <a:noFill/>
                    </a:ln>
                  </pic:spPr>
                </pic:pic>
              </a:graphicData>
            </a:graphic>
          </wp:inline>
        </w:drawing>
      </w:r>
    </w:p>
    <w:p w:rsidR="00842734" w:rsidRPr="00842734" w:rsidRDefault="00842734" w:rsidP="00842734">
      <w:pPr>
        <w:ind w:leftChars="200" w:left="420" w:firstLineChars="100" w:firstLine="210"/>
        <w:contextualSpacing/>
        <w:rPr>
          <w:rFonts w:asciiTheme="minorEastAsia" w:hAnsiTheme="minorEastAsia"/>
          <w:szCs w:val="21"/>
        </w:rPr>
      </w:pPr>
    </w:p>
    <w:p w:rsidR="00842734" w:rsidRPr="00842734" w:rsidRDefault="00D67BFB" w:rsidP="00842734">
      <w:pPr>
        <w:ind w:leftChars="200" w:left="420" w:firstLineChars="100" w:firstLine="210"/>
        <w:contextualSpacing/>
        <w:rPr>
          <w:rFonts w:asciiTheme="minorEastAsia" w:hAnsiTheme="minorEastAsia"/>
          <w:szCs w:val="21"/>
        </w:rPr>
      </w:pPr>
      <w:r w:rsidRPr="00842734">
        <w:rPr>
          <w:rFonts w:asciiTheme="minorEastAsia" w:hAnsiTheme="minorEastAsia"/>
          <w:noProof/>
          <w:szCs w:val="21"/>
        </w:rPr>
        <mc:AlternateContent>
          <mc:Choice Requires="wps">
            <w:drawing>
              <wp:anchor distT="0" distB="0" distL="114300" distR="114300" simplePos="0" relativeHeight="251677696" behindDoc="0" locked="0" layoutInCell="1" allowOverlap="1" wp14:anchorId="39072EAC" wp14:editId="639649BC">
                <wp:simplePos x="0" y="0"/>
                <wp:positionH relativeFrom="margin">
                  <wp:posOffset>1222099</wp:posOffset>
                </wp:positionH>
                <wp:positionV relativeFrom="paragraph">
                  <wp:posOffset>39039</wp:posOffset>
                </wp:positionV>
                <wp:extent cx="246490" cy="127221"/>
                <wp:effectExtent l="0" t="0" r="20320" b="25400"/>
                <wp:wrapNone/>
                <wp:docPr id="8" name="角丸四角形 8"/>
                <wp:cNvGraphicFramePr/>
                <a:graphic xmlns:a="http://schemas.openxmlformats.org/drawingml/2006/main">
                  <a:graphicData uri="http://schemas.microsoft.com/office/word/2010/wordprocessingShape">
                    <wps:wsp>
                      <wps:cNvSpPr/>
                      <wps:spPr>
                        <a:xfrm>
                          <a:off x="0" y="0"/>
                          <a:ext cx="246490" cy="127221"/>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9B149F" id="角丸四角形 8" o:spid="_x0000_s1026" style="position:absolute;left:0;text-align:left;margin-left:96.25pt;margin-top:3.05pt;width:19.4pt;height:10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" filled="f" strokecolor="red" strokeweight="2pt">
                <w10:wrap anchorx="margin"/>
              </v:roundrect>
            </w:pict>
          </mc:Fallback>
        </mc:AlternateContent>
      </w:r>
      <w:r w:rsidR="00842734" w:rsidRPr="00842734">
        <w:rPr>
          <w:rFonts w:asciiTheme="minorEastAsia" w:hAnsiTheme="minorEastAsia" w:hint="eastAsia"/>
          <w:szCs w:val="21"/>
        </w:rPr>
        <w:t>（修正後）</w:t>
      </w:r>
      <w:r>
        <w:rPr>
          <w:rFonts w:asciiTheme="minorEastAsia" w:hAnsiTheme="minorEastAsia" w:hint="eastAsia"/>
          <w:sz w:val="18"/>
          <w:szCs w:val="18"/>
        </w:rPr>
        <w:t xml:space="preserve">※　　　</w:t>
      </w:r>
      <w:r w:rsidRPr="00D67BFB">
        <w:rPr>
          <w:rFonts w:asciiTheme="minorEastAsia" w:hAnsiTheme="minorEastAsia" w:hint="eastAsia"/>
          <w:sz w:val="18"/>
          <w:szCs w:val="18"/>
        </w:rPr>
        <w:t>部分が修正・追加箇所となります。</w:t>
      </w:r>
    </w:p>
    <w:p w:rsidR="00842734" w:rsidRPr="00842734" w:rsidRDefault="00084165" w:rsidP="00842734">
      <w:pPr>
        <w:ind w:leftChars="200" w:left="420" w:firstLineChars="100" w:firstLine="210"/>
        <w:contextualSpacing/>
        <w:rPr>
          <w:rFonts w:asciiTheme="minorEastAsia" w:hAnsiTheme="minorEastAsia"/>
          <w:szCs w:val="21"/>
        </w:rPr>
      </w:pPr>
      <w:r>
        <w:rPr>
          <w:rFonts w:asciiTheme="minorEastAsia" w:hAnsiTheme="minorEastAsia"/>
          <w:noProof/>
          <w:szCs w:val="21"/>
        </w:rPr>
        <w:drawing>
          <wp:anchor distT="0" distB="0" distL="114300" distR="114300" simplePos="0" relativeHeight="251675648" behindDoc="1" locked="0" layoutInCell="1" allowOverlap="1">
            <wp:simplePos x="0" y="0"/>
            <wp:positionH relativeFrom="column">
              <wp:posOffset>422749</wp:posOffset>
            </wp:positionH>
            <wp:positionV relativeFrom="paragraph">
              <wp:posOffset>115068</wp:posOffset>
            </wp:positionV>
            <wp:extent cx="5370830" cy="3249295"/>
            <wp:effectExtent l="0" t="0" r="127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0830" cy="3249295"/>
                    </a:xfrm>
                    <a:prstGeom prst="rect">
                      <a:avLst/>
                    </a:prstGeom>
                    <a:noFill/>
                    <a:ln>
                      <a:noFill/>
                    </a:ln>
                  </pic:spPr>
                </pic:pic>
              </a:graphicData>
            </a:graphic>
          </wp:anchor>
        </w:drawing>
      </w:r>
    </w:p>
    <w:p w:rsidR="00842734" w:rsidRPr="00842734" w:rsidRDefault="00842734" w:rsidP="00842734">
      <w:pPr>
        <w:rPr>
          <w:rFonts w:asciiTheme="minorEastAsia" w:hAnsiTheme="minorEastAsia"/>
          <w:szCs w:val="21"/>
        </w:rPr>
      </w:pPr>
    </w:p>
    <w:p w:rsidR="00842734" w:rsidRPr="00842734" w:rsidRDefault="00842734" w:rsidP="00842734">
      <w:pPr>
        <w:tabs>
          <w:tab w:val="left" w:pos="776"/>
        </w:tabs>
        <w:rPr>
          <w:rFonts w:asciiTheme="minorEastAsia" w:hAnsiTheme="minorEastAsia"/>
          <w:szCs w:val="21"/>
        </w:rPr>
      </w:pPr>
      <w:r w:rsidRPr="00842734">
        <w:rPr>
          <w:rFonts w:asciiTheme="minorEastAsia" w:hAnsiTheme="minorEastAsia"/>
          <w:szCs w:val="21"/>
        </w:rPr>
        <w:tab/>
      </w:r>
    </w:p>
    <w:p w:rsidR="00842734" w:rsidRPr="00842734" w:rsidRDefault="00084165" w:rsidP="00842734">
      <w:pPr>
        <w:widowControl/>
        <w:jc w:val="left"/>
        <w:rPr>
          <w:rFonts w:asciiTheme="minorEastAsia" w:hAnsiTheme="minorEastAsia"/>
          <w:szCs w:val="21"/>
        </w:rPr>
      </w:pPr>
      <w:r w:rsidRPr="00842734">
        <w:rPr>
          <w:rFonts w:asciiTheme="minorEastAsia" w:hAnsiTheme="minorEastAsia"/>
          <w:noProof/>
          <w:szCs w:val="21"/>
        </w:rPr>
        <mc:AlternateContent>
          <mc:Choice Requires="wps">
            <w:drawing>
              <wp:anchor distT="0" distB="0" distL="114300" distR="114300" simplePos="0" relativeHeight="251672576" behindDoc="0" locked="0" layoutInCell="1" allowOverlap="1" wp14:anchorId="2D12BD59" wp14:editId="42F6C6E4">
                <wp:simplePos x="0" y="0"/>
                <wp:positionH relativeFrom="column">
                  <wp:posOffset>1201325</wp:posOffset>
                </wp:positionH>
                <wp:positionV relativeFrom="paragraph">
                  <wp:posOffset>1327073</wp:posOffset>
                </wp:positionV>
                <wp:extent cx="1755936" cy="177421"/>
                <wp:effectExtent l="0" t="0" r="15875" b="13335"/>
                <wp:wrapNone/>
                <wp:docPr id="6" name="角丸四角形 6"/>
                <wp:cNvGraphicFramePr/>
                <a:graphic xmlns:a="http://schemas.openxmlformats.org/drawingml/2006/main">
                  <a:graphicData uri="http://schemas.microsoft.com/office/word/2010/wordprocessingShape">
                    <wps:wsp>
                      <wps:cNvSpPr/>
                      <wps:spPr>
                        <a:xfrm>
                          <a:off x="0" y="0"/>
                          <a:ext cx="1755936" cy="177421"/>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26F1EC" id="角丸四角形 6" o:spid="_x0000_s1026" style="position:absolute;left:0;text-align:left;margin-left:94.6pt;margin-top:104.5pt;width:138.25pt;height:1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" filled="f" strokecolor="red" strokeweight="2pt"/>
            </w:pict>
          </mc:Fallback>
        </mc:AlternateContent>
      </w:r>
      <w:r w:rsidRPr="00842734">
        <w:rPr>
          <w:rFonts w:asciiTheme="minorEastAsia" w:hAnsiTheme="minorEastAsia"/>
          <w:noProof/>
          <w:szCs w:val="21"/>
        </w:rPr>
        <mc:AlternateContent>
          <mc:Choice Requires="wps">
            <w:drawing>
              <wp:anchor distT="0" distB="0" distL="114300" distR="114300" simplePos="0" relativeHeight="251671552" behindDoc="0" locked="0" layoutInCell="1" allowOverlap="1" wp14:anchorId="1038DE37" wp14:editId="70B19F19">
                <wp:simplePos x="0" y="0"/>
                <wp:positionH relativeFrom="column">
                  <wp:posOffset>1194501</wp:posOffset>
                </wp:positionH>
                <wp:positionV relativeFrom="paragraph">
                  <wp:posOffset>1149653</wp:posOffset>
                </wp:positionV>
                <wp:extent cx="1763244" cy="149860"/>
                <wp:effectExtent l="0" t="0" r="27940" b="21590"/>
                <wp:wrapNone/>
                <wp:docPr id="5" name="角丸四角形 5"/>
                <wp:cNvGraphicFramePr/>
                <a:graphic xmlns:a="http://schemas.openxmlformats.org/drawingml/2006/main">
                  <a:graphicData uri="http://schemas.microsoft.com/office/word/2010/wordprocessingShape">
                    <wps:wsp>
                      <wps:cNvSpPr/>
                      <wps:spPr>
                        <a:xfrm>
                          <a:off x="0" y="0"/>
                          <a:ext cx="1763244" cy="14986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F54A7D" id="角丸四角形 5" o:spid="_x0000_s1026" style="position:absolute;left:0;text-align:left;margin-left:94.05pt;margin-top:90.5pt;width:138.85pt;height:1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" filled="f" strokecolor="red" strokeweight="2pt"/>
            </w:pict>
          </mc:Fallback>
        </mc:AlternateContent>
      </w:r>
      <w:r w:rsidRPr="00842734">
        <w:rPr>
          <w:rFonts w:asciiTheme="minorEastAsia" w:hAnsiTheme="minorEastAsia"/>
          <w:noProof/>
          <w:szCs w:val="21"/>
        </w:rPr>
        <mc:AlternateContent>
          <mc:Choice Requires="wps">
            <w:drawing>
              <wp:anchor distT="0" distB="0" distL="114300" distR="114300" simplePos="0" relativeHeight="251673600" behindDoc="0" locked="0" layoutInCell="1" allowOverlap="1" wp14:anchorId="693167FB" wp14:editId="276F0996">
                <wp:simplePos x="0" y="0"/>
                <wp:positionH relativeFrom="column">
                  <wp:posOffset>3688061</wp:posOffset>
                </wp:positionH>
                <wp:positionV relativeFrom="paragraph">
                  <wp:posOffset>775970</wp:posOffset>
                </wp:positionV>
                <wp:extent cx="1682496" cy="326004"/>
                <wp:effectExtent l="0" t="0" r="13335" b="17145"/>
                <wp:wrapNone/>
                <wp:docPr id="7" name="角丸四角形 7"/>
                <wp:cNvGraphicFramePr/>
                <a:graphic xmlns:a="http://schemas.openxmlformats.org/drawingml/2006/main">
                  <a:graphicData uri="http://schemas.microsoft.com/office/word/2010/wordprocessingShape">
                    <wps:wsp>
                      <wps:cNvSpPr/>
                      <wps:spPr>
                        <a:xfrm>
                          <a:off x="0" y="0"/>
                          <a:ext cx="1682496" cy="326004"/>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594D28" id="角丸四角形 7" o:spid="_x0000_s1026" style="position:absolute;left:0;text-align:left;margin-left:290.4pt;margin-top:61.1pt;width:132.5pt;height:2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" filled="f" strokecolor="red" strokeweight="2pt"/>
            </w:pict>
          </mc:Fallback>
        </mc:AlternateContent>
      </w:r>
      <w:r w:rsidR="00C86263" w:rsidRPr="00842734">
        <w:rPr>
          <w:rFonts w:asciiTheme="minorEastAsia" w:hAnsiTheme="minorEastAsia"/>
          <w:noProof/>
          <w:szCs w:val="21"/>
        </w:rPr>
        <mc:AlternateContent>
          <mc:Choice Requires="wps">
            <w:drawing>
              <wp:anchor distT="0" distB="0" distL="114300" distR="114300" simplePos="0" relativeHeight="251670528" behindDoc="0" locked="0" layoutInCell="1" allowOverlap="1" wp14:anchorId="69CF8D91" wp14:editId="5A76D7DB">
                <wp:simplePos x="0" y="0"/>
                <wp:positionH relativeFrom="column">
                  <wp:posOffset>1631770</wp:posOffset>
                </wp:positionH>
                <wp:positionV relativeFrom="paragraph">
                  <wp:posOffset>398135</wp:posOffset>
                </wp:positionV>
                <wp:extent cx="749300" cy="114300"/>
                <wp:effectExtent l="0" t="0" r="12700" b="19050"/>
                <wp:wrapNone/>
                <wp:docPr id="4" name="角丸四角形 4"/>
                <wp:cNvGraphicFramePr/>
                <a:graphic xmlns:a="http://schemas.openxmlformats.org/drawingml/2006/main">
                  <a:graphicData uri="http://schemas.microsoft.com/office/word/2010/wordprocessingShape">
                    <wps:wsp>
                      <wps:cNvSpPr/>
                      <wps:spPr>
                        <a:xfrm>
                          <a:off x="0" y="0"/>
                          <a:ext cx="749300" cy="11430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E969F1" id="角丸四角形 4" o:spid="_x0000_s1026" style="position:absolute;left:0;text-align:left;margin-left:128.5pt;margin-top:31.35pt;width:5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" filled="f" strokecolor="red" strokeweight="2pt"/>
            </w:pict>
          </mc:Fallback>
        </mc:AlternateContent>
      </w:r>
      <w:r w:rsidR="00842734" w:rsidRPr="00842734">
        <w:rPr>
          <w:rFonts w:asciiTheme="minorEastAsia" w:hAnsiTheme="minorEastAsia"/>
          <w:szCs w:val="21"/>
        </w:rPr>
        <w:br w:type="page"/>
      </w:r>
    </w:p>
    <w:p w:rsidR="00842734" w:rsidRPr="00842734" w:rsidRDefault="00842734" w:rsidP="00842734">
      <w:pPr>
        <w:tabs>
          <w:tab w:val="left" w:pos="776"/>
        </w:tabs>
        <w:jc w:val="right"/>
        <w:rPr>
          <w:rFonts w:asciiTheme="minorEastAsia" w:hAnsiTheme="minorEastAsia"/>
          <w:szCs w:val="21"/>
        </w:rPr>
      </w:pPr>
      <w:r w:rsidRPr="00842734">
        <w:rPr>
          <w:rFonts w:asciiTheme="minorEastAsia" w:hAnsiTheme="minorEastAsia" w:hint="eastAsia"/>
          <w:szCs w:val="21"/>
        </w:rPr>
        <w:lastRenderedPageBreak/>
        <w:t>別紙３</w:t>
      </w:r>
    </w:p>
    <w:p w:rsidR="00842734" w:rsidRPr="00842734" w:rsidRDefault="00842734" w:rsidP="00842734">
      <w:pPr>
        <w:tabs>
          <w:tab w:val="left" w:pos="776"/>
        </w:tabs>
        <w:rPr>
          <w:rFonts w:asciiTheme="minorEastAsia" w:hAnsiTheme="minorEastAsia"/>
          <w:szCs w:val="21"/>
        </w:rPr>
      </w:pPr>
      <w:r w:rsidRPr="00842734">
        <w:rPr>
          <w:rFonts w:asciiTheme="minorEastAsia" w:hAnsiTheme="minorEastAsia" w:hint="eastAsia"/>
          <w:szCs w:val="21"/>
        </w:rPr>
        <w:t>・丈量図を追加</w:t>
      </w:r>
    </w:p>
    <w:p w:rsidR="00842734" w:rsidRPr="00842734" w:rsidRDefault="00842734" w:rsidP="00842734">
      <w:pPr>
        <w:tabs>
          <w:tab w:val="left" w:pos="776"/>
        </w:tabs>
        <w:rPr>
          <w:rFonts w:asciiTheme="minorEastAsia" w:hAnsiTheme="minorEastAsia"/>
          <w:szCs w:val="21"/>
        </w:rPr>
      </w:pPr>
      <w:r w:rsidRPr="00842734">
        <w:rPr>
          <w:rFonts w:asciiTheme="minorEastAsia" w:hAnsiTheme="minorEastAsia" w:hint="eastAsia"/>
          <w:szCs w:val="21"/>
        </w:rPr>
        <w:t>・明細図について以下を修正</w:t>
      </w:r>
    </w:p>
    <w:p w:rsidR="00842734" w:rsidRPr="00842734" w:rsidRDefault="00842734" w:rsidP="00842734">
      <w:pPr>
        <w:tabs>
          <w:tab w:val="left" w:pos="776"/>
        </w:tabs>
        <w:rPr>
          <w:rFonts w:asciiTheme="minorEastAsia" w:hAnsiTheme="minorEastAsia"/>
          <w:szCs w:val="21"/>
        </w:rPr>
      </w:pPr>
      <w:r w:rsidRPr="00842734">
        <w:rPr>
          <w:rFonts w:asciiTheme="minorEastAsia" w:hAnsiTheme="minorEastAsia" w:hint="eastAsia"/>
          <w:szCs w:val="21"/>
        </w:rPr>
        <w:t>（修正前）</w:t>
      </w:r>
    </w:p>
    <w:p w:rsidR="00842734" w:rsidRPr="00842734" w:rsidRDefault="00842734" w:rsidP="00842734">
      <w:pPr>
        <w:tabs>
          <w:tab w:val="left" w:pos="776"/>
        </w:tabs>
        <w:rPr>
          <w:rFonts w:asciiTheme="minorEastAsia" w:hAnsiTheme="minorEastAsia"/>
          <w:szCs w:val="21"/>
        </w:rPr>
      </w:pPr>
      <w:r w:rsidRPr="00842734">
        <w:rPr>
          <w:noProof/>
        </w:rPr>
        <w:drawing>
          <wp:inline distT="0" distB="0" distL="0" distR="0" wp14:anchorId="1C43C0C8" wp14:editId="6E47726C">
            <wp:extent cx="5421600" cy="3787920"/>
            <wp:effectExtent l="0" t="0" r="8255" b="317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1600" cy="3787920"/>
                    </a:xfrm>
                    <a:prstGeom prst="rect">
                      <a:avLst/>
                    </a:prstGeom>
                    <a:noFill/>
                    <a:ln>
                      <a:noFill/>
                    </a:ln>
                  </pic:spPr>
                </pic:pic>
              </a:graphicData>
            </a:graphic>
          </wp:inline>
        </w:drawing>
      </w:r>
    </w:p>
    <w:p w:rsidR="00D67BFB" w:rsidRDefault="00D67BFB" w:rsidP="00842734">
      <w:pPr>
        <w:rPr>
          <w:rFonts w:asciiTheme="minorEastAsia" w:hAnsiTheme="minorEastAsia"/>
          <w:szCs w:val="21"/>
        </w:rPr>
      </w:pPr>
    </w:p>
    <w:p w:rsidR="00842734" w:rsidRPr="00842734" w:rsidRDefault="00D67BFB" w:rsidP="00842734">
      <w:pPr>
        <w:rPr>
          <w:rFonts w:asciiTheme="minorEastAsia" w:hAnsiTheme="minorEastAsia"/>
          <w:szCs w:val="21"/>
        </w:rPr>
      </w:pPr>
      <w:bookmarkStart w:id="1" w:name="_GoBack"/>
      <w:bookmarkEnd w:id="1"/>
      <w:r w:rsidRPr="00842734">
        <w:rPr>
          <w:rFonts w:asciiTheme="minorEastAsia" w:hAnsiTheme="minorEastAsia"/>
          <w:noProof/>
          <w:szCs w:val="21"/>
        </w:rPr>
        <mc:AlternateContent>
          <mc:Choice Requires="wps">
            <w:drawing>
              <wp:anchor distT="0" distB="0" distL="114300" distR="114300" simplePos="0" relativeHeight="251679744" behindDoc="0" locked="0" layoutInCell="1" allowOverlap="1" wp14:anchorId="45D312FF" wp14:editId="4D8CA8DD">
                <wp:simplePos x="0" y="0"/>
                <wp:positionH relativeFrom="margin">
                  <wp:posOffset>826935</wp:posOffset>
                </wp:positionH>
                <wp:positionV relativeFrom="paragraph">
                  <wp:posOffset>47072</wp:posOffset>
                </wp:positionV>
                <wp:extent cx="246490" cy="127221"/>
                <wp:effectExtent l="0" t="0" r="20320" b="25400"/>
                <wp:wrapNone/>
                <wp:docPr id="9" name="角丸四角形 9"/>
                <wp:cNvGraphicFramePr/>
                <a:graphic xmlns:a="http://schemas.openxmlformats.org/drawingml/2006/main">
                  <a:graphicData uri="http://schemas.microsoft.com/office/word/2010/wordprocessingShape">
                    <wps:wsp>
                      <wps:cNvSpPr/>
                      <wps:spPr>
                        <a:xfrm>
                          <a:off x="0" y="0"/>
                          <a:ext cx="246490" cy="127221"/>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973AC3" id="角丸四角形 9" o:spid="_x0000_s1026" style="position:absolute;left:0;text-align:left;margin-left:65.1pt;margin-top:3.7pt;width:19.4pt;height:10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" filled="f" strokecolor="red" strokeweight="2pt">
                <w10:wrap anchorx="margin"/>
              </v:roundrect>
            </w:pict>
          </mc:Fallback>
        </mc:AlternateContent>
      </w:r>
      <w:r w:rsidR="00842734" w:rsidRPr="00842734">
        <w:rPr>
          <w:rFonts w:asciiTheme="minorEastAsia" w:hAnsiTheme="minorEastAsia" w:hint="eastAsia"/>
          <w:szCs w:val="21"/>
        </w:rPr>
        <w:t>（修正後）</w:t>
      </w:r>
      <w:r>
        <w:rPr>
          <w:rFonts w:asciiTheme="minorEastAsia" w:hAnsiTheme="minorEastAsia" w:hint="eastAsia"/>
          <w:sz w:val="18"/>
          <w:szCs w:val="18"/>
        </w:rPr>
        <w:t xml:space="preserve">※　　　</w:t>
      </w:r>
      <w:r>
        <w:rPr>
          <w:rFonts w:asciiTheme="minorEastAsia" w:hAnsiTheme="minorEastAsia" w:hint="eastAsia"/>
          <w:sz w:val="18"/>
          <w:szCs w:val="18"/>
        </w:rPr>
        <w:t>部分が修正</w:t>
      </w:r>
      <w:r w:rsidRPr="00D67BFB">
        <w:rPr>
          <w:rFonts w:asciiTheme="minorEastAsia" w:hAnsiTheme="minorEastAsia" w:hint="eastAsia"/>
          <w:sz w:val="18"/>
          <w:szCs w:val="18"/>
        </w:rPr>
        <w:t>箇所となります。</w:t>
      </w:r>
    </w:p>
    <w:p w:rsidR="00417A22" w:rsidRPr="00FB5396" w:rsidRDefault="00842734" w:rsidP="00FB5396">
      <w:pPr>
        <w:rPr>
          <w:rFonts w:asciiTheme="minorEastAsia" w:hAnsiTheme="minorEastAsia"/>
          <w:szCs w:val="21"/>
        </w:rPr>
      </w:pPr>
      <w:r w:rsidRPr="00842734">
        <w:rPr>
          <w:rFonts w:asciiTheme="minorEastAsia" w:hAnsiTheme="minorEastAsia"/>
          <w:noProof/>
          <w:szCs w:val="21"/>
        </w:rPr>
        <mc:AlternateContent>
          <mc:Choice Requires="wps">
            <w:drawing>
              <wp:anchor distT="0" distB="0" distL="114300" distR="114300" simplePos="0" relativeHeight="251674624" behindDoc="0" locked="0" layoutInCell="1" allowOverlap="1" wp14:anchorId="45FD9B29" wp14:editId="2D364C89">
                <wp:simplePos x="0" y="0"/>
                <wp:positionH relativeFrom="column">
                  <wp:posOffset>2873268</wp:posOffset>
                </wp:positionH>
                <wp:positionV relativeFrom="paragraph">
                  <wp:posOffset>2916028</wp:posOffset>
                </wp:positionV>
                <wp:extent cx="439761" cy="164952"/>
                <wp:effectExtent l="19050" t="114300" r="17780" b="102235"/>
                <wp:wrapNone/>
                <wp:docPr id="11" name="角丸四角形 11"/>
                <wp:cNvGraphicFramePr/>
                <a:graphic xmlns:a="http://schemas.openxmlformats.org/drawingml/2006/main">
                  <a:graphicData uri="http://schemas.microsoft.com/office/word/2010/wordprocessingShape">
                    <wps:wsp>
                      <wps:cNvSpPr/>
                      <wps:spPr>
                        <a:xfrm rot="19878088">
                          <a:off x="0" y="0"/>
                          <a:ext cx="439761" cy="164952"/>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C5E43D" id="角丸四角形 11" o:spid="_x0000_s1026" style="position:absolute;left:0;text-align:left;margin-left:226.25pt;margin-top:229.6pt;width:34.65pt;height:13pt;rotation:-1880787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" filled="f" strokecolor="red" strokeweight="2pt"/>
            </w:pict>
          </mc:Fallback>
        </mc:AlternateContent>
      </w:r>
      <w:r w:rsidRPr="00842734">
        <w:rPr>
          <w:noProof/>
        </w:rPr>
        <w:drawing>
          <wp:inline distT="0" distB="0" distL="0" distR="0" wp14:anchorId="1722F90A" wp14:editId="33B8C33C">
            <wp:extent cx="5421600" cy="3787920"/>
            <wp:effectExtent l="0" t="0" r="8255" b="317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1600" cy="3787920"/>
                    </a:xfrm>
                    <a:prstGeom prst="rect">
                      <a:avLst/>
                    </a:prstGeom>
                    <a:noFill/>
                    <a:ln>
                      <a:noFill/>
                    </a:ln>
                  </pic:spPr>
                </pic:pic>
              </a:graphicData>
            </a:graphic>
          </wp:inline>
        </w:drawing>
      </w:r>
    </w:p>
    <w:sectPr w:rsidR="00417A22" w:rsidRPr="00FB5396" w:rsidSect="00B86E04">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BB8" w:rsidRDefault="00790BB8" w:rsidP="00DB5F9C">
      <w:r>
        <w:separator/>
      </w:r>
    </w:p>
  </w:endnote>
  <w:endnote w:type="continuationSeparator" w:id="0">
    <w:p w:rsidR="00790BB8" w:rsidRDefault="00790BB8" w:rsidP="00DB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E49" w:rsidRDefault="00312E4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E49" w:rsidRDefault="00312E4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E49" w:rsidRDefault="00312E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BB8" w:rsidRDefault="00790BB8" w:rsidP="00DB5F9C">
      <w:r>
        <w:separator/>
      </w:r>
    </w:p>
  </w:footnote>
  <w:footnote w:type="continuationSeparator" w:id="0">
    <w:p w:rsidR="00790BB8" w:rsidRDefault="00790BB8" w:rsidP="00DB5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E49" w:rsidRDefault="00312E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D81" w:rsidRDefault="00775D81" w:rsidP="00775D81">
    <w:pPr>
      <w:pStyle w:val="a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E49" w:rsidRDefault="00312E4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64ABF"/>
    <w:multiLevelType w:val="hybridMultilevel"/>
    <w:tmpl w:val="07A8F5C0"/>
    <w:lvl w:ilvl="0" w:tplc="47C6F7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55119"/>
    <w:multiLevelType w:val="hybridMultilevel"/>
    <w:tmpl w:val="FF5C0100"/>
    <w:lvl w:ilvl="0" w:tplc="0409000B">
      <w:start w:val="1"/>
      <w:numFmt w:val="bullet"/>
      <w:lvlText w:val=""/>
      <w:lvlJc w:val="left"/>
      <w:pPr>
        <w:ind w:left="1260" w:hanging="420"/>
      </w:pPr>
      <w:rPr>
        <w:rFonts w:ascii="Wingdings" w:hAnsi="Wingdings" w:hint="default"/>
      </w:rPr>
    </w:lvl>
    <w:lvl w:ilvl="1" w:tplc="FF3C5016">
      <w:numFmt w:val="bullet"/>
      <w:lvlText w:val="・"/>
      <w:lvlJc w:val="left"/>
      <w:pPr>
        <w:ind w:left="1620" w:hanging="360"/>
      </w:pPr>
      <w:rPr>
        <w:rFonts w:ascii="ＭＳ 明朝" w:eastAsia="ＭＳ 明朝" w:hAnsi="ＭＳ 明朝" w:cstheme="minorBidi"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09019D2"/>
    <w:multiLevelType w:val="hybridMultilevel"/>
    <w:tmpl w:val="085ADBAC"/>
    <w:lvl w:ilvl="0" w:tplc="96769156">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22B3AC9"/>
    <w:multiLevelType w:val="hybridMultilevel"/>
    <w:tmpl w:val="962C793C"/>
    <w:lvl w:ilvl="0" w:tplc="80F6C470">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66A2735"/>
    <w:multiLevelType w:val="hybridMultilevel"/>
    <w:tmpl w:val="B9CA23C8"/>
    <w:lvl w:ilvl="0" w:tplc="9822BBA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94342AA"/>
    <w:multiLevelType w:val="hybridMultilevel"/>
    <w:tmpl w:val="14B6FA0E"/>
    <w:lvl w:ilvl="0" w:tplc="C4AA252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E322D98"/>
    <w:multiLevelType w:val="hybridMultilevel"/>
    <w:tmpl w:val="125CD05A"/>
    <w:lvl w:ilvl="0" w:tplc="AB3CBAE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986AA3"/>
    <w:multiLevelType w:val="hybridMultilevel"/>
    <w:tmpl w:val="65CA670E"/>
    <w:lvl w:ilvl="0" w:tplc="9822BBA8">
      <w:start w:val="1"/>
      <w:numFmt w:val="decimalEnclosedCircle"/>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67A5441"/>
    <w:multiLevelType w:val="hybridMultilevel"/>
    <w:tmpl w:val="1012DF22"/>
    <w:lvl w:ilvl="0" w:tplc="1EAE829C">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76C6CB8"/>
    <w:multiLevelType w:val="hybridMultilevel"/>
    <w:tmpl w:val="90C2FD66"/>
    <w:lvl w:ilvl="0" w:tplc="D548D532">
      <w:start w:val="2"/>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378E0085"/>
    <w:multiLevelType w:val="hybridMultilevel"/>
    <w:tmpl w:val="712639B0"/>
    <w:lvl w:ilvl="0" w:tplc="9F6CA3FC">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ADD68A0"/>
    <w:multiLevelType w:val="hybridMultilevel"/>
    <w:tmpl w:val="08D67A76"/>
    <w:lvl w:ilvl="0" w:tplc="C276D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1706FA"/>
    <w:multiLevelType w:val="hybridMultilevel"/>
    <w:tmpl w:val="76BA2178"/>
    <w:lvl w:ilvl="0" w:tplc="E5DE25D2">
      <w:start w:val="3"/>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4A501494"/>
    <w:multiLevelType w:val="hybridMultilevel"/>
    <w:tmpl w:val="1742A81C"/>
    <w:lvl w:ilvl="0" w:tplc="C834E9C6">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F553D98"/>
    <w:multiLevelType w:val="hybridMultilevel"/>
    <w:tmpl w:val="20AAA1A6"/>
    <w:lvl w:ilvl="0" w:tplc="B400D1D2">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51E15AFF"/>
    <w:multiLevelType w:val="hybridMultilevel"/>
    <w:tmpl w:val="0C7663FE"/>
    <w:lvl w:ilvl="0" w:tplc="00E84672">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52164AC8"/>
    <w:multiLevelType w:val="hybridMultilevel"/>
    <w:tmpl w:val="52D2C1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A7115F"/>
    <w:multiLevelType w:val="hybridMultilevel"/>
    <w:tmpl w:val="5218F75C"/>
    <w:lvl w:ilvl="0" w:tplc="53649A2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CA4DA2"/>
    <w:multiLevelType w:val="hybridMultilevel"/>
    <w:tmpl w:val="8898D6FC"/>
    <w:lvl w:ilvl="0" w:tplc="30CED8E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66D41B2A"/>
    <w:multiLevelType w:val="hybridMultilevel"/>
    <w:tmpl w:val="14322A56"/>
    <w:lvl w:ilvl="0" w:tplc="A7143198">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66F051CF"/>
    <w:multiLevelType w:val="hybridMultilevel"/>
    <w:tmpl w:val="BE44E476"/>
    <w:lvl w:ilvl="0" w:tplc="238E6EB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9C5908"/>
    <w:multiLevelType w:val="hybridMultilevel"/>
    <w:tmpl w:val="077EB294"/>
    <w:lvl w:ilvl="0" w:tplc="15FA9A90">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6B394068"/>
    <w:multiLevelType w:val="hybridMultilevel"/>
    <w:tmpl w:val="AF9CA6EA"/>
    <w:lvl w:ilvl="0" w:tplc="1BA049DA">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760BEA"/>
    <w:multiLevelType w:val="hybridMultilevel"/>
    <w:tmpl w:val="B5644720"/>
    <w:lvl w:ilvl="0" w:tplc="111EF356">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6EBB471A"/>
    <w:multiLevelType w:val="hybridMultilevel"/>
    <w:tmpl w:val="8A9C2B86"/>
    <w:lvl w:ilvl="0" w:tplc="53649A2C">
      <w:start w:val="1"/>
      <w:numFmt w:val="bullet"/>
      <w:lvlText w:val=""/>
      <w:lvlJc w:val="left"/>
      <w:pPr>
        <w:ind w:left="1260" w:hanging="420"/>
      </w:pPr>
      <w:rPr>
        <w:rFonts w:ascii="Wingdings" w:hAnsi="Wingdings" w:hint="default"/>
      </w:rPr>
    </w:lvl>
    <w:lvl w:ilvl="1" w:tplc="FF3C5016">
      <w:numFmt w:val="bullet"/>
      <w:lvlText w:val="・"/>
      <w:lvlJc w:val="left"/>
      <w:pPr>
        <w:ind w:left="1620" w:hanging="360"/>
      </w:pPr>
      <w:rPr>
        <w:rFonts w:ascii="ＭＳ 明朝" w:eastAsia="ＭＳ 明朝" w:hAnsi="ＭＳ 明朝" w:cstheme="minorBidi"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73AC6BF7"/>
    <w:multiLevelType w:val="hybridMultilevel"/>
    <w:tmpl w:val="EE7E04E6"/>
    <w:lvl w:ilvl="0" w:tplc="F2426FEA">
      <w:start w:val="1"/>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783A0C8E"/>
    <w:multiLevelType w:val="hybridMultilevel"/>
    <w:tmpl w:val="83B06A24"/>
    <w:lvl w:ilvl="0" w:tplc="53D8009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796737E8"/>
    <w:multiLevelType w:val="hybridMultilevel"/>
    <w:tmpl w:val="5B72C0C2"/>
    <w:lvl w:ilvl="0" w:tplc="029ECE6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7C6D26BB"/>
    <w:multiLevelType w:val="hybridMultilevel"/>
    <w:tmpl w:val="4E94EE4E"/>
    <w:lvl w:ilvl="0" w:tplc="334C36A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23"/>
  </w:num>
  <w:num w:numId="4">
    <w:abstractNumId w:val="12"/>
  </w:num>
  <w:num w:numId="5">
    <w:abstractNumId w:val="19"/>
  </w:num>
  <w:num w:numId="6">
    <w:abstractNumId w:val="18"/>
  </w:num>
  <w:num w:numId="7">
    <w:abstractNumId w:val="20"/>
  </w:num>
  <w:num w:numId="8">
    <w:abstractNumId w:val="11"/>
  </w:num>
  <w:num w:numId="9">
    <w:abstractNumId w:val="5"/>
  </w:num>
  <w:num w:numId="10">
    <w:abstractNumId w:val="9"/>
  </w:num>
  <w:num w:numId="11">
    <w:abstractNumId w:val="10"/>
  </w:num>
  <w:num w:numId="12">
    <w:abstractNumId w:val="13"/>
  </w:num>
  <w:num w:numId="13">
    <w:abstractNumId w:val="8"/>
  </w:num>
  <w:num w:numId="14">
    <w:abstractNumId w:val="15"/>
  </w:num>
  <w:num w:numId="15">
    <w:abstractNumId w:val="2"/>
  </w:num>
  <w:num w:numId="16">
    <w:abstractNumId w:val="21"/>
  </w:num>
  <w:num w:numId="17">
    <w:abstractNumId w:val="26"/>
  </w:num>
  <w:num w:numId="18">
    <w:abstractNumId w:val="27"/>
  </w:num>
  <w:num w:numId="19">
    <w:abstractNumId w:val="28"/>
  </w:num>
  <w:num w:numId="20">
    <w:abstractNumId w:val="22"/>
  </w:num>
  <w:num w:numId="21">
    <w:abstractNumId w:val="16"/>
  </w:num>
  <w:num w:numId="22">
    <w:abstractNumId w:val="4"/>
  </w:num>
  <w:num w:numId="23">
    <w:abstractNumId w:val="7"/>
  </w:num>
  <w:num w:numId="24">
    <w:abstractNumId w:val="25"/>
  </w:num>
  <w:num w:numId="25">
    <w:abstractNumId w:val="3"/>
  </w:num>
  <w:num w:numId="26">
    <w:abstractNumId w:val="14"/>
  </w:num>
  <w:num w:numId="27">
    <w:abstractNumId w:val="24"/>
  </w:num>
  <w:num w:numId="28">
    <w:abstractNumId w:val="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F9C"/>
    <w:rsid w:val="00025A15"/>
    <w:rsid w:val="00026FF9"/>
    <w:rsid w:val="00044E75"/>
    <w:rsid w:val="00047F4D"/>
    <w:rsid w:val="00050133"/>
    <w:rsid w:val="0008322C"/>
    <w:rsid w:val="00084165"/>
    <w:rsid w:val="00086661"/>
    <w:rsid w:val="000871FF"/>
    <w:rsid w:val="000933EE"/>
    <w:rsid w:val="000A6602"/>
    <w:rsid w:val="000A7C3A"/>
    <w:rsid w:val="000B0B6D"/>
    <w:rsid w:val="000C207C"/>
    <w:rsid w:val="000C221A"/>
    <w:rsid w:val="000F7127"/>
    <w:rsid w:val="00100EC8"/>
    <w:rsid w:val="00102727"/>
    <w:rsid w:val="0011086E"/>
    <w:rsid w:val="001125EA"/>
    <w:rsid w:val="001335AE"/>
    <w:rsid w:val="00141619"/>
    <w:rsid w:val="0014312C"/>
    <w:rsid w:val="0017188B"/>
    <w:rsid w:val="0017529E"/>
    <w:rsid w:val="00187195"/>
    <w:rsid w:val="001A550C"/>
    <w:rsid w:val="001B3126"/>
    <w:rsid w:val="001B7ABF"/>
    <w:rsid w:val="001C729D"/>
    <w:rsid w:val="001D3C11"/>
    <w:rsid w:val="001D513B"/>
    <w:rsid w:val="001E10D1"/>
    <w:rsid w:val="001E37D9"/>
    <w:rsid w:val="001F6571"/>
    <w:rsid w:val="00207537"/>
    <w:rsid w:val="002147AC"/>
    <w:rsid w:val="00221ADF"/>
    <w:rsid w:val="002275A5"/>
    <w:rsid w:val="00255E16"/>
    <w:rsid w:val="00256263"/>
    <w:rsid w:val="00265020"/>
    <w:rsid w:val="002813CB"/>
    <w:rsid w:val="00286187"/>
    <w:rsid w:val="00290770"/>
    <w:rsid w:val="00292569"/>
    <w:rsid w:val="002A4219"/>
    <w:rsid w:val="002B1C28"/>
    <w:rsid w:val="002C54B6"/>
    <w:rsid w:val="002C54BC"/>
    <w:rsid w:val="00301E4A"/>
    <w:rsid w:val="00306C8E"/>
    <w:rsid w:val="00312E49"/>
    <w:rsid w:val="0032058B"/>
    <w:rsid w:val="00320AB6"/>
    <w:rsid w:val="00323A3C"/>
    <w:rsid w:val="00324599"/>
    <w:rsid w:val="00330889"/>
    <w:rsid w:val="00333343"/>
    <w:rsid w:val="00347069"/>
    <w:rsid w:val="003500AE"/>
    <w:rsid w:val="00350B21"/>
    <w:rsid w:val="00352CEC"/>
    <w:rsid w:val="00356238"/>
    <w:rsid w:val="00372316"/>
    <w:rsid w:val="003840E5"/>
    <w:rsid w:val="003909AC"/>
    <w:rsid w:val="00393D79"/>
    <w:rsid w:val="00395CDD"/>
    <w:rsid w:val="003A2A02"/>
    <w:rsid w:val="003D60D6"/>
    <w:rsid w:val="003E1B7E"/>
    <w:rsid w:val="00403268"/>
    <w:rsid w:val="0040545C"/>
    <w:rsid w:val="00417A22"/>
    <w:rsid w:val="00430E89"/>
    <w:rsid w:val="00434B36"/>
    <w:rsid w:val="00442767"/>
    <w:rsid w:val="00444BE6"/>
    <w:rsid w:val="00457F8A"/>
    <w:rsid w:val="00466CB4"/>
    <w:rsid w:val="00483C62"/>
    <w:rsid w:val="00485C3E"/>
    <w:rsid w:val="004873DD"/>
    <w:rsid w:val="004B6B8A"/>
    <w:rsid w:val="004B78F0"/>
    <w:rsid w:val="004C3466"/>
    <w:rsid w:val="004C6F01"/>
    <w:rsid w:val="004D0228"/>
    <w:rsid w:val="004D3D54"/>
    <w:rsid w:val="004F1AA5"/>
    <w:rsid w:val="004F27FF"/>
    <w:rsid w:val="004F3AD0"/>
    <w:rsid w:val="004F594C"/>
    <w:rsid w:val="00505BF3"/>
    <w:rsid w:val="00522FCA"/>
    <w:rsid w:val="005336D7"/>
    <w:rsid w:val="00541B03"/>
    <w:rsid w:val="00553957"/>
    <w:rsid w:val="00553DCE"/>
    <w:rsid w:val="00561F3F"/>
    <w:rsid w:val="00580905"/>
    <w:rsid w:val="00585378"/>
    <w:rsid w:val="005A4777"/>
    <w:rsid w:val="005B5375"/>
    <w:rsid w:val="005B7BCF"/>
    <w:rsid w:val="005D357D"/>
    <w:rsid w:val="005D5489"/>
    <w:rsid w:val="006122EA"/>
    <w:rsid w:val="006150E1"/>
    <w:rsid w:val="00647BB7"/>
    <w:rsid w:val="00656717"/>
    <w:rsid w:val="00657E31"/>
    <w:rsid w:val="00670533"/>
    <w:rsid w:val="00674453"/>
    <w:rsid w:val="006850D9"/>
    <w:rsid w:val="00695EA9"/>
    <w:rsid w:val="00697D22"/>
    <w:rsid w:val="006C36B0"/>
    <w:rsid w:val="006C527D"/>
    <w:rsid w:val="006D4ED7"/>
    <w:rsid w:val="006D6103"/>
    <w:rsid w:val="006E77E3"/>
    <w:rsid w:val="006F796F"/>
    <w:rsid w:val="007037BD"/>
    <w:rsid w:val="007043B8"/>
    <w:rsid w:val="007640EA"/>
    <w:rsid w:val="00766DD2"/>
    <w:rsid w:val="00775D81"/>
    <w:rsid w:val="0077684E"/>
    <w:rsid w:val="00780A99"/>
    <w:rsid w:val="00790BB8"/>
    <w:rsid w:val="007A1944"/>
    <w:rsid w:val="007A3C08"/>
    <w:rsid w:val="007D32E3"/>
    <w:rsid w:val="007F30A6"/>
    <w:rsid w:val="00835CB1"/>
    <w:rsid w:val="00835EE7"/>
    <w:rsid w:val="008368A9"/>
    <w:rsid w:val="00842734"/>
    <w:rsid w:val="00843DB2"/>
    <w:rsid w:val="00847FD7"/>
    <w:rsid w:val="00863477"/>
    <w:rsid w:val="00876E64"/>
    <w:rsid w:val="008837C6"/>
    <w:rsid w:val="008861FC"/>
    <w:rsid w:val="008A1918"/>
    <w:rsid w:val="008B3A7F"/>
    <w:rsid w:val="008C48C3"/>
    <w:rsid w:val="008C73E0"/>
    <w:rsid w:val="008D4ACF"/>
    <w:rsid w:val="008D727C"/>
    <w:rsid w:val="008D7A94"/>
    <w:rsid w:val="008E0B2A"/>
    <w:rsid w:val="008E5F4B"/>
    <w:rsid w:val="008F262F"/>
    <w:rsid w:val="008F285E"/>
    <w:rsid w:val="008F59C7"/>
    <w:rsid w:val="0090354F"/>
    <w:rsid w:val="00920179"/>
    <w:rsid w:val="00935BD2"/>
    <w:rsid w:val="00945128"/>
    <w:rsid w:val="00972125"/>
    <w:rsid w:val="0097380F"/>
    <w:rsid w:val="00975D41"/>
    <w:rsid w:val="00985AEC"/>
    <w:rsid w:val="009860C3"/>
    <w:rsid w:val="00987581"/>
    <w:rsid w:val="009A09E9"/>
    <w:rsid w:val="009A151D"/>
    <w:rsid w:val="009B350B"/>
    <w:rsid w:val="009B4DE2"/>
    <w:rsid w:val="009C6CF8"/>
    <w:rsid w:val="009C703C"/>
    <w:rsid w:val="009D0999"/>
    <w:rsid w:val="009D1416"/>
    <w:rsid w:val="009F2334"/>
    <w:rsid w:val="009F3ADA"/>
    <w:rsid w:val="00A11BA4"/>
    <w:rsid w:val="00A162AC"/>
    <w:rsid w:val="00A2488D"/>
    <w:rsid w:val="00A3024F"/>
    <w:rsid w:val="00A35D2D"/>
    <w:rsid w:val="00A43E69"/>
    <w:rsid w:val="00A46DF7"/>
    <w:rsid w:val="00A5223D"/>
    <w:rsid w:val="00A62225"/>
    <w:rsid w:val="00A72517"/>
    <w:rsid w:val="00A77F8F"/>
    <w:rsid w:val="00A823D2"/>
    <w:rsid w:val="00A85864"/>
    <w:rsid w:val="00A91598"/>
    <w:rsid w:val="00AB19E8"/>
    <w:rsid w:val="00AC6309"/>
    <w:rsid w:val="00AE3775"/>
    <w:rsid w:val="00AF3723"/>
    <w:rsid w:val="00AF4A74"/>
    <w:rsid w:val="00B012D1"/>
    <w:rsid w:val="00B05E20"/>
    <w:rsid w:val="00B2134C"/>
    <w:rsid w:val="00B26C71"/>
    <w:rsid w:val="00B3701F"/>
    <w:rsid w:val="00B42915"/>
    <w:rsid w:val="00B43A83"/>
    <w:rsid w:val="00B70867"/>
    <w:rsid w:val="00B86E04"/>
    <w:rsid w:val="00B87F90"/>
    <w:rsid w:val="00B90A80"/>
    <w:rsid w:val="00B93F75"/>
    <w:rsid w:val="00BA44E6"/>
    <w:rsid w:val="00BA6580"/>
    <w:rsid w:val="00BC35ED"/>
    <w:rsid w:val="00BE4174"/>
    <w:rsid w:val="00BE6E84"/>
    <w:rsid w:val="00BE7CF6"/>
    <w:rsid w:val="00BF617B"/>
    <w:rsid w:val="00BF689D"/>
    <w:rsid w:val="00BF7BF8"/>
    <w:rsid w:val="00C23560"/>
    <w:rsid w:val="00C2654A"/>
    <w:rsid w:val="00C33735"/>
    <w:rsid w:val="00C4689C"/>
    <w:rsid w:val="00C7589C"/>
    <w:rsid w:val="00C86263"/>
    <w:rsid w:val="00CA15CB"/>
    <w:rsid w:val="00CA5533"/>
    <w:rsid w:val="00CA67AF"/>
    <w:rsid w:val="00CA720B"/>
    <w:rsid w:val="00CB00C9"/>
    <w:rsid w:val="00CC02C1"/>
    <w:rsid w:val="00CD0C23"/>
    <w:rsid w:val="00CE0B12"/>
    <w:rsid w:val="00CF107D"/>
    <w:rsid w:val="00D30F46"/>
    <w:rsid w:val="00D53427"/>
    <w:rsid w:val="00D644BE"/>
    <w:rsid w:val="00D66D49"/>
    <w:rsid w:val="00D67BFB"/>
    <w:rsid w:val="00D71D0C"/>
    <w:rsid w:val="00D82696"/>
    <w:rsid w:val="00D97F37"/>
    <w:rsid w:val="00DA0BEA"/>
    <w:rsid w:val="00DA0EFC"/>
    <w:rsid w:val="00DA2E12"/>
    <w:rsid w:val="00DA4AB9"/>
    <w:rsid w:val="00DA4E08"/>
    <w:rsid w:val="00DB3935"/>
    <w:rsid w:val="00DB5F9C"/>
    <w:rsid w:val="00DC2A0E"/>
    <w:rsid w:val="00DD0EE3"/>
    <w:rsid w:val="00DD7123"/>
    <w:rsid w:val="00DD729D"/>
    <w:rsid w:val="00DE326C"/>
    <w:rsid w:val="00DE58E2"/>
    <w:rsid w:val="00DF0155"/>
    <w:rsid w:val="00DF245D"/>
    <w:rsid w:val="00DF368F"/>
    <w:rsid w:val="00E00AD9"/>
    <w:rsid w:val="00E12FD3"/>
    <w:rsid w:val="00E202CB"/>
    <w:rsid w:val="00E27B36"/>
    <w:rsid w:val="00E42F3A"/>
    <w:rsid w:val="00E44FCD"/>
    <w:rsid w:val="00E561E4"/>
    <w:rsid w:val="00E5682B"/>
    <w:rsid w:val="00E61A22"/>
    <w:rsid w:val="00E666A9"/>
    <w:rsid w:val="00E82648"/>
    <w:rsid w:val="00E9231C"/>
    <w:rsid w:val="00E9442F"/>
    <w:rsid w:val="00EA619B"/>
    <w:rsid w:val="00EC3356"/>
    <w:rsid w:val="00ED7544"/>
    <w:rsid w:val="00EE1CE9"/>
    <w:rsid w:val="00EF1EB3"/>
    <w:rsid w:val="00EF215E"/>
    <w:rsid w:val="00EF6D15"/>
    <w:rsid w:val="00F05811"/>
    <w:rsid w:val="00F05ACC"/>
    <w:rsid w:val="00F16E8C"/>
    <w:rsid w:val="00F317DA"/>
    <w:rsid w:val="00F36656"/>
    <w:rsid w:val="00F37624"/>
    <w:rsid w:val="00F448F5"/>
    <w:rsid w:val="00F63811"/>
    <w:rsid w:val="00F63856"/>
    <w:rsid w:val="00F73126"/>
    <w:rsid w:val="00F90AA3"/>
    <w:rsid w:val="00F93086"/>
    <w:rsid w:val="00FB5396"/>
    <w:rsid w:val="00FC356E"/>
    <w:rsid w:val="00FC462D"/>
    <w:rsid w:val="00FC4D87"/>
    <w:rsid w:val="00FC7A76"/>
    <w:rsid w:val="00FD0859"/>
    <w:rsid w:val="00FE1319"/>
    <w:rsid w:val="00FE5D6A"/>
    <w:rsid w:val="00FF3DAF"/>
    <w:rsid w:val="00FF4C20"/>
    <w:rsid w:val="00FF5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5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unhideWhenUsed/>
    <w:qFormat/>
    <w:rsid w:val="00DF245D"/>
    <w:pPr>
      <w:keepNext/>
      <w:widowControl/>
      <w:ind w:leftChars="400" w:left="400"/>
      <w:jc w:val="left"/>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F9C"/>
    <w:pPr>
      <w:tabs>
        <w:tab w:val="center" w:pos="4252"/>
        <w:tab w:val="right" w:pos="8504"/>
      </w:tabs>
      <w:snapToGrid w:val="0"/>
    </w:pPr>
  </w:style>
  <w:style w:type="character" w:customStyle="1" w:styleId="a4">
    <w:name w:val="ヘッダー (文字)"/>
    <w:basedOn w:val="a0"/>
    <w:link w:val="a3"/>
    <w:uiPriority w:val="99"/>
    <w:rsid w:val="00DB5F9C"/>
  </w:style>
  <w:style w:type="paragraph" w:styleId="a5">
    <w:name w:val="footer"/>
    <w:basedOn w:val="a"/>
    <w:link w:val="a6"/>
    <w:uiPriority w:val="99"/>
    <w:unhideWhenUsed/>
    <w:rsid w:val="00DB5F9C"/>
    <w:pPr>
      <w:tabs>
        <w:tab w:val="center" w:pos="4252"/>
        <w:tab w:val="right" w:pos="8504"/>
      </w:tabs>
      <w:snapToGrid w:val="0"/>
    </w:pPr>
  </w:style>
  <w:style w:type="character" w:customStyle="1" w:styleId="a6">
    <w:name w:val="フッター (文字)"/>
    <w:basedOn w:val="a0"/>
    <w:link w:val="a5"/>
    <w:uiPriority w:val="99"/>
    <w:rsid w:val="00DB5F9C"/>
  </w:style>
  <w:style w:type="table" w:styleId="a7">
    <w:name w:val="Table Grid"/>
    <w:basedOn w:val="a1"/>
    <w:uiPriority w:val="59"/>
    <w:rsid w:val="00AF3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E7CF6"/>
    <w:pPr>
      <w:ind w:leftChars="400" w:left="840"/>
    </w:pPr>
  </w:style>
  <w:style w:type="paragraph" w:styleId="a9">
    <w:name w:val="Balloon Text"/>
    <w:basedOn w:val="a"/>
    <w:link w:val="aa"/>
    <w:uiPriority w:val="99"/>
    <w:semiHidden/>
    <w:unhideWhenUsed/>
    <w:rsid w:val="00A77F8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7F8F"/>
    <w:rPr>
      <w:rFonts w:asciiTheme="majorHAnsi" w:eastAsiaTheme="majorEastAsia" w:hAnsiTheme="majorHAnsi" w:cstheme="majorBidi"/>
      <w:sz w:val="18"/>
      <w:szCs w:val="18"/>
    </w:rPr>
  </w:style>
  <w:style w:type="character" w:customStyle="1" w:styleId="30">
    <w:name w:val="見出し 3 (文字)"/>
    <w:basedOn w:val="a0"/>
    <w:link w:val="3"/>
    <w:uiPriority w:val="9"/>
    <w:rsid w:val="00DF245D"/>
    <w:rPr>
      <w:rFonts w:asciiTheme="majorHAnsi" w:eastAsiaTheme="majorEastAsia" w:hAnsiTheme="majorHAnsi" w:cstheme="majorBidi"/>
    </w:rPr>
  </w:style>
  <w:style w:type="character" w:styleId="ab">
    <w:name w:val="annotation reference"/>
    <w:basedOn w:val="a0"/>
    <w:uiPriority w:val="99"/>
    <w:semiHidden/>
    <w:unhideWhenUsed/>
    <w:rsid w:val="008D4ACF"/>
    <w:rPr>
      <w:sz w:val="18"/>
      <w:szCs w:val="18"/>
    </w:rPr>
  </w:style>
  <w:style w:type="paragraph" w:styleId="ac">
    <w:name w:val="annotation text"/>
    <w:basedOn w:val="a"/>
    <w:link w:val="ad"/>
    <w:uiPriority w:val="99"/>
    <w:semiHidden/>
    <w:unhideWhenUsed/>
    <w:rsid w:val="008D4ACF"/>
    <w:pPr>
      <w:jc w:val="left"/>
    </w:pPr>
  </w:style>
  <w:style w:type="character" w:customStyle="1" w:styleId="ad">
    <w:name w:val="コメント文字列 (文字)"/>
    <w:basedOn w:val="a0"/>
    <w:link w:val="ac"/>
    <w:uiPriority w:val="99"/>
    <w:semiHidden/>
    <w:rsid w:val="008D4ACF"/>
  </w:style>
  <w:style w:type="paragraph" w:styleId="ae">
    <w:name w:val="annotation subject"/>
    <w:basedOn w:val="ac"/>
    <w:next w:val="ac"/>
    <w:link w:val="af"/>
    <w:uiPriority w:val="99"/>
    <w:semiHidden/>
    <w:unhideWhenUsed/>
    <w:rsid w:val="008D4ACF"/>
    <w:rPr>
      <w:b/>
      <w:bCs/>
    </w:rPr>
  </w:style>
  <w:style w:type="character" w:customStyle="1" w:styleId="af">
    <w:name w:val="コメント内容 (文字)"/>
    <w:basedOn w:val="ad"/>
    <w:link w:val="ae"/>
    <w:uiPriority w:val="99"/>
    <w:semiHidden/>
    <w:rsid w:val="008D4ACF"/>
    <w:rPr>
      <w:b/>
      <w:bCs/>
    </w:rPr>
  </w:style>
  <w:style w:type="table" w:customStyle="1" w:styleId="1">
    <w:name w:val="表 (格子)1"/>
    <w:basedOn w:val="a1"/>
    <w:next w:val="a7"/>
    <w:uiPriority w:val="59"/>
    <w:rsid w:val="00561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8CD7C-4125-4FC2-A1F8-81737DD9B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379</Words>
  <Characters>2162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2018-11-22T01:11:00Z</dcterms:created>
  <dcterms:modified xsi:type="dcterms:W3CDTF">2018-11-22T06:24:00Z</dcterms:modified>
</cp:coreProperties>
</file>