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5"/>
        <w:gridCol w:w="1261"/>
        <w:gridCol w:w="6334"/>
      </w:tblGrid>
      <w:tr w:rsidR="0035013E" w14:paraId="23DEBB4A" w14:textId="77777777" w:rsidTr="00FB1130">
        <w:trPr>
          <w:trHeight w:val="624"/>
        </w:trPr>
        <w:tc>
          <w:tcPr>
            <w:tcW w:w="2830" w:type="dxa"/>
            <w:vAlign w:val="center"/>
          </w:tcPr>
          <w:p w14:paraId="3E3CA45C" w14:textId="77777777" w:rsidR="0035013E" w:rsidRPr="00AD3B68" w:rsidRDefault="0035013E" w:rsidP="0035013E">
            <w:pPr>
              <w:ind w:rightChars="100" w:right="210"/>
              <w:jc w:val="right"/>
              <w:rPr>
                <w:rFonts w:ascii="ＭＳ 明朝" w:eastAsia="ＭＳ 明朝" w:hAnsi="ＭＳ 明朝"/>
                <w:color w:val="000000" w:themeColor="text1"/>
                <w:sz w:val="20"/>
                <w:szCs w:val="20"/>
              </w:rPr>
            </w:pPr>
            <w:r w:rsidRPr="00AD3B68">
              <w:rPr>
                <w:rFonts w:ascii="ＭＳ 明朝" w:eastAsia="ＭＳ 明朝" w:hAnsi="ＭＳ 明朝" w:hint="eastAsia"/>
                <w:color w:val="000000" w:themeColor="text1"/>
                <w:sz w:val="20"/>
                <w:szCs w:val="20"/>
              </w:rPr>
              <w:t xml:space="preserve">　</w:t>
            </w:r>
            <w:r>
              <w:rPr>
                <w:rFonts w:ascii="ＭＳ 明朝" w:eastAsia="ＭＳ 明朝" w:hAnsi="ＭＳ 明朝" w:hint="eastAsia"/>
                <w:color w:val="000000" w:themeColor="text1"/>
                <w:sz w:val="20"/>
                <w:szCs w:val="20"/>
              </w:rPr>
              <w:t>協議者・</w:t>
            </w:r>
            <w:r w:rsidRPr="00AD3B68">
              <w:rPr>
                <w:rFonts w:ascii="ＭＳ 明朝" w:eastAsia="ＭＳ 明朝" w:hAnsi="ＭＳ 明朝" w:hint="eastAsia"/>
                <w:color w:val="000000" w:themeColor="text1"/>
                <w:sz w:val="20"/>
                <w:szCs w:val="20"/>
              </w:rPr>
              <w:t xml:space="preserve">届出者　</w:t>
            </w:r>
          </w:p>
        </w:tc>
        <w:tc>
          <w:tcPr>
            <w:tcW w:w="1276" w:type="dxa"/>
            <w:vAlign w:val="center"/>
          </w:tcPr>
          <w:p w14:paraId="377A2F2B"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住</w:t>
            </w:r>
            <w:r w:rsidRPr="00AD3B68">
              <w:rPr>
                <w:rFonts w:ascii="ＭＳ 明朝" w:eastAsia="ＭＳ 明朝" w:hAnsi="ＭＳ 明朝" w:hint="eastAsia"/>
                <w:color w:val="000000" w:themeColor="text1"/>
                <w:sz w:val="20"/>
                <w:szCs w:val="20"/>
              </w:rPr>
              <w:t>所</w:t>
            </w:r>
          </w:p>
        </w:tc>
        <w:tc>
          <w:tcPr>
            <w:tcW w:w="6444" w:type="dxa"/>
            <w:shd w:val="clear" w:color="auto" w:fill="FFFFCC"/>
            <w:vAlign w:val="center"/>
          </w:tcPr>
          <w:p w14:paraId="657064FA" w14:textId="77777777" w:rsidR="00303E2C" w:rsidRPr="00AD3B68" w:rsidRDefault="00303E2C" w:rsidP="0035013E">
            <w:pPr>
              <w:jc w:val="left"/>
              <w:rPr>
                <w:rFonts w:ascii="ＭＳ 明朝" w:eastAsia="ＭＳ 明朝" w:hAnsi="ＭＳ 明朝"/>
                <w:b/>
                <w:color w:val="000000" w:themeColor="text1"/>
                <w:sz w:val="20"/>
                <w:szCs w:val="20"/>
              </w:rPr>
            </w:pPr>
          </w:p>
        </w:tc>
      </w:tr>
      <w:tr w:rsidR="0035013E" w14:paraId="10B6CD1C" w14:textId="77777777" w:rsidTr="00FB1130">
        <w:trPr>
          <w:trHeight w:val="624"/>
        </w:trPr>
        <w:tc>
          <w:tcPr>
            <w:tcW w:w="2830" w:type="dxa"/>
            <w:vAlign w:val="center"/>
          </w:tcPr>
          <w:p w14:paraId="32C3D203" w14:textId="77777777" w:rsidR="0035013E" w:rsidRPr="00AD3B68" w:rsidRDefault="0035013E" w:rsidP="0035013E">
            <w:pPr>
              <w:spacing w:line="200" w:lineRule="exact"/>
              <w:jc w:val="right"/>
              <w:rPr>
                <w:rFonts w:ascii="ＭＳ 明朝" w:eastAsia="ＭＳ 明朝" w:hAnsi="ＭＳ 明朝"/>
                <w:color w:val="000000" w:themeColor="text1"/>
                <w:sz w:val="18"/>
                <w:szCs w:val="18"/>
              </w:rPr>
            </w:pPr>
          </w:p>
        </w:tc>
        <w:tc>
          <w:tcPr>
            <w:tcW w:w="1276" w:type="dxa"/>
            <w:vAlign w:val="center"/>
          </w:tcPr>
          <w:p w14:paraId="1D5C858C" w14:textId="77777777" w:rsidR="0035013E" w:rsidRPr="00AD3B68" w:rsidRDefault="0035013E" w:rsidP="0035013E">
            <w:pPr>
              <w:jc w:val="center"/>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氏</w:t>
            </w:r>
            <w:r w:rsidRPr="00AD3B68">
              <w:rPr>
                <w:rFonts w:ascii="ＭＳ 明朝" w:eastAsia="ＭＳ 明朝" w:hAnsi="ＭＳ 明朝" w:hint="eastAsia"/>
                <w:color w:val="000000" w:themeColor="text1"/>
                <w:sz w:val="20"/>
                <w:szCs w:val="20"/>
              </w:rPr>
              <w:t>名</w:t>
            </w:r>
          </w:p>
        </w:tc>
        <w:tc>
          <w:tcPr>
            <w:tcW w:w="6444" w:type="dxa"/>
            <w:shd w:val="clear" w:color="auto" w:fill="FFFFCC"/>
            <w:vAlign w:val="center"/>
          </w:tcPr>
          <w:p w14:paraId="017C1824" w14:textId="77777777" w:rsidR="00303E2C" w:rsidRPr="00AD3B68" w:rsidRDefault="00303E2C" w:rsidP="0035013E">
            <w:pPr>
              <w:rPr>
                <w:rFonts w:ascii="ＭＳ 明朝" w:eastAsia="ＭＳ 明朝" w:hAnsi="ＭＳ 明朝"/>
                <w:color w:val="000000" w:themeColor="text1"/>
                <w:sz w:val="20"/>
                <w:szCs w:val="20"/>
              </w:rPr>
            </w:pPr>
          </w:p>
        </w:tc>
      </w:tr>
    </w:tbl>
    <w:p w14:paraId="4FE76F35" w14:textId="77777777" w:rsidR="0035013E" w:rsidRDefault="0035013E" w:rsidP="004B40A2">
      <w:pPr>
        <w:widowControl/>
        <w:jc w:val="left"/>
        <w:rPr>
          <w:rFonts w:asciiTheme="majorEastAsia" w:eastAsiaTheme="majorEastAsia" w:hAnsiTheme="majorEastAsia"/>
          <w:b/>
          <w:color w:val="000000" w:themeColor="text1"/>
          <w:sz w:val="22"/>
        </w:rPr>
      </w:pPr>
    </w:p>
    <w:p w14:paraId="7CA226E5" w14:textId="77777777" w:rsidR="0035013E" w:rsidRDefault="0035013E" w:rsidP="004B40A2">
      <w:pPr>
        <w:widowControl/>
        <w:jc w:val="left"/>
        <w:rPr>
          <w:rFonts w:asciiTheme="majorEastAsia" w:eastAsiaTheme="majorEastAsia" w:hAnsiTheme="majorEastAsia"/>
          <w:b/>
          <w:color w:val="000000" w:themeColor="text1"/>
          <w:sz w:val="22"/>
        </w:rPr>
      </w:pPr>
    </w:p>
    <w:p w14:paraId="73BB113B" w14:textId="77777777" w:rsidR="0035013E" w:rsidRPr="00782629" w:rsidRDefault="0035013E" w:rsidP="004B40A2">
      <w:pPr>
        <w:widowControl/>
        <w:jc w:val="left"/>
        <w:rPr>
          <w:rFonts w:asciiTheme="majorEastAsia" w:eastAsiaTheme="majorEastAsia" w:hAnsiTheme="majorEastAsia"/>
          <w:b/>
          <w:sz w:val="22"/>
        </w:rPr>
      </w:pPr>
    </w:p>
    <w:p w14:paraId="6A90EFF4" w14:textId="77777777" w:rsidR="00E721C5" w:rsidRPr="00782629" w:rsidRDefault="00311365" w:rsidP="002B257F">
      <w:pPr>
        <w:widowControl/>
        <w:spacing w:beforeLines="50" w:before="120" w:afterLines="50" w:after="120"/>
        <w:jc w:val="left"/>
        <w:rPr>
          <w:rFonts w:ascii="ＭＳ 明朝" w:eastAsia="ＭＳ 明朝" w:hAnsi="ＭＳ 明朝"/>
          <w:kern w:val="0"/>
          <w:sz w:val="22"/>
        </w:rPr>
      </w:pPr>
      <w:r w:rsidRPr="00782629">
        <w:rPr>
          <w:rFonts w:asciiTheme="majorEastAsia" w:eastAsiaTheme="majorEastAsia" w:hAnsiTheme="majorEastAsia" w:hint="eastAsia"/>
          <w:b/>
          <w:sz w:val="22"/>
        </w:rPr>
        <w:t>①　景観特性の把握及び景観形成のコンセプト</w:t>
      </w:r>
    </w:p>
    <w:p w14:paraId="555256A8" w14:textId="77777777" w:rsidR="00E721C5" w:rsidRPr="00782629" w:rsidRDefault="00E721C5" w:rsidP="004B40A2">
      <w:pPr>
        <w:widowControl/>
        <w:jc w:val="left"/>
        <w:rPr>
          <w:rFonts w:ascii="ＭＳ 明朝" w:eastAsia="ＭＳ 明朝" w:hAnsi="ＭＳ 明朝"/>
          <w:kern w:val="0"/>
          <w:sz w:val="22"/>
        </w:rPr>
      </w:pPr>
    </w:p>
    <w:p w14:paraId="52D33DE7" w14:textId="77777777" w:rsidR="00E106C9" w:rsidRPr="00782629" w:rsidRDefault="00311365" w:rsidP="00311365">
      <w:pPr>
        <w:widowControl/>
        <w:ind w:firstLineChars="100" w:firstLine="200"/>
        <w:jc w:val="left"/>
        <w:rPr>
          <w:rFonts w:ascii="ＭＳ 明朝" w:eastAsia="ＭＳ 明朝" w:hAnsi="ＭＳ 明朝"/>
          <w:sz w:val="22"/>
        </w:rPr>
      </w:pPr>
      <w:r w:rsidRPr="00782629">
        <w:rPr>
          <w:rFonts w:ascii="ＭＳ 明朝" w:eastAsia="ＭＳ 明朝" w:hAnsi="ＭＳ 明朝" w:hint="eastAsia"/>
          <w:sz w:val="20"/>
          <w:szCs w:val="20"/>
        </w:rPr>
        <w:t>地域の特性をいかした景観形成を図るため、景観構造の特性を踏まえるとともに、景観形成方針にそった計画としてください。計画地及びその周辺の地域特性や景観形成の現況を把握したうえで、どのような考慮をしたか、計画地の状況や計画の主旨を記入してください。</w:t>
      </w:r>
    </w:p>
    <w:p w14:paraId="0CFA9CB7" w14:textId="77777777" w:rsidR="00E721C5" w:rsidRPr="00782629" w:rsidRDefault="00E721C5" w:rsidP="004B40A2">
      <w:pPr>
        <w:widowControl/>
        <w:jc w:val="left"/>
        <w:rPr>
          <w:rFonts w:ascii="ＭＳ 明朝" w:eastAsia="ＭＳ 明朝" w:hAnsi="ＭＳ 明朝"/>
          <w:sz w:val="22"/>
        </w:rPr>
      </w:pPr>
    </w:p>
    <w:tbl>
      <w:tblPr>
        <w:tblStyle w:val="a3"/>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380"/>
      </w:tblGrid>
      <w:tr w:rsidR="00782629" w:rsidRPr="00782629" w14:paraId="072FA91A" w14:textId="77777777" w:rsidTr="0035013E">
        <w:trPr>
          <w:trHeight w:val="1134"/>
        </w:trPr>
        <w:tc>
          <w:tcPr>
            <w:tcW w:w="10550" w:type="dxa"/>
            <w:vAlign w:val="center"/>
          </w:tcPr>
          <w:p w14:paraId="055ACB23" w14:textId="77777777" w:rsidR="00311365" w:rsidRPr="00782629" w:rsidRDefault="00311365" w:rsidP="0035013E">
            <w:pPr>
              <w:widowControl/>
              <w:ind w:left="880" w:hangingChars="440" w:hanging="880"/>
              <w:rPr>
                <w:rFonts w:ascii="ＭＳ 明朝" w:eastAsia="ＭＳ 明朝" w:hAnsi="ＭＳ 明朝"/>
                <w:sz w:val="22"/>
              </w:rPr>
            </w:pPr>
            <w:r w:rsidRPr="00782629">
              <w:rPr>
                <w:rFonts w:ascii="ＭＳ 明朝" w:eastAsia="ＭＳ 明朝" w:hAnsi="ＭＳ 明朝" w:hint="eastAsia"/>
                <w:sz w:val="20"/>
                <w:szCs w:val="18"/>
              </w:rPr>
              <w:t>（基準）</w:t>
            </w:r>
            <w:r w:rsidR="0035013E" w:rsidRPr="00782629">
              <w:rPr>
                <w:rFonts w:ascii="ＭＳ 明朝" w:eastAsia="ＭＳ 明朝" w:hAnsi="ＭＳ 明朝"/>
                <w:sz w:val="20"/>
                <w:szCs w:val="18"/>
              </w:rPr>
              <w:tab/>
            </w:r>
            <w:r w:rsidRPr="00782629">
              <w:rPr>
                <w:rFonts w:ascii="ＭＳ 明朝" w:eastAsia="ＭＳ 明朝" w:hAnsi="ＭＳ 明朝" w:hint="eastAsia"/>
                <w:sz w:val="20"/>
                <w:szCs w:val="18"/>
              </w:rPr>
              <w:t>良好な都市景観の形成に向けて、敷地周辺の景観の状況を把握し、地域の歴史やまちの成り立ちを考慮したうえで、景観形成方針を踏まえ、建築物等の配置、規模、形態意匠及び外構などについて周辺のまちなみと調和のとれたものとなるよう努める。</w:t>
            </w:r>
          </w:p>
        </w:tc>
      </w:tr>
    </w:tbl>
    <w:p w14:paraId="4A770471" w14:textId="77777777" w:rsidR="0035013E" w:rsidRPr="00782629" w:rsidRDefault="0035013E" w:rsidP="002B257F">
      <w:pPr>
        <w:widowControl/>
        <w:spacing w:beforeLines="50" w:before="120" w:afterLines="50" w:after="120"/>
        <w:jc w:val="left"/>
        <w:rPr>
          <w:rFonts w:ascii="ＭＳ ゴシック" w:eastAsia="ＭＳ ゴシック" w:hAnsi="ＭＳ ゴシック"/>
          <w:b/>
          <w:sz w:val="22"/>
        </w:rPr>
      </w:pPr>
      <w:r w:rsidRPr="00782629">
        <w:rPr>
          <w:rFonts w:ascii="ＭＳ ゴシック" w:eastAsia="ＭＳ ゴシック" w:hAnsi="ＭＳ ゴシック" w:hint="eastAsia"/>
          <w:b/>
          <w:sz w:val="22"/>
        </w:rPr>
        <w:t>〇計画地の状況</w:t>
      </w:r>
    </w:p>
    <w:tbl>
      <w:tblPr>
        <w:tblStyle w:val="a3"/>
        <w:tblW w:w="0" w:type="auto"/>
        <w:tblLook w:val="04A0" w:firstRow="1" w:lastRow="0" w:firstColumn="1" w:lastColumn="0" w:noHBand="0" w:noVBand="1"/>
      </w:tblPr>
      <w:tblGrid>
        <w:gridCol w:w="3460"/>
        <w:gridCol w:w="6920"/>
      </w:tblGrid>
      <w:tr w:rsidR="00782629" w:rsidRPr="00782629" w14:paraId="3953D2DA" w14:textId="77777777" w:rsidTr="00752868">
        <w:trPr>
          <w:trHeight w:val="567"/>
        </w:trPr>
        <w:tc>
          <w:tcPr>
            <w:tcW w:w="3539" w:type="dxa"/>
            <w:vAlign w:val="center"/>
          </w:tcPr>
          <w:p w14:paraId="52F22D27" w14:textId="77777777" w:rsidR="00752868" w:rsidRPr="00782629" w:rsidRDefault="00752868" w:rsidP="00752868">
            <w:pPr>
              <w:jc w:val="center"/>
              <w:rPr>
                <w:sz w:val="18"/>
                <w:szCs w:val="18"/>
              </w:rPr>
            </w:pPr>
            <w:r w:rsidRPr="00782629">
              <w:rPr>
                <w:rFonts w:hint="eastAsia"/>
                <w:sz w:val="18"/>
                <w:szCs w:val="18"/>
              </w:rPr>
              <w:t>着　眼　点</w:t>
            </w:r>
          </w:p>
        </w:tc>
        <w:tc>
          <w:tcPr>
            <w:tcW w:w="7011" w:type="dxa"/>
            <w:vAlign w:val="center"/>
          </w:tcPr>
          <w:p w14:paraId="2FBB23A9" w14:textId="77777777" w:rsidR="00752868" w:rsidRPr="00782629" w:rsidRDefault="00752868" w:rsidP="00752868">
            <w:pPr>
              <w:jc w:val="center"/>
              <w:rPr>
                <w:sz w:val="18"/>
                <w:szCs w:val="18"/>
              </w:rPr>
            </w:pPr>
            <w:r w:rsidRPr="00782629">
              <w:rPr>
                <w:rFonts w:hint="eastAsia"/>
                <w:sz w:val="18"/>
                <w:szCs w:val="18"/>
              </w:rPr>
              <w:t>計画地及び周辺の景観特性</w:t>
            </w:r>
          </w:p>
        </w:tc>
      </w:tr>
      <w:tr w:rsidR="00782629" w:rsidRPr="00782629" w14:paraId="1354FDEF" w14:textId="77777777" w:rsidTr="00FB1130">
        <w:trPr>
          <w:trHeight w:val="1134"/>
        </w:trPr>
        <w:tc>
          <w:tcPr>
            <w:tcW w:w="3539" w:type="dxa"/>
            <w:vAlign w:val="center"/>
          </w:tcPr>
          <w:p w14:paraId="5FCCC178" w14:textId="77777777" w:rsidR="002B257F" w:rsidRPr="00782629" w:rsidRDefault="00752868" w:rsidP="00752868">
            <w:pPr>
              <w:widowControl/>
              <w:rPr>
                <w:sz w:val="16"/>
                <w:szCs w:val="16"/>
              </w:rPr>
            </w:pPr>
            <w:r w:rsidRPr="00782629">
              <w:rPr>
                <w:rFonts w:hint="eastAsia"/>
                <w:sz w:val="16"/>
                <w:szCs w:val="16"/>
              </w:rPr>
              <w:t>景観に関する地域地区</w:t>
            </w:r>
          </w:p>
        </w:tc>
        <w:tc>
          <w:tcPr>
            <w:tcW w:w="7011" w:type="dxa"/>
            <w:shd w:val="clear" w:color="auto" w:fill="FFFFCC"/>
            <w:vAlign w:val="center"/>
          </w:tcPr>
          <w:p w14:paraId="4D271559" w14:textId="77777777" w:rsidR="00752868" w:rsidRPr="00782629" w:rsidRDefault="00752868" w:rsidP="00752868">
            <w:pPr>
              <w:spacing w:line="180" w:lineRule="exact"/>
              <w:rPr>
                <w:rFonts w:ascii="ＭＳ 明朝" w:eastAsia="ＭＳ 明朝" w:hAnsi="ＭＳ 明朝"/>
                <w:sz w:val="16"/>
                <w:szCs w:val="16"/>
              </w:rPr>
            </w:pPr>
            <w:r w:rsidRPr="00782629">
              <w:rPr>
                <w:rFonts w:ascii="ＭＳ 明朝" w:eastAsia="ＭＳ 明朝" w:hAnsi="ＭＳ 明朝" w:hint="eastAsia"/>
                <w:sz w:val="16"/>
                <w:szCs w:val="16"/>
              </w:rPr>
              <w:t>□ 該当あり</w:t>
            </w:r>
          </w:p>
          <w:p w14:paraId="6F6AE1BA" w14:textId="77777777" w:rsidR="00752868" w:rsidRPr="00782629" w:rsidRDefault="00752868" w:rsidP="00165A15">
            <w:pPr>
              <w:spacing w:line="180" w:lineRule="exact"/>
              <w:ind w:firstLineChars="200" w:firstLine="320"/>
              <w:rPr>
                <w:rFonts w:ascii="ＭＳ 明朝" w:eastAsia="ＭＳ 明朝" w:hAnsi="ＭＳ 明朝"/>
                <w:sz w:val="16"/>
                <w:szCs w:val="16"/>
              </w:rPr>
            </w:pPr>
            <w:r w:rsidRPr="00782629">
              <w:rPr>
                <w:rFonts w:ascii="ＭＳ 明朝" w:eastAsia="ＭＳ 明朝" w:hAnsi="ＭＳ 明朝" w:hint="eastAsia"/>
                <w:sz w:val="16"/>
                <w:szCs w:val="16"/>
              </w:rPr>
              <w:t>景観配慮ゾーン（ □都心中央部　　□上町台地　　□大阪城　　□河川　　□道路 ）</w:t>
            </w:r>
          </w:p>
          <w:p w14:paraId="72629A13" w14:textId="77777777" w:rsidR="00752868" w:rsidRPr="00782629" w:rsidRDefault="00752868" w:rsidP="00165A15">
            <w:pPr>
              <w:spacing w:line="180" w:lineRule="exact"/>
              <w:ind w:firstLineChars="200" w:firstLine="320"/>
              <w:rPr>
                <w:rFonts w:ascii="ＭＳ 明朝" w:eastAsia="ＭＳ 明朝" w:hAnsi="ＭＳ 明朝"/>
                <w:sz w:val="16"/>
                <w:szCs w:val="16"/>
              </w:rPr>
            </w:pPr>
            <w:r w:rsidRPr="00782629">
              <w:rPr>
                <w:rFonts w:ascii="ＭＳ 明朝" w:eastAsia="ＭＳ 明朝" w:hAnsi="ＭＳ 明朝" w:hint="eastAsia"/>
                <w:sz w:val="16"/>
                <w:szCs w:val="16"/>
              </w:rPr>
              <w:t>その他（　　　　　　　　　　　　　　　　　　　）</w:t>
            </w:r>
          </w:p>
          <w:p w14:paraId="4BBDAE55" w14:textId="77777777" w:rsidR="00752868" w:rsidRPr="00782629" w:rsidRDefault="00752868" w:rsidP="00752868">
            <w:pPr>
              <w:spacing w:line="180" w:lineRule="exact"/>
              <w:rPr>
                <w:rFonts w:ascii="ＭＳ 明朝" w:eastAsia="ＭＳ 明朝" w:hAnsi="ＭＳ 明朝"/>
                <w:sz w:val="16"/>
                <w:szCs w:val="16"/>
              </w:rPr>
            </w:pPr>
          </w:p>
          <w:p w14:paraId="46D5CE37" w14:textId="77777777" w:rsidR="002B257F" w:rsidRPr="00782629" w:rsidRDefault="00752868" w:rsidP="00752868">
            <w:pPr>
              <w:widowControl/>
              <w:rPr>
                <w:sz w:val="16"/>
                <w:szCs w:val="16"/>
              </w:rPr>
            </w:pPr>
            <w:r w:rsidRPr="00782629">
              <w:rPr>
                <w:rFonts w:ascii="ＭＳ 明朝" w:eastAsia="ＭＳ 明朝" w:hAnsi="ＭＳ 明朝" w:hint="eastAsia"/>
                <w:sz w:val="16"/>
                <w:szCs w:val="16"/>
              </w:rPr>
              <w:t>□ 該当なし</w:t>
            </w:r>
          </w:p>
        </w:tc>
      </w:tr>
      <w:tr w:rsidR="00782629" w:rsidRPr="00782629" w14:paraId="31CF4C4C" w14:textId="77777777" w:rsidTr="00FB1130">
        <w:trPr>
          <w:trHeight w:val="1134"/>
        </w:trPr>
        <w:tc>
          <w:tcPr>
            <w:tcW w:w="3539" w:type="dxa"/>
            <w:vAlign w:val="center"/>
          </w:tcPr>
          <w:p w14:paraId="3E9E6728" w14:textId="77777777" w:rsidR="002B257F" w:rsidRPr="00782629" w:rsidRDefault="00752868" w:rsidP="00752868">
            <w:pPr>
              <w:widowControl/>
              <w:rPr>
                <w:sz w:val="16"/>
                <w:szCs w:val="16"/>
              </w:rPr>
            </w:pPr>
            <w:r w:rsidRPr="00782629">
              <w:rPr>
                <w:rFonts w:hint="eastAsia"/>
                <w:sz w:val="16"/>
                <w:szCs w:val="16"/>
              </w:rPr>
              <w:t>立地特性や敷地の見え方</w:t>
            </w:r>
          </w:p>
        </w:tc>
        <w:tc>
          <w:tcPr>
            <w:tcW w:w="7011" w:type="dxa"/>
            <w:shd w:val="clear" w:color="auto" w:fill="FFFFCC"/>
            <w:vAlign w:val="center"/>
          </w:tcPr>
          <w:p w14:paraId="5DE83F3F" w14:textId="77777777" w:rsidR="002B257F" w:rsidRPr="00782629" w:rsidRDefault="002B257F" w:rsidP="00752868">
            <w:pPr>
              <w:widowControl/>
              <w:rPr>
                <w:sz w:val="16"/>
                <w:szCs w:val="16"/>
              </w:rPr>
            </w:pPr>
          </w:p>
        </w:tc>
      </w:tr>
      <w:tr w:rsidR="00782629" w:rsidRPr="00782629" w14:paraId="54E04309" w14:textId="77777777" w:rsidTr="00FB1130">
        <w:trPr>
          <w:trHeight w:val="1134"/>
        </w:trPr>
        <w:tc>
          <w:tcPr>
            <w:tcW w:w="3539" w:type="dxa"/>
            <w:vAlign w:val="center"/>
          </w:tcPr>
          <w:p w14:paraId="78AED579" w14:textId="77777777" w:rsidR="002B257F" w:rsidRPr="00782629" w:rsidRDefault="00752868" w:rsidP="00752868">
            <w:pPr>
              <w:widowControl/>
              <w:rPr>
                <w:sz w:val="16"/>
                <w:szCs w:val="16"/>
              </w:rPr>
            </w:pPr>
            <w:r w:rsidRPr="00782629">
              <w:rPr>
                <w:rFonts w:hint="eastAsia"/>
                <w:sz w:val="16"/>
                <w:szCs w:val="16"/>
              </w:rPr>
              <w:t>周辺のまちなみや景観資源、特徴的な景観</w:t>
            </w:r>
          </w:p>
        </w:tc>
        <w:tc>
          <w:tcPr>
            <w:tcW w:w="7011" w:type="dxa"/>
            <w:shd w:val="clear" w:color="auto" w:fill="FFFFCC"/>
            <w:vAlign w:val="center"/>
          </w:tcPr>
          <w:p w14:paraId="6640894D" w14:textId="77777777" w:rsidR="002B257F" w:rsidRPr="00782629" w:rsidRDefault="002B257F" w:rsidP="00752868">
            <w:pPr>
              <w:widowControl/>
              <w:rPr>
                <w:sz w:val="16"/>
                <w:szCs w:val="16"/>
              </w:rPr>
            </w:pPr>
          </w:p>
        </w:tc>
      </w:tr>
      <w:tr w:rsidR="00782629" w:rsidRPr="00782629" w14:paraId="04362EA3" w14:textId="77777777" w:rsidTr="00FB1130">
        <w:trPr>
          <w:trHeight w:val="1134"/>
        </w:trPr>
        <w:tc>
          <w:tcPr>
            <w:tcW w:w="3539" w:type="dxa"/>
            <w:vAlign w:val="center"/>
          </w:tcPr>
          <w:p w14:paraId="3A7897F9" w14:textId="77777777" w:rsidR="002B257F" w:rsidRPr="00782629" w:rsidRDefault="00752868" w:rsidP="00752868">
            <w:pPr>
              <w:widowControl/>
              <w:rPr>
                <w:sz w:val="16"/>
                <w:szCs w:val="16"/>
              </w:rPr>
            </w:pPr>
            <w:r w:rsidRPr="00782629">
              <w:rPr>
                <w:rFonts w:hint="eastAsia"/>
                <w:sz w:val="16"/>
                <w:szCs w:val="16"/>
              </w:rPr>
              <w:t>地域の歴史</w:t>
            </w:r>
          </w:p>
        </w:tc>
        <w:tc>
          <w:tcPr>
            <w:tcW w:w="7011" w:type="dxa"/>
            <w:shd w:val="clear" w:color="auto" w:fill="FFFFCC"/>
            <w:vAlign w:val="center"/>
          </w:tcPr>
          <w:p w14:paraId="3F6AEDEB" w14:textId="77777777" w:rsidR="002B257F" w:rsidRPr="00782629" w:rsidRDefault="002B257F" w:rsidP="00752868">
            <w:pPr>
              <w:widowControl/>
              <w:rPr>
                <w:sz w:val="16"/>
                <w:szCs w:val="16"/>
              </w:rPr>
            </w:pPr>
          </w:p>
        </w:tc>
      </w:tr>
    </w:tbl>
    <w:p w14:paraId="2DA7C3A9" w14:textId="77777777" w:rsidR="0035013E" w:rsidRPr="00782629" w:rsidRDefault="002B257F" w:rsidP="002B257F">
      <w:pPr>
        <w:widowControl/>
        <w:spacing w:beforeLines="50" w:before="120" w:afterLines="50" w:after="120"/>
        <w:jc w:val="left"/>
        <w:rPr>
          <w:rFonts w:ascii="ＭＳ ゴシック" w:eastAsia="ＭＳ ゴシック" w:hAnsi="ＭＳ ゴシック"/>
          <w:b/>
          <w:sz w:val="22"/>
        </w:rPr>
      </w:pPr>
      <w:r w:rsidRPr="00782629">
        <w:rPr>
          <w:rFonts w:ascii="ＭＳ ゴシック" w:eastAsia="ＭＳ ゴシック" w:hAnsi="ＭＳ ゴシック" w:hint="eastAsia"/>
          <w:b/>
          <w:sz w:val="22"/>
        </w:rPr>
        <w:t>〇計画の主旨</w:t>
      </w:r>
    </w:p>
    <w:tbl>
      <w:tblPr>
        <w:tblStyle w:val="a3"/>
        <w:tblW w:w="0" w:type="auto"/>
        <w:tblLook w:val="04A0" w:firstRow="1" w:lastRow="0" w:firstColumn="1" w:lastColumn="0" w:noHBand="0" w:noVBand="1"/>
      </w:tblPr>
      <w:tblGrid>
        <w:gridCol w:w="3486"/>
        <w:gridCol w:w="6894"/>
      </w:tblGrid>
      <w:tr w:rsidR="00782629" w:rsidRPr="00782629" w14:paraId="545A218E" w14:textId="77777777" w:rsidTr="00752868">
        <w:trPr>
          <w:trHeight w:val="567"/>
        </w:trPr>
        <w:tc>
          <w:tcPr>
            <w:tcW w:w="3539" w:type="dxa"/>
            <w:vAlign w:val="center"/>
          </w:tcPr>
          <w:p w14:paraId="1809F6D3" w14:textId="77777777" w:rsidR="002B257F" w:rsidRPr="00782629" w:rsidRDefault="00752868" w:rsidP="00752868">
            <w:pPr>
              <w:widowControl/>
              <w:jc w:val="center"/>
              <w:rPr>
                <w:sz w:val="18"/>
                <w:szCs w:val="18"/>
              </w:rPr>
            </w:pPr>
            <w:r w:rsidRPr="00782629">
              <w:rPr>
                <w:rFonts w:hint="eastAsia"/>
                <w:sz w:val="18"/>
                <w:szCs w:val="18"/>
              </w:rPr>
              <w:t>着　眼　点</w:t>
            </w:r>
          </w:p>
        </w:tc>
        <w:tc>
          <w:tcPr>
            <w:tcW w:w="7011" w:type="dxa"/>
            <w:vAlign w:val="center"/>
          </w:tcPr>
          <w:p w14:paraId="514EBA9E" w14:textId="77777777" w:rsidR="002B257F" w:rsidRPr="00782629" w:rsidRDefault="00752868" w:rsidP="00752868">
            <w:pPr>
              <w:widowControl/>
              <w:jc w:val="center"/>
              <w:rPr>
                <w:sz w:val="18"/>
                <w:szCs w:val="18"/>
              </w:rPr>
            </w:pPr>
            <w:r w:rsidRPr="00782629">
              <w:rPr>
                <w:rFonts w:hint="eastAsia"/>
                <w:sz w:val="18"/>
                <w:szCs w:val="18"/>
              </w:rPr>
              <w:t>計画の主旨</w:t>
            </w:r>
          </w:p>
        </w:tc>
      </w:tr>
      <w:tr w:rsidR="00782629" w:rsidRPr="00782629" w14:paraId="1BE7D689" w14:textId="77777777" w:rsidTr="00FB1130">
        <w:trPr>
          <w:trHeight w:val="2835"/>
        </w:trPr>
        <w:tc>
          <w:tcPr>
            <w:tcW w:w="3539" w:type="dxa"/>
            <w:vAlign w:val="center"/>
          </w:tcPr>
          <w:p w14:paraId="20C61C7B" w14:textId="77777777" w:rsidR="00752868" w:rsidRPr="00782629" w:rsidRDefault="00752868" w:rsidP="00752868">
            <w:pPr>
              <w:rPr>
                <w:rFonts w:ascii="ＭＳ 明朝" w:eastAsia="ＭＳ 明朝" w:hAnsi="ＭＳ 明朝"/>
                <w:sz w:val="16"/>
                <w:szCs w:val="16"/>
              </w:rPr>
            </w:pPr>
            <w:r w:rsidRPr="00782629">
              <w:rPr>
                <w:rFonts w:ascii="ＭＳ 明朝" w:eastAsia="ＭＳ 明朝" w:hAnsi="ＭＳ 明朝" w:hint="eastAsia"/>
                <w:sz w:val="16"/>
                <w:szCs w:val="16"/>
              </w:rPr>
              <w:t>周辺のまちなみと調和のとれた建築物等の</w:t>
            </w:r>
          </w:p>
          <w:p w14:paraId="6B3F50A1" w14:textId="77777777" w:rsidR="002B257F" w:rsidRPr="00782629" w:rsidRDefault="00752868" w:rsidP="00752868">
            <w:pPr>
              <w:widowControl/>
              <w:rPr>
                <w:sz w:val="16"/>
                <w:szCs w:val="16"/>
              </w:rPr>
            </w:pPr>
            <w:r w:rsidRPr="00782629">
              <w:rPr>
                <w:rFonts w:ascii="ＭＳ 明朝" w:eastAsia="ＭＳ 明朝" w:hAnsi="ＭＳ 明朝" w:hint="eastAsia"/>
                <w:sz w:val="16"/>
                <w:szCs w:val="16"/>
              </w:rPr>
              <w:t>配置、規模、形態意匠及び外構</w:t>
            </w:r>
          </w:p>
        </w:tc>
        <w:tc>
          <w:tcPr>
            <w:tcW w:w="7011" w:type="dxa"/>
            <w:shd w:val="clear" w:color="auto" w:fill="FFFFCC"/>
            <w:vAlign w:val="center"/>
          </w:tcPr>
          <w:p w14:paraId="7705284C" w14:textId="77777777" w:rsidR="002B257F" w:rsidRPr="00782629" w:rsidRDefault="002B257F" w:rsidP="00752868">
            <w:pPr>
              <w:widowControl/>
              <w:rPr>
                <w:sz w:val="22"/>
              </w:rPr>
            </w:pPr>
          </w:p>
        </w:tc>
      </w:tr>
    </w:tbl>
    <w:p w14:paraId="281E010A" w14:textId="77777777" w:rsidR="002B257F" w:rsidRPr="00782629" w:rsidRDefault="002B257F" w:rsidP="004B40A2">
      <w:pPr>
        <w:widowControl/>
        <w:jc w:val="left"/>
        <w:rPr>
          <w:sz w:val="22"/>
        </w:rPr>
      </w:pPr>
    </w:p>
    <w:p w14:paraId="221AAA1C" w14:textId="77777777" w:rsidR="002B257F" w:rsidRPr="00782629" w:rsidRDefault="002B257F" w:rsidP="002B257F">
      <w:pPr>
        <w:widowControl/>
        <w:spacing w:beforeLines="50" w:before="120" w:afterLines="50" w:after="120"/>
        <w:jc w:val="left"/>
        <w:rPr>
          <w:rFonts w:asciiTheme="majorEastAsia" w:eastAsiaTheme="majorEastAsia" w:hAnsiTheme="majorEastAsia"/>
          <w:b/>
          <w:sz w:val="22"/>
        </w:rPr>
      </w:pPr>
      <w:r w:rsidRPr="00782629">
        <w:rPr>
          <w:rFonts w:asciiTheme="majorEastAsia" w:eastAsiaTheme="majorEastAsia" w:hAnsiTheme="majorEastAsia" w:hint="eastAsia"/>
          <w:b/>
          <w:sz w:val="22"/>
        </w:rPr>
        <w:t>②　景観形成基準（建築物の建築</w:t>
      </w:r>
      <w:r w:rsidR="002175DE" w:rsidRPr="00782629">
        <w:rPr>
          <w:rFonts w:asciiTheme="majorEastAsia" w:eastAsiaTheme="majorEastAsia" w:hAnsiTheme="majorEastAsia" w:hint="eastAsia"/>
          <w:b/>
          <w:sz w:val="22"/>
        </w:rPr>
        <w:t>等</w:t>
      </w:r>
      <w:r w:rsidRPr="00782629">
        <w:rPr>
          <w:rFonts w:asciiTheme="majorEastAsia" w:eastAsiaTheme="majorEastAsia" w:hAnsiTheme="majorEastAsia" w:hint="eastAsia"/>
          <w:b/>
          <w:sz w:val="22"/>
        </w:rPr>
        <w:t>）</w:t>
      </w:r>
    </w:p>
    <w:p w14:paraId="73FCC6F7" w14:textId="77777777" w:rsidR="002B257F" w:rsidRPr="00782629" w:rsidRDefault="002B257F" w:rsidP="002B257F">
      <w:pPr>
        <w:widowControl/>
        <w:ind w:firstLineChars="100" w:firstLine="200"/>
        <w:jc w:val="left"/>
        <w:rPr>
          <w:sz w:val="22"/>
        </w:rPr>
      </w:pPr>
      <w:r w:rsidRPr="00782629">
        <w:rPr>
          <w:rFonts w:ascii="ＭＳ 明朝" w:eastAsia="ＭＳ 明朝" w:hAnsi="ＭＳ 明朝" w:hint="eastAsia"/>
          <w:sz w:val="20"/>
          <w:szCs w:val="18"/>
        </w:rPr>
        <w:t>①で整理した内容を踏まえ、各項目とその基準について、自己評価を行い、その配慮した事項について記入してください。</w:t>
      </w:r>
    </w:p>
    <w:p w14:paraId="4369E6EB" w14:textId="77777777" w:rsidR="004674BC" w:rsidRPr="00782629" w:rsidRDefault="004674BC" w:rsidP="004B40A2">
      <w:pPr>
        <w:widowControl/>
        <w:jc w:val="left"/>
        <w:rPr>
          <w:sz w:val="22"/>
        </w:rPr>
      </w:pPr>
    </w:p>
    <w:tbl>
      <w:tblPr>
        <w:tblStyle w:val="a3"/>
        <w:tblW w:w="0" w:type="auto"/>
        <w:tblLook w:val="04A0" w:firstRow="1" w:lastRow="0" w:firstColumn="1" w:lastColumn="0" w:noHBand="0" w:noVBand="1"/>
      </w:tblPr>
      <w:tblGrid>
        <w:gridCol w:w="976"/>
        <w:gridCol w:w="4461"/>
        <w:gridCol w:w="700"/>
        <w:gridCol w:w="4243"/>
      </w:tblGrid>
      <w:tr w:rsidR="00782629" w:rsidRPr="00782629" w14:paraId="4DFE81E1" w14:textId="77777777" w:rsidTr="00FB1130">
        <w:trPr>
          <w:trHeight w:val="567"/>
          <w:tblHeader/>
        </w:trPr>
        <w:tc>
          <w:tcPr>
            <w:tcW w:w="976" w:type="dxa"/>
            <w:vAlign w:val="center"/>
          </w:tcPr>
          <w:p w14:paraId="50CCA282" w14:textId="77777777" w:rsidR="002B257F" w:rsidRPr="00782629" w:rsidRDefault="002B257F" w:rsidP="002B257F">
            <w:pPr>
              <w:spacing w:line="240" w:lineRule="exact"/>
              <w:jc w:val="center"/>
              <w:rPr>
                <w:rFonts w:ascii="ＭＳ 明朝" w:eastAsia="ＭＳ 明朝" w:hAnsi="ＭＳ 明朝"/>
                <w:sz w:val="18"/>
                <w:szCs w:val="18"/>
              </w:rPr>
            </w:pPr>
            <w:r w:rsidRPr="00782629">
              <w:rPr>
                <w:rFonts w:ascii="ＭＳ 明朝" w:eastAsia="ＭＳ 明朝" w:hAnsi="ＭＳ 明朝" w:hint="eastAsia"/>
                <w:sz w:val="18"/>
                <w:szCs w:val="18"/>
              </w:rPr>
              <w:t>項　目</w:t>
            </w:r>
          </w:p>
        </w:tc>
        <w:tc>
          <w:tcPr>
            <w:tcW w:w="4461" w:type="dxa"/>
            <w:vAlign w:val="center"/>
          </w:tcPr>
          <w:p w14:paraId="55832699" w14:textId="77777777" w:rsidR="002B257F" w:rsidRPr="00782629" w:rsidRDefault="002B257F" w:rsidP="002B257F">
            <w:pPr>
              <w:spacing w:line="240" w:lineRule="exact"/>
              <w:jc w:val="center"/>
              <w:rPr>
                <w:rFonts w:ascii="ＭＳ 明朝" w:eastAsia="ＭＳ 明朝" w:hAnsi="ＭＳ 明朝"/>
                <w:sz w:val="18"/>
                <w:szCs w:val="18"/>
              </w:rPr>
            </w:pPr>
            <w:r w:rsidRPr="00782629">
              <w:rPr>
                <w:rFonts w:ascii="ＭＳ 明朝" w:eastAsia="ＭＳ 明朝" w:hAnsi="ＭＳ 明朝" w:hint="eastAsia"/>
                <w:sz w:val="18"/>
                <w:szCs w:val="18"/>
              </w:rPr>
              <w:t>基　　　準</w:t>
            </w:r>
          </w:p>
        </w:tc>
        <w:tc>
          <w:tcPr>
            <w:tcW w:w="700" w:type="dxa"/>
            <w:vAlign w:val="center"/>
          </w:tcPr>
          <w:p w14:paraId="236C9F77" w14:textId="77777777" w:rsidR="002B257F" w:rsidRPr="00782629" w:rsidRDefault="002B257F" w:rsidP="002B257F">
            <w:pPr>
              <w:spacing w:line="240" w:lineRule="exact"/>
              <w:ind w:leftChars="-59" w:left="-124" w:rightChars="-38" w:right="-80"/>
              <w:jc w:val="center"/>
              <w:rPr>
                <w:rFonts w:ascii="ＭＳ 明朝" w:eastAsia="ＭＳ 明朝" w:hAnsi="ＭＳ 明朝"/>
                <w:sz w:val="18"/>
                <w:szCs w:val="18"/>
              </w:rPr>
            </w:pPr>
            <w:r w:rsidRPr="00782629">
              <w:rPr>
                <w:rFonts w:ascii="ＭＳ 明朝" w:eastAsia="ＭＳ 明朝" w:hAnsi="ＭＳ 明朝" w:hint="eastAsia"/>
                <w:sz w:val="18"/>
                <w:szCs w:val="18"/>
              </w:rPr>
              <w:t>自己</w:t>
            </w:r>
          </w:p>
          <w:p w14:paraId="192E5094" w14:textId="77777777" w:rsidR="002B257F" w:rsidRPr="00782629" w:rsidRDefault="002B257F" w:rsidP="002B257F">
            <w:pPr>
              <w:spacing w:line="240" w:lineRule="exact"/>
              <w:ind w:leftChars="-59" w:left="-124" w:rightChars="-38" w:right="-80"/>
              <w:jc w:val="center"/>
              <w:rPr>
                <w:rFonts w:ascii="ＭＳ 明朝" w:eastAsia="ＭＳ 明朝" w:hAnsi="ＭＳ 明朝"/>
                <w:sz w:val="18"/>
                <w:szCs w:val="18"/>
              </w:rPr>
            </w:pPr>
            <w:r w:rsidRPr="00782629">
              <w:rPr>
                <w:rFonts w:ascii="ＭＳ 明朝" w:eastAsia="ＭＳ 明朝" w:hAnsi="ＭＳ 明朝" w:hint="eastAsia"/>
                <w:sz w:val="18"/>
                <w:szCs w:val="18"/>
              </w:rPr>
              <w:t>評価</w:t>
            </w:r>
          </w:p>
        </w:tc>
        <w:tc>
          <w:tcPr>
            <w:tcW w:w="4243" w:type="dxa"/>
            <w:vAlign w:val="center"/>
          </w:tcPr>
          <w:p w14:paraId="20D60806" w14:textId="77777777" w:rsidR="002B257F" w:rsidRPr="00782629" w:rsidRDefault="002B257F" w:rsidP="002B257F">
            <w:pPr>
              <w:spacing w:line="240" w:lineRule="exact"/>
              <w:jc w:val="center"/>
              <w:rPr>
                <w:rFonts w:ascii="ＭＳ 明朝" w:eastAsia="ＭＳ 明朝" w:hAnsi="ＭＳ 明朝"/>
                <w:sz w:val="18"/>
                <w:szCs w:val="18"/>
              </w:rPr>
            </w:pPr>
            <w:r w:rsidRPr="00782629">
              <w:rPr>
                <w:rFonts w:ascii="ＭＳ 明朝" w:eastAsia="ＭＳ 明朝" w:hAnsi="ＭＳ 明朝" w:hint="eastAsia"/>
                <w:sz w:val="18"/>
                <w:szCs w:val="18"/>
              </w:rPr>
              <w:t>配慮事項記入欄</w:t>
            </w:r>
          </w:p>
        </w:tc>
      </w:tr>
      <w:tr w:rsidR="00782629" w:rsidRPr="00782629" w14:paraId="438F82BD" w14:textId="77777777" w:rsidTr="00782629">
        <w:trPr>
          <w:trHeight w:val="2268"/>
        </w:trPr>
        <w:tc>
          <w:tcPr>
            <w:tcW w:w="976" w:type="dxa"/>
            <w:vMerge w:val="restart"/>
          </w:tcPr>
          <w:p w14:paraId="37C97B51" w14:textId="77777777" w:rsidR="00782629" w:rsidRPr="00782629" w:rsidRDefault="00782629" w:rsidP="00FB1130">
            <w:pPr>
              <w:widowControl/>
              <w:jc w:val="center"/>
              <w:rPr>
                <w:sz w:val="16"/>
                <w:szCs w:val="16"/>
              </w:rPr>
            </w:pPr>
            <w:r w:rsidRPr="00782629">
              <w:rPr>
                <w:rFonts w:hint="eastAsia"/>
                <w:sz w:val="16"/>
                <w:szCs w:val="16"/>
              </w:rPr>
              <w:t>配　　置</w:t>
            </w:r>
          </w:p>
        </w:tc>
        <w:tc>
          <w:tcPr>
            <w:tcW w:w="4461" w:type="dxa"/>
          </w:tcPr>
          <w:p w14:paraId="478C9F74"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・１階の外壁（原則として柱及び建築物に附属する塀を含む）は当該街路から（隅切部分は、同一街区内における隅切を除いた当該街路を延長した線から）２ｍ以上後退し、その部分は歩行者空間とする。</w:t>
            </w:r>
          </w:p>
          <w:p w14:paraId="78CDF47D" w14:textId="77777777" w:rsidR="00782629" w:rsidRPr="00782629" w:rsidRDefault="00782629" w:rsidP="00BE4F8B">
            <w:pPr>
              <w:spacing w:line="180" w:lineRule="exact"/>
              <w:ind w:leftChars="32" w:left="67"/>
              <w:rPr>
                <w:rFonts w:ascii="ＭＳ 明朝" w:eastAsia="ＭＳ 明朝" w:hAnsi="ＭＳ 明朝"/>
                <w:sz w:val="16"/>
                <w:szCs w:val="16"/>
              </w:rPr>
            </w:pPr>
            <w:r w:rsidRPr="00782629">
              <w:rPr>
                <w:rFonts w:ascii="ＭＳ 明朝" w:eastAsia="ＭＳ 明朝" w:hAnsi="ＭＳ 明朝" w:hint="eastAsia"/>
                <w:sz w:val="16"/>
                <w:szCs w:val="16"/>
              </w:rPr>
              <w:t>ただし、敷地規模や敷地形状により上記により難いものは、緩和することができる。</w:t>
            </w:r>
          </w:p>
          <w:p w14:paraId="102946F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・上記により設けた歩行者空間は、歩行上支障のない範囲で、一部を緑地とすることができる。また公共歩道や隣接敷地内の歩行者空間との間に段差を設けないよう努める。</w:t>
            </w:r>
          </w:p>
        </w:tc>
        <w:tc>
          <w:tcPr>
            <w:tcW w:w="700" w:type="dxa"/>
            <w:shd w:val="clear" w:color="auto" w:fill="FFFFCC"/>
            <w:vAlign w:val="center"/>
          </w:tcPr>
          <w:p w14:paraId="1A942668"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409231DB" w14:textId="77777777" w:rsidR="00782629" w:rsidRPr="00782629" w:rsidRDefault="00782629" w:rsidP="00FB1130">
            <w:pPr>
              <w:widowControl/>
              <w:jc w:val="left"/>
              <w:rPr>
                <w:sz w:val="16"/>
                <w:szCs w:val="16"/>
              </w:rPr>
            </w:pPr>
          </w:p>
        </w:tc>
      </w:tr>
      <w:tr w:rsidR="00782629" w:rsidRPr="00782629" w14:paraId="08228FBA" w14:textId="77777777" w:rsidTr="00FB1130">
        <w:trPr>
          <w:trHeight w:val="1134"/>
        </w:trPr>
        <w:tc>
          <w:tcPr>
            <w:tcW w:w="976" w:type="dxa"/>
            <w:vMerge/>
          </w:tcPr>
          <w:p w14:paraId="739760E0" w14:textId="77777777" w:rsidR="00782629" w:rsidRPr="00782629" w:rsidRDefault="00782629" w:rsidP="00FB1130">
            <w:pPr>
              <w:widowControl/>
              <w:jc w:val="center"/>
              <w:rPr>
                <w:sz w:val="16"/>
                <w:szCs w:val="16"/>
              </w:rPr>
            </w:pPr>
          </w:p>
        </w:tc>
        <w:tc>
          <w:tcPr>
            <w:tcW w:w="4461" w:type="dxa"/>
          </w:tcPr>
          <w:p w14:paraId="116C77E0"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・敷地内の空地は、歩行者空間の確保や緑化に努め、周辺景観や建築物全体と調和するよう、形態意匠を工夫する。</w:t>
            </w:r>
          </w:p>
          <w:p w14:paraId="093F81A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645D9CC3"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7653CE69" w14:textId="77777777" w:rsidR="00782629" w:rsidRPr="00782629" w:rsidRDefault="00782629" w:rsidP="00FB1130">
            <w:pPr>
              <w:widowControl/>
              <w:jc w:val="left"/>
              <w:rPr>
                <w:sz w:val="16"/>
                <w:szCs w:val="16"/>
              </w:rPr>
            </w:pPr>
          </w:p>
        </w:tc>
      </w:tr>
      <w:tr w:rsidR="00782629" w:rsidRPr="00782629" w14:paraId="2E825D88" w14:textId="77777777" w:rsidTr="00FB1130">
        <w:trPr>
          <w:trHeight w:val="1134"/>
        </w:trPr>
        <w:tc>
          <w:tcPr>
            <w:tcW w:w="976" w:type="dxa"/>
            <w:vMerge/>
          </w:tcPr>
          <w:p w14:paraId="30F09688" w14:textId="77777777" w:rsidR="00782629" w:rsidRPr="00782629" w:rsidRDefault="00782629" w:rsidP="00FB1130">
            <w:pPr>
              <w:widowControl/>
              <w:jc w:val="center"/>
              <w:rPr>
                <w:sz w:val="16"/>
                <w:szCs w:val="16"/>
              </w:rPr>
            </w:pPr>
          </w:p>
        </w:tc>
        <w:tc>
          <w:tcPr>
            <w:tcW w:w="4461" w:type="dxa"/>
          </w:tcPr>
          <w:p w14:paraId="18CBAF95"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【道路景観配慮ゾーン】</w:t>
            </w:r>
          </w:p>
          <w:p w14:paraId="591BA83E"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・建築物の連続性による見通し景観に配慮するとともに、接道部に空地を設け、快適な歩行者空間の確保又は緑化に努める。</w:t>
            </w:r>
          </w:p>
        </w:tc>
        <w:tc>
          <w:tcPr>
            <w:tcW w:w="700" w:type="dxa"/>
            <w:shd w:val="clear" w:color="auto" w:fill="FFFFCC"/>
            <w:vAlign w:val="center"/>
          </w:tcPr>
          <w:p w14:paraId="15122672"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7459A7AC" w14:textId="77777777" w:rsidR="00782629" w:rsidRPr="00782629" w:rsidRDefault="00782629" w:rsidP="00FB1130">
            <w:pPr>
              <w:widowControl/>
              <w:jc w:val="left"/>
              <w:rPr>
                <w:sz w:val="16"/>
                <w:szCs w:val="16"/>
              </w:rPr>
            </w:pPr>
          </w:p>
        </w:tc>
      </w:tr>
      <w:tr w:rsidR="00782629" w:rsidRPr="00782629" w14:paraId="3F5DCA33" w14:textId="77777777" w:rsidTr="00FB1130">
        <w:trPr>
          <w:trHeight w:val="1134"/>
        </w:trPr>
        <w:tc>
          <w:tcPr>
            <w:tcW w:w="976" w:type="dxa"/>
            <w:vMerge w:val="restart"/>
          </w:tcPr>
          <w:p w14:paraId="5A4B018C" w14:textId="77777777" w:rsidR="00782629" w:rsidRPr="00782629" w:rsidRDefault="00782629" w:rsidP="00D62FFB">
            <w:pPr>
              <w:widowControl/>
              <w:jc w:val="center"/>
              <w:rPr>
                <w:sz w:val="16"/>
                <w:szCs w:val="16"/>
              </w:rPr>
            </w:pPr>
            <w:r w:rsidRPr="00782629">
              <w:rPr>
                <w:rFonts w:hint="eastAsia"/>
                <w:sz w:val="16"/>
                <w:szCs w:val="16"/>
              </w:rPr>
              <w:t>１</w:t>
            </w:r>
            <w:r w:rsidRPr="00782629">
              <w:rPr>
                <w:rFonts w:hint="eastAsia"/>
                <w:sz w:val="16"/>
                <w:szCs w:val="16"/>
              </w:rPr>
              <w:t xml:space="preserve"> </w:t>
            </w:r>
            <w:r w:rsidRPr="00782629">
              <w:rPr>
                <w:rFonts w:hint="eastAsia"/>
                <w:sz w:val="16"/>
                <w:szCs w:val="16"/>
              </w:rPr>
              <w:t>階</w:t>
            </w:r>
            <w:r w:rsidRPr="00782629">
              <w:rPr>
                <w:rFonts w:hint="eastAsia"/>
                <w:sz w:val="16"/>
                <w:szCs w:val="16"/>
              </w:rPr>
              <w:t xml:space="preserve"> </w:t>
            </w:r>
            <w:r w:rsidRPr="00782629">
              <w:rPr>
                <w:rFonts w:hint="eastAsia"/>
                <w:sz w:val="16"/>
                <w:szCs w:val="16"/>
              </w:rPr>
              <w:t>部</w:t>
            </w:r>
            <w:r w:rsidRPr="00782629">
              <w:rPr>
                <w:rFonts w:hint="eastAsia"/>
                <w:sz w:val="16"/>
                <w:szCs w:val="16"/>
              </w:rPr>
              <w:t xml:space="preserve"> </w:t>
            </w:r>
          </w:p>
          <w:p w14:paraId="0A873B38" w14:textId="77777777" w:rsidR="00782629" w:rsidRPr="00782629" w:rsidRDefault="00782629" w:rsidP="00D62FFB">
            <w:pPr>
              <w:widowControl/>
              <w:jc w:val="center"/>
              <w:rPr>
                <w:sz w:val="16"/>
                <w:szCs w:val="16"/>
              </w:rPr>
            </w:pPr>
            <w:r w:rsidRPr="00782629">
              <w:rPr>
                <w:rFonts w:hint="eastAsia"/>
                <w:sz w:val="16"/>
                <w:szCs w:val="16"/>
              </w:rPr>
              <w:t>の</w:t>
            </w:r>
            <w:r w:rsidRPr="00782629">
              <w:rPr>
                <w:rFonts w:hint="eastAsia"/>
                <w:sz w:val="16"/>
                <w:szCs w:val="16"/>
              </w:rPr>
              <w:t xml:space="preserve"> </w:t>
            </w:r>
            <w:r w:rsidRPr="00782629">
              <w:rPr>
                <w:rFonts w:hint="eastAsia"/>
                <w:sz w:val="16"/>
                <w:szCs w:val="16"/>
              </w:rPr>
              <w:t>形</w:t>
            </w:r>
            <w:r w:rsidRPr="00782629">
              <w:rPr>
                <w:rFonts w:hint="eastAsia"/>
                <w:sz w:val="16"/>
                <w:szCs w:val="16"/>
              </w:rPr>
              <w:t xml:space="preserve"> </w:t>
            </w:r>
            <w:r w:rsidRPr="00782629">
              <w:rPr>
                <w:rFonts w:hint="eastAsia"/>
                <w:sz w:val="16"/>
                <w:szCs w:val="16"/>
              </w:rPr>
              <w:t>態</w:t>
            </w:r>
          </w:p>
        </w:tc>
        <w:tc>
          <w:tcPr>
            <w:tcW w:w="4461" w:type="dxa"/>
          </w:tcPr>
          <w:p w14:paraId="00F7814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・通りとの親密性を意識した低層部のデザインやショーウィンドーの設置などにより、まちのにぎわいを生み出すよう工夫する。</w:t>
            </w:r>
          </w:p>
        </w:tc>
        <w:tc>
          <w:tcPr>
            <w:tcW w:w="700" w:type="dxa"/>
            <w:shd w:val="clear" w:color="auto" w:fill="FFFFCC"/>
            <w:vAlign w:val="center"/>
          </w:tcPr>
          <w:p w14:paraId="32274188"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2709D5DA" w14:textId="77777777" w:rsidR="00782629" w:rsidRPr="00782629" w:rsidRDefault="00782629" w:rsidP="00FB1130">
            <w:pPr>
              <w:widowControl/>
              <w:jc w:val="left"/>
              <w:rPr>
                <w:sz w:val="16"/>
                <w:szCs w:val="16"/>
              </w:rPr>
            </w:pPr>
          </w:p>
        </w:tc>
      </w:tr>
      <w:tr w:rsidR="00782629" w:rsidRPr="00782629" w14:paraId="509697B2" w14:textId="77777777" w:rsidTr="00FB1130">
        <w:trPr>
          <w:trHeight w:val="1134"/>
        </w:trPr>
        <w:tc>
          <w:tcPr>
            <w:tcW w:w="976" w:type="dxa"/>
            <w:vMerge/>
          </w:tcPr>
          <w:p w14:paraId="0C22D8FD" w14:textId="77777777" w:rsidR="00782629" w:rsidRPr="00782629" w:rsidRDefault="00782629" w:rsidP="00FB1130">
            <w:pPr>
              <w:widowControl/>
              <w:jc w:val="center"/>
              <w:rPr>
                <w:sz w:val="16"/>
                <w:szCs w:val="16"/>
              </w:rPr>
            </w:pPr>
          </w:p>
        </w:tc>
        <w:tc>
          <w:tcPr>
            <w:tcW w:w="4461" w:type="dxa"/>
          </w:tcPr>
          <w:p w14:paraId="2FEB2499"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・シャッターを設置する場合は原則としてグリルシャッターとする。</w:t>
            </w:r>
          </w:p>
        </w:tc>
        <w:tc>
          <w:tcPr>
            <w:tcW w:w="700" w:type="dxa"/>
            <w:shd w:val="clear" w:color="auto" w:fill="FFFFCC"/>
            <w:vAlign w:val="center"/>
          </w:tcPr>
          <w:p w14:paraId="6AE7CE62"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59E56668" w14:textId="77777777" w:rsidR="00782629" w:rsidRPr="00782629" w:rsidRDefault="00782629" w:rsidP="00FB1130">
            <w:pPr>
              <w:widowControl/>
              <w:jc w:val="left"/>
              <w:rPr>
                <w:sz w:val="16"/>
                <w:szCs w:val="16"/>
              </w:rPr>
            </w:pPr>
          </w:p>
        </w:tc>
      </w:tr>
      <w:tr w:rsidR="00782629" w:rsidRPr="00782629" w14:paraId="2903F8B9" w14:textId="77777777" w:rsidTr="00FB1130">
        <w:trPr>
          <w:trHeight w:val="1134"/>
        </w:trPr>
        <w:tc>
          <w:tcPr>
            <w:tcW w:w="976" w:type="dxa"/>
            <w:vMerge/>
          </w:tcPr>
          <w:p w14:paraId="3C46616E" w14:textId="77777777" w:rsidR="00782629" w:rsidRPr="00782629" w:rsidRDefault="00782629" w:rsidP="00FB1130">
            <w:pPr>
              <w:widowControl/>
              <w:jc w:val="center"/>
              <w:rPr>
                <w:sz w:val="16"/>
                <w:szCs w:val="16"/>
              </w:rPr>
            </w:pPr>
          </w:p>
        </w:tc>
        <w:tc>
          <w:tcPr>
            <w:tcW w:w="4461" w:type="dxa"/>
          </w:tcPr>
          <w:p w14:paraId="731483A9"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・車の出入口は、原則として当該街路に面して設けない。</w:t>
            </w:r>
          </w:p>
        </w:tc>
        <w:tc>
          <w:tcPr>
            <w:tcW w:w="700" w:type="dxa"/>
            <w:shd w:val="clear" w:color="auto" w:fill="FFFFCC"/>
            <w:vAlign w:val="center"/>
          </w:tcPr>
          <w:p w14:paraId="750BEE44"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65C09AEA" w14:textId="77777777" w:rsidR="00782629" w:rsidRPr="00782629" w:rsidRDefault="00782629" w:rsidP="00FB1130">
            <w:pPr>
              <w:widowControl/>
              <w:jc w:val="left"/>
              <w:rPr>
                <w:sz w:val="16"/>
                <w:szCs w:val="16"/>
              </w:rPr>
            </w:pPr>
          </w:p>
        </w:tc>
      </w:tr>
      <w:tr w:rsidR="00782629" w:rsidRPr="00782629" w14:paraId="538822E5" w14:textId="77777777" w:rsidTr="00FB1130">
        <w:trPr>
          <w:trHeight w:val="1134"/>
        </w:trPr>
        <w:tc>
          <w:tcPr>
            <w:tcW w:w="976" w:type="dxa"/>
            <w:vMerge/>
          </w:tcPr>
          <w:p w14:paraId="18699266" w14:textId="77777777" w:rsidR="00782629" w:rsidRPr="00782629" w:rsidRDefault="00782629" w:rsidP="00FB1130"/>
        </w:tc>
        <w:tc>
          <w:tcPr>
            <w:tcW w:w="4461" w:type="dxa"/>
          </w:tcPr>
          <w:p w14:paraId="25220795"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【河川景観配慮ゾーン】</w:t>
            </w:r>
          </w:p>
          <w:p w14:paraId="25899F45" w14:textId="77777777" w:rsidR="00782629" w:rsidRPr="00782629" w:rsidRDefault="00782629" w:rsidP="00782629">
            <w:pPr>
              <w:spacing w:line="180" w:lineRule="exact"/>
              <w:ind w:leftChars="-42" w:left="72" w:hangingChars="100" w:hanging="160"/>
            </w:pPr>
            <w:r w:rsidRPr="00782629">
              <w:rPr>
                <w:rFonts w:ascii="ＭＳ 明朝" w:eastAsia="ＭＳ 明朝" w:hAnsi="ＭＳ 明朝" w:hint="eastAsia"/>
                <w:sz w:val="16"/>
                <w:szCs w:val="16"/>
              </w:rPr>
              <w:t>・とんぼりリバーウォーク沿いの敷地では、遊歩道に面した階に川側へのアクセスを確保するなど、建築物と河川空間とがつながるような形態意匠となるよう工夫する。</w:t>
            </w:r>
          </w:p>
        </w:tc>
        <w:tc>
          <w:tcPr>
            <w:tcW w:w="700" w:type="dxa"/>
            <w:shd w:val="clear" w:color="auto" w:fill="FFFFCC"/>
            <w:vAlign w:val="center"/>
          </w:tcPr>
          <w:p w14:paraId="2BAFE020" w14:textId="77777777" w:rsidR="00782629" w:rsidRPr="00782629" w:rsidRDefault="00782629" w:rsidP="00FB1130">
            <w:pPr>
              <w:widowControl/>
              <w:ind w:leftChars="-59" w:left="-124" w:rightChars="-38" w:right="-80"/>
              <w:jc w:val="center"/>
              <w:rPr>
                <w:sz w:val="16"/>
                <w:szCs w:val="16"/>
              </w:rPr>
            </w:pPr>
          </w:p>
        </w:tc>
        <w:tc>
          <w:tcPr>
            <w:tcW w:w="4243" w:type="dxa"/>
            <w:shd w:val="clear" w:color="auto" w:fill="FFFFCC"/>
          </w:tcPr>
          <w:p w14:paraId="1535FF19" w14:textId="77777777" w:rsidR="00782629" w:rsidRPr="00782629" w:rsidRDefault="00782629" w:rsidP="00FB1130">
            <w:pPr>
              <w:widowControl/>
              <w:jc w:val="left"/>
              <w:rPr>
                <w:sz w:val="16"/>
                <w:szCs w:val="16"/>
              </w:rPr>
            </w:pPr>
          </w:p>
        </w:tc>
      </w:tr>
      <w:tr w:rsidR="00782629" w:rsidRPr="00782629" w14:paraId="6F7F337A" w14:textId="77777777" w:rsidTr="00FB1130">
        <w:trPr>
          <w:trHeight w:val="1134"/>
        </w:trPr>
        <w:tc>
          <w:tcPr>
            <w:tcW w:w="976" w:type="dxa"/>
          </w:tcPr>
          <w:p w14:paraId="28AF899A" w14:textId="77777777" w:rsidR="004674BC" w:rsidRPr="00782629" w:rsidRDefault="00D62FFB" w:rsidP="002B257F">
            <w:pPr>
              <w:widowControl/>
              <w:jc w:val="center"/>
              <w:rPr>
                <w:sz w:val="16"/>
                <w:szCs w:val="16"/>
              </w:rPr>
            </w:pPr>
            <w:r w:rsidRPr="00782629">
              <w:rPr>
                <w:rFonts w:hint="eastAsia"/>
                <w:sz w:val="16"/>
                <w:szCs w:val="16"/>
              </w:rPr>
              <w:t>高　　さ</w:t>
            </w:r>
          </w:p>
        </w:tc>
        <w:tc>
          <w:tcPr>
            <w:tcW w:w="4461" w:type="dxa"/>
          </w:tcPr>
          <w:p w14:paraId="713EADB0" w14:textId="77777777" w:rsidR="004674BC" w:rsidRPr="00782629" w:rsidRDefault="00D62FFB"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・敷地前面の当該街路幅員を２で除して得た値以上となるよう努めるものとする。</w:t>
            </w:r>
          </w:p>
        </w:tc>
        <w:tc>
          <w:tcPr>
            <w:tcW w:w="700" w:type="dxa"/>
            <w:shd w:val="clear" w:color="auto" w:fill="FFFFCC"/>
            <w:vAlign w:val="center"/>
          </w:tcPr>
          <w:p w14:paraId="0C9A237D" w14:textId="77777777" w:rsidR="004674BC" w:rsidRPr="00782629" w:rsidRDefault="004674BC" w:rsidP="002B257F">
            <w:pPr>
              <w:widowControl/>
              <w:ind w:leftChars="-59" w:left="-124" w:rightChars="-38" w:right="-80"/>
              <w:jc w:val="center"/>
              <w:rPr>
                <w:sz w:val="16"/>
                <w:szCs w:val="16"/>
              </w:rPr>
            </w:pPr>
          </w:p>
        </w:tc>
        <w:tc>
          <w:tcPr>
            <w:tcW w:w="4243" w:type="dxa"/>
            <w:shd w:val="clear" w:color="auto" w:fill="FFFFCC"/>
          </w:tcPr>
          <w:p w14:paraId="10503147" w14:textId="77777777" w:rsidR="004674BC" w:rsidRPr="00782629" w:rsidRDefault="004674BC" w:rsidP="002B257F">
            <w:pPr>
              <w:widowControl/>
              <w:jc w:val="left"/>
              <w:rPr>
                <w:sz w:val="16"/>
                <w:szCs w:val="16"/>
              </w:rPr>
            </w:pPr>
          </w:p>
        </w:tc>
      </w:tr>
      <w:tr w:rsidR="00782629" w:rsidRPr="00782629" w14:paraId="53F029E9" w14:textId="77777777" w:rsidTr="00FB1130">
        <w:trPr>
          <w:trHeight w:val="1134"/>
        </w:trPr>
        <w:tc>
          <w:tcPr>
            <w:tcW w:w="976" w:type="dxa"/>
          </w:tcPr>
          <w:p w14:paraId="7DE6C27B" w14:textId="77777777" w:rsidR="00D62FFB" w:rsidRPr="00782629" w:rsidRDefault="00D62FFB" w:rsidP="00D62FFB">
            <w:pPr>
              <w:widowControl/>
              <w:jc w:val="center"/>
              <w:rPr>
                <w:sz w:val="16"/>
                <w:szCs w:val="16"/>
              </w:rPr>
            </w:pPr>
            <w:r w:rsidRPr="00782629">
              <w:rPr>
                <w:rFonts w:hint="eastAsia"/>
                <w:sz w:val="16"/>
                <w:szCs w:val="16"/>
              </w:rPr>
              <w:t>間</w:t>
            </w:r>
            <w:r w:rsidR="00DD4A72">
              <w:rPr>
                <w:rFonts w:hint="eastAsia"/>
                <w:sz w:val="16"/>
                <w:szCs w:val="16"/>
              </w:rPr>
              <w:t xml:space="preserve"> </w:t>
            </w:r>
            <w:r w:rsidRPr="00782629">
              <w:rPr>
                <w:rFonts w:hint="eastAsia"/>
                <w:sz w:val="16"/>
                <w:szCs w:val="16"/>
              </w:rPr>
              <w:t>口</w:t>
            </w:r>
            <w:r w:rsidR="00DD4A72">
              <w:rPr>
                <w:rFonts w:hint="eastAsia"/>
                <w:sz w:val="16"/>
                <w:szCs w:val="16"/>
              </w:rPr>
              <w:t xml:space="preserve"> </w:t>
            </w:r>
            <w:r w:rsidRPr="00782629">
              <w:rPr>
                <w:rFonts w:hint="eastAsia"/>
                <w:sz w:val="16"/>
                <w:szCs w:val="16"/>
              </w:rPr>
              <w:t>・</w:t>
            </w:r>
          </w:p>
          <w:p w14:paraId="18BFEFEF" w14:textId="77777777" w:rsidR="004674BC" w:rsidRPr="00782629" w:rsidRDefault="00D62FFB" w:rsidP="00D62FFB">
            <w:pPr>
              <w:widowControl/>
              <w:jc w:val="center"/>
              <w:rPr>
                <w:sz w:val="16"/>
                <w:szCs w:val="16"/>
              </w:rPr>
            </w:pPr>
            <w:r w:rsidRPr="00782629">
              <w:rPr>
                <w:rFonts w:hint="eastAsia"/>
                <w:sz w:val="16"/>
                <w:szCs w:val="16"/>
              </w:rPr>
              <w:t>建築面積</w:t>
            </w:r>
          </w:p>
        </w:tc>
        <w:tc>
          <w:tcPr>
            <w:tcW w:w="4461" w:type="dxa"/>
          </w:tcPr>
          <w:p w14:paraId="1664520F" w14:textId="77777777" w:rsidR="004674BC" w:rsidRPr="00782629" w:rsidRDefault="00D62FFB"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・建築物の間口幅は10ｍ以上、建築面積は200㎡以上となるよう努めるものとする。</w:t>
            </w:r>
          </w:p>
        </w:tc>
        <w:tc>
          <w:tcPr>
            <w:tcW w:w="700" w:type="dxa"/>
            <w:shd w:val="clear" w:color="auto" w:fill="FFFFCC"/>
            <w:vAlign w:val="center"/>
          </w:tcPr>
          <w:p w14:paraId="21ACBFB3" w14:textId="77777777" w:rsidR="004674BC" w:rsidRPr="00782629" w:rsidRDefault="004674BC" w:rsidP="002B257F">
            <w:pPr>
              <w:widowControl/>
              <w:ind w:leftChars="-59" w:left="-124" w:rightChars="-38" w:right="-80"/>
              <w:jc w:val="center"/>
              <w:rPr>
                <w:sz w:val="16"/>
                <w:szCs w:val="16"/>
              </w:rPr>
            </w:pPr>
          </w:p>
        </w:tc>
        <w:tc>
          <w:tcPr>
            <w:tcW w:w="4243" w:type="dxa"/>
            <w:shd w:val="clear" w:color="auto" w:fill="FFFFCC"/>
          </w:tcPr>
          <w:p w14:paraId="7B42FCFB" w14:textId="77777777" w:rsidR="004674BC" w:rsidRPr="00782629" w:rsidRDefault="004674BC" w:rsidP="002B257F">
            <w:pPr>
              <w:widowControl/>
              <w:jc w:val="left"/>
              <w:rPr>
                <w:sz w:val="16"/>
                <w:szCs w:val="16"/>
              </w:rPr>
            </w:pPr>
          </w:p>
        </w:tc>
      </w:tr>
      <w:tr w:rsidR="00782629" w:rsidRPr="00782629" w14:paraId="52B449CF" w14:textId="77777777" w:rsidTr="00FB1130">
        <w:trPr>
          <w:trHeight w:val="1134"/>
        </w:trPr>
        <w:tc>
          <w:tcPr>
            <w:tcW w:w="976" w:type="dxa"/>
          </w:tcPr>
          <w:p w14:paraId="3F84ABE2" w14:textId="77777777" w:rsidR="004674BC" w:rsidRPr="00782629" w:rsidRDefault="00D62FFB" w:rsidP="002B257F">
            <w:pPr>
              <w:widowControl/>
              <w:jc w:val="center"/>
              <w:rPr>
                <w:sz w:val="16"/>
                <w:szCs w:val="16"/>
              </w:rPr>
            </w:pPr>
            <w:r w:rsidRPr="00782629">
              <w:rPr>
                <w:rFonts w:hint="eastAsia"/>
                <w:sz w:val="16"/>
                <w:szCs w:val="16"/>
              </w:rPr>
              <w:t>外　　壁</w:t>
            </w:r>
          </w:p>
        </w:tc>
        <w:tc>
          <w:tcPr>
            <w:tcW w:w="4461" w:type="dxa"/>
          </w:tcPr>
          <w:p w14:paraId="5FC2C794" w14:textId="77777777" w:rsidR="00D62FFB" w:rsidRPr="00782629" w:rsidRDefault="00D62FFB"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・外壁は、建築物単体のバランスだけでなく、周辺景観と調和するよう、特に周辺に歴史的景観資源がある場合は形態意匠を工夫する。</w:t>
            </w:r>
          </w:p>
          <w:p w14:paraId="4E6F67BC" w14:textId="77777777" w:rsidR="004674BC" w:rsidRPr="00782629" w:rsidRDefault="00D62FFB"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・建築物の正面だけでなく、当該街路等の公共空間から見える、建築物の側面や背面の形態意匠も工夫する。</w:t>
            </w:r>
          </w:p>
        </w:tc>
        <w:tc>
          <w:tcPr>
            <w:tcW w:w="700" w:type="dxa"/>
            <w:shd w:val="clear" w:color="auto" w:fill="FFFFCC"/>
            <w:vAlign w:val="center"/>
          </w:tcPr>
          <w:p w14:paraId="22EB7183" w14:textId="77777777" w:rsidR="004674BC" w:rsidRPr="00782629" w:rsidRDefault="004674BC" w:rsidP="002B257F">
            <w:pPr>
              <w:widowControl/>
              <w:ind w:leftChars="-59" w:left="-124" w:rightChars="-38" w:right="-80"/>
              <w:jc w:val="center"/>
              <w:rPr>
                <w:sz w:val="16"/>
                <w:szCs w:val="16"/>
              </w:rPr>
            </w:pPr>
          </w:p>
        </w:tc>
        <w:tc>
          <w:tcPr>
            <w:tcW w:w="4243" w:type="dxa"/>
            <w:shd w:val="clear" w:color="auto" w:fill="FFFFCC"/>
          </w:tcPr>
          <w:p w14:paraId="3D6E7CBE" w14:textId="77777777" w:rsidR="004674BC" w:rsidRPr="00782629" w:rsidRDefault="004674BC" w:rsidP="002B257F">
            <w:pPr>
              <w:widowControl/>
              <w:jc w:val="left"/>
              <w:rPr>
                <w:sz w:val="16"/>
                <w:szCs w:val="16"/>
              </w:rPr>
            </w:pPr>
          </w:p>
        </w:tc>
      </w:tr>
      <w:tr w:rsidR="00782629" w:rsidRPr="00782629" w14:paraId="05D45A78" w14:textId="77777777" w:rsidTr="00FB1130">
        <w:trPr>
          <w:trHeight w:val="1134"/>
        </w:trPr>
        <w:tc>
          <w:tcPr>
            <w:tcW w:w="976" w:type="dxa"/>
            <w:vMerge w:val="restart"/>
          </w:tcPr>
          <w:p w14:paraId="69805A4C" w14:textId="77777777" w:rsidR="00782629" w:rsidRPr="00782629" w:rsidRDefault="00782629" w:rsidP="002B257F">
            <w:pPr>
              <w:widowControl/>
              <w:jc w:val="center"/>
              <w:rPr>
                <w:sz w:val="16"/>
                <w:szCs w:val="16"/>
              </w:rPr>
            </w:pPr>
            <w:r w:rsidRPr="00782629">
              <w:rPr>
                <w:rFonts w:hint="eastAsia"/>
                <w:sz w:val="16"/>
                <w:szCs w:val="16"/>
              </w:rPr>
              <w:lastRenderedPageBreak/>
              <w:t>外　　壁</w:t>
            </w:r>
          </w:p>
        </w:tc>
        <w:tc>
          <w:tcPr>
            <w:tcW w:w="4461" w:type="dxa"/>
          </w:tcPr>
          <w:p w14:paraId="7C14F61D"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・大規模な壁面は、圧迫感のある単調なものとならないよう、壁面の分節化など形態意匠を工夫する。</w:t>
            </w:r>
          </w:p>
          <w:p w14:paraId="4B32B4F0"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・低層部と中高層部の形態意匠・仕上げを分節するよう景観上の工夫をする。</w:t>
            </w:r>
          </w:p>
        </w:tc>
        <w:tc>
          <w:tcPr>
            <w:tcW w:w="700" w:type="dxa"/>
            <w:shd w:val="clear" w:color="auto" w:fill="FFFFCC"/>
            <w:vAlign w:val="center"/>
          </w:tcPr>
          <w:p w14:paraId="73544582"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02FB82C4" w14:textId="77777777" w:rsidR="00782629" w:rsidRPr="00782629" w:rsidRDefault="00782629" w:rsidP="002B257F">
            <w:pPr>
              <w:widowControl/>
              <w:jc w:val="left"/>
              <w:rPr>
                <w:sz w:val="16"/>
                <w:szCs w:val="16"/>
              </w:rPr>
            </w:pPr>
          </w:p>
        </w:tc>
      </w:tr>
      <w:tr w:rsidR="00782629" w:rsidRPr="00782629" w14:paraId="7BBB0D63" w14:textId="77777777" w:rsidTr="006D72B9">
        <w:trPr>
          <w:trHeight w:val="1134"/>
        </w:trPr>
        <w:tc>
          <w:tcPr>
            <w:tcW w:w="976" w:type="dxa"/>
            <w:vMerge/>
          </w:tcPr>
          <w:p w14:paraId="3E9F6917" w14:textId="77777777" w:rsidR="00782629" w:rsidRPr="00782629" w:rsidRDefault="00782629" w:rsidP="002B257F">
            <w:pPr>
              <w:widowControl/>
              <w:jc w:val="center"/>
              <w:rPr>
                <w:sz w:val="16"/>
                <w:szCs w:val="16"/>
              </w:rPr>
            </w:pPr>
          </w:p>
        </w:tc>
        <w:tc>
          <w:tcPr>
            <w:tcW w:w="4461" w:type="dxa"/>
          </w:tcPr>
          <w:p w14:paraId="048F6A5F" w14:textId="77777777" w:rsidR="00782629" w:rsidRPr="00782629" w:rsidRDefault="00782629" w:rsidP="00782629">
            <w:pPr>
              <w:spacing w:line="180" w:lineRule="exact"/>
              <w:ind w:leftChars="-42" w:left="68" w:hangingChars="100" w:hanging="156"/>
              <w:rPr>
                <w:rFonts w:ascii="ＭＳ 明朝" w:eastAsia="ＭＳ 明朝" w:hAnsi="ＭＳ 明朝"/>
                <w:sz w:val="16"/>
                <w:szCs w:val="16"/>
              </w:rPr>
            </w:pPr>
            <w:r w:rsidRPr="00782629">
              <w:rPr>
                <w:rFonts w:ascii="ＭＳ 明朝" w:eastAsia="ＭＳ 明朝" w:hAnsi="ＭＳ 明朝" w:hint="eastAsia"/>
                <w:spacing w:val="-2"/>
                <w:sz w:val="16"/>
                <w:szCs w:val="16"/>
              </w:rPr>
              <w:t>・建築物が主要道路の交差点、屈曲部及び突き当たり等、多くの人の視線を集めやすい場所に位置する場合は、まちなみのアクセントとなるよう景観上の工夫をする。</w:t>
            </w:r>
          </w:p>
        </w:tc>
        <w:tc>
          <w:tcPr>
            <w:tcW w:w="700" w:type="dxa"/>
            <w:shd w:val="clear" w:color="auto" w:fill="FFFFCC"/>
            <w:vAlign w:val="center"/>
          </w:tcPr>
          <w:p w14:paraId="0CF06C99"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7E82D1E4" w14:textId="77777777" w:rsidR="00782629" w:rsidRPr="00782629" w:rsidRDefault="00782629" w:rsidP="002B257F">
            <w:pPr>
              <w:widowControl/>
              <w:jc w:val="left"/>
              <w:rPr>
                <w:sz w:val="16"/>
                <w:szCs w:val="16"/>
              </w:rPr>
            </w:pPr>
          </w:p>
        </w:tc>
      </w:tr>
      <w:tr w:rsidR="00782629" w:rsidRPr="00782629" w14:paraId="298275C9" w14:textId="77777777" w:rsidTr="00782629">
        <w:trPr>
          <w:trHeight w:val="2268"/>
        </w:trPr>
        <w:tc>
          <w:tcPr>
            <w:tcW w:w="976" w:type="dxa"/>
            <w:vMerge/>
          </w:tcPr>
          <w:p w14:paraId="51FD8F04" w14:textId="77777777" w:rsidR="00782629" w:rsidRPr="00782629" w:rsidRDefault="00782629" w:rsidP="002B257F">
            <w:pPr>
              <w:widowControl/>
              <w:jc w:val="center"/>
              <w:rPr>
                <w:sz w:val="16"/>
                <w:szCs w:val="16"/>
              </w:rPr>
            </w:pPr>
          </w:p>
        </w:tc>
        <w:tc>
          <w:tcPr>
            <w:tcW w:w="4461" w:type="dxa"/>
          </w:tcPr>
          <w:p w14:paraId="076476A1" w14:textId="77777777" w:rsidR="00782629" w:rsidRPr="00782629" w:rsidRDefault="00782629" w:rsidP="00782629">
            <w:pPr>
              <w:spacing w:line="16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【河川景観配慮ゾーン】</w:t>
            </w:r>
          </w:p>
          <w:p w14:paraId="3427C0BA" w14:textId="77777777" w:rsidR="00782629" w:rsidRPr="00782629" w:rsidRDefault="00782629" w:rsidP="00782629">
            <w:pPr>
              <w:spacing w:line="160" w:lineRule="exact"/>
              <w:ind w:leftChars="-42" w:left="52" w:hangingChars="100" w:hanging="140"/>
              <w:rPr>
                <w:rFonts w:ascii="ＭＳ 明朝" w:eastAsia="ＭＳ 明朝" w:hAnsi="ＭＳ 明朝"/>
                <w:spacing w:val="-10"/>
                <w:sz w:val="16"/>
                <w:szCs w:val="16"/>
              </w:rPr>
            </w:pPr>
            <w:r w:rsidRPr="00782629">
              <w:rPr>
                <w:rFonts w:ascii="ＭＳ 明朝" w:eastAsia="ＭＳ 明朝" w:hAnsi="ＭＳ 明朝" w:hint="eastAsia"/>
                <w:spacing w:val="-10"/>
                <w:sz w:val="16"/>
                <w:szCs w:val="16"/>
              </w:rPr>
              <w:t>・対岸、橋上及び水上からの見え方を意識して、開口部やバルコニーなどを設けた表情のある形態意匠となるよう工夫する。</w:t>
            </w:r>
          </w:p>
          <w:p w14:paraId="741968EC" w14:textId="77777777" w:rsidR="00782629" w:rsidRPr="00782629" w:rsidRDefault="00782629" w:rsidP="00782629">
            <w:pPr>
              <w:spacing w:line="180" w:lineRule="exact"/>
              <w:ind w:leftChars="-42" w:left="52" w:hangingChars="100" w:hanging="140"/>
              <w:rPr>
                <w:rFonts w:ascii="ＭＳ 明朝" w:eastAsia="ＭＳ 明朝" w:hAnsi="ＭＳ 明朝"/>
                <w:sz w:val="16"/>
                <w:szCs w:val="16"/>
              </w:rPr>
            </w:pPr>
            <w:r w:rsidRPr="00782629">
              <w:rPr>
                <w:rFonts w:ascii="ＭＳ 明朝" w:eastAsia="ＭＳ 明朝" w:hAnsi="ＭＳ 明朝" w:hint="eastAsia"/>
                <w:spacing w:val="-10"/>
                <w:sz w:val="16"/>
                <w:szCs w:val="16"/>
              </w:rPr>
              <w:t>・道頓堀川など舟運ルートが整備されている河川沿川の敷地では、沿川のまちなみと調和した形態意匠となるようファサードデザインを工夫するとともに、植栽などについても水辺と調和のとれたデザインとなるよう努める。</w:t>
            </w:r>
          </w:p>
        </w:tc>
        <w:tc>
          <w:tcPr>
            <w:tcW w:w="700" w:type="dxa"/>
            <w:shd w:val="clear" w:color="auto" w:fill="FFFFCC"/>
            <w:vAlign w:val="center"/>
          </w:tcPr>
          <w:p w14:paraId="0DDB1F45"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2A4B6585" w14:textId="77777777" w:rsidR="00782629" w:rsidRPr="00782629" w:rsidRDefault="00782629" w:rsidP="002B257F">
            <w:pPr>
              <w:widowControl/>
              <w:jc w:val="left"/>
              <w:rPr>
                <w:sz w:val="16"/>
                <w:szCs w:val="16"/>
              </w:rPr>
            </w:pPr>
          </w:p>
        </w:tc>
      </w:tr>
      <w:tr w:rsidR="00782629" w:rsidRPr="00782629" w14:paraId="6B239633" w14:textId="77777777" w:rsidTr="006D72B9">
        <w:trPr>
          <w:trHeight w:val="1134"/>
        </w:trPr>
        <w:tc>
          <w:tcPr>
            <w:tcW w:w="976" w:type="dxa"/>
            <w:vMerge/>
          </w:tcPr>
          <w:p w14:paraId="0CED6B07" w14:textId="77777777" w:rsidR="00782629" w:rsidRPr="00782629" w:rsidRDefault="00782629" w:rsidP="002B257F">
            <w:pPr>
              <w:widowControl/>
              <w:jc w:val="center"/>
              <w:rPr>
                <w:sz w:val="16"/>
                <w:szCs w:val="16"/>
              </w:rPr>
            </w:pPr>
          </w:p>
        </w:tc>
        <w:tc>
          <w:tcPr>
            <w:tcW w:w="4461" w:type="dxa"/>
          </w:tcPr>
          <w:p w14:paraId="0B2F9834"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【道路景観配慮ゾーン】</w:t>
            </w:r>
          </w:p>
          <w:p w14:paraId="3BEEC042"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・景観上主要な道路からの見通し景観を意識して、沿道のまちなみと調和した形態意匠となるようファサードデザインを工夫する。</w:t>
            </w:r>
          </w:p>
        </w:tc>
        <w:tc>
          <w:tcPr>
            <w:tcW w:w="700" w:type="dxa"/>
            <w:shd w:val="clear" w:color="auto" w:fill="FFFFCC"/>
            <w:vAlign w:val="center"/>
          </w:tcPr>
          <w:p w14:paraId="515274C0"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6355BC3F" w14:textId="77777777" w:rsidR="00782629" w:rsidRPr="00782629" w:rsidRDefault="00782629" w:rsidP="002B257F">
            <w:pPr>
              <w:widowControl/>
              <w:jc w:val="left"/>
              <w:rPr>
                <w:sz w:val="16"/>
                <w:szCs w:val="16"/>
              </w:rPr>
            </w:pPr>
          </w:p>
        </w:tc>
      </w:tr>
      <w:tr w:rsidR="00782629" w:rsidRPr="00782629" w14:paraId="0157791D" w14:textId="77777777" w:rsidTr="006D72B9">
        <w:trPr>
          <w:trHeight w:val="1134"/>
        </w:trPr>
        <w:tc>
          <w:tcPr>
            <w:tcW w:w="976" w:type="dxa"/>
          </w:tcPr>
          <w:p w14:paraId="4F461026" w14:textId="77777777" w:rsidR="007667D5" w:rsidRPr="00782629" w:rsidRDefault="007667D5" w:rsidP="007667D5">
            <w:pPr>
              <w:widowControl/>
              <w:jc w:val="center"/>
              <w:rPr>
                <w:sz w:val="16"/>
                <w:szCs w:val="16"/>
              </w:rPr>
            </w:pPr>
            <w:r w:rsidRPr="00782629">
              <w:rPr>
                <w:rFonts w:hint="eastAsia"/>
                <w:sz w:val="16"/>
                <w:szCs w:val="16"/>
              </w:rPr>
              <w:t>バ</w:t>
            </w:r>
            <w:r w:rsidR="00782629">
              <w:rPr>
                <w:rFonts w:hint="eastAsia"/>
                <w:sz w:val="16"/>
                <w:szCs w:val="16"/>
              </w:rPr>
              <w:t xml:space="preserve"> </w:t>
            </w:r>
            <w:r w:rsidRPr="00782629">
              <w:rPr>
                <w:rFonts w:hint="eastAsia"/>
                <w:sz w:val="16"/>
                <w:szCs w:val="16"/>
              </w:rPr>
              <w:t>ル</w:t>
            </w:r>
            <w:r w:rsidR="00782629">
              <w:rPr>
                <w:rFonts w:hint="eastAsia"/>
                <w:sz w:val="16"/>
                <w:szCs w:val="16"/>
              </w:rPr>
              <w:t xml:space="preserve"> </w:t>
            </w:r>
            <w:r w:rsidRPr="00782629">
              <w:rPr>
                <w:rFonts w:hint="eastAsia"/>
                <w:sz w:val="16"/>
                <w:szCs w:val="16"/>
              </w:rPr>
              <w:t>コ</w:t>
            </w:r>
          </w:p>
          <w:p w14:paraId="4DE651C1" w14:textId="77777777" w:rsidR="004674BC" w:rsidRPr="00782629" w:rsidRDefault="007667D5" w:rsidP="007667D5">
            <w:pPr>
              <w:widowControl/>
              <w:jc w:val="center"/>
              <w:rPr>
                <w:sz w:val="16"/>
                <w:szCs w:val="16"/>
              </w:rPr>
            </w:pPr>
            <w:r w:rsidRPr="00782629">
              <w:rPr>
                <w:rFonts w:hint="eastAsia"/>
                <w:sz w:val="16"/>
                <w:szCs w:val="16"/>
              </w:rPr>
              <w:t>ニ</w:t>
            </w:r>
            <w:r w:rsidRPr="00782629">
              <w:rPr>
                <w:rFonts w:hint="eastAsia"/>
                <w:sz w:val="16"/>
                <w:szCs w:val="16"/>
              </w:rPr>
              <w:t xml:space="preserve"> </w:t>
            </w:r>
            <w:r w:rsidRPr="00782629">
              <w:rPr>
                <w:rFonts w:hint="eastAsia"/>
                <w:sz w:val="16"/>
                <w:szCs w:val="16"/>
              </w:rPr>
              <w:t>ー</w:t>
            </w:r>
            <w:r w:rsidRPr="00782629">
              <w:rPr>
                <w:rFonts w:hint="eastAsia"/>
                <w:sz w:val="16"/>
                <w:szCs w:val="16"/>
              </w:rPr>
              <w:t xml:space="preserve"> </w:t>
            </w:r>
            <w:r w:rsidRPr="00782629">
              <w:rPr>
                <w:rFonts w:hint="eastAsia"/>
                <w:sz w:val="16"/>
                <w:szCs w:val="16"/>
              </w:rPr>
              <w:t>等</w:t>
            </w:r>
          </w:p>
        </w:tc>
        <w:tc>
          <w:tcPr>
            <w:tcW w:w="4461" w:type="dxa"/>
          </w:tcPr>
          <w:p w14:paraId="17DB2BB0" w14:textId="77777777" w:rsidR="007667D5" w:rsidRPr="00782629" w:rsidRDefault="007667D5"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・建築物全体と調和するよう、形態意匠を工夫する。</w:t>
            </w:r>
          </w:p>
          <w:p w14:paraId="4E27B8DB" w14:textId="77777777" w:rsidR="004674BC" w:rsidRPr="00782629" w:rsidRDefault="007667D5"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・手摺に透明ガラスを使用しないなど、道路や公園等の公共空間から洗濯物や室外機等が見えないよう工夫する。</w:t>
            </w:r>
          </w:p>
        </w:tc>
        <w:tc>
          <w:tcPr>
            <w:tcW w:w="700" w:type="dxa"/>
            <w:shd w:val="clear" w:color="auto" w:fill="FFFFCC"/>
            <w:vAlign w:val="center"/>
          </w:tcPr>
          <w:p w14:paraId="64EB930E" w14:textId="77777777" w:rsidR="004674BC" w:rsidRPr="00782629" w:rsidRDefault="004674BC" w:rsidP="002B257F">
            <w:pPr>
              <w:widowControl/>
              <w:ind w:leftChars="-59" w:left="-124" w:rightChars="-38" w:right="-80"/>
              <w:jc w:val="center"/>
              <w:rPr>
                <w:sz w:val="16"/>
                <w:szCs w:val="16"/>
              </w:rPr>
            </w:pPr>
          </w:p>
        </w:tc>
        <w:tc>
          <w:tcPr>
            <w:tcW w:w="4243" w:type="dxa"/>
            <w:shd w:val="clear" w:color="auto" w:fill="FFFFCC"/>
          </w:tcPr>
          <w:p w14:paraId="3C7576B3" w14:textId="77777777" w:rsidR="004674BC" w:rsidRPr="00782629" w:rsidRDefault="004674BC" w:rsidP="002B257F">
            <w:pPr>
              <w:widowControl/>
              <w:jc w:val="left"/>
              <w:rPr>
                <w:sz w:val="16"/>
                <w:szCs w:val="16"/>
              </w:rPr>
            </w:pPr>
          </w:p>
        </w:tc>
      </w:tr>
      <w:tr w:rsidR="00782629" w:rsidRPr="00782629" w14:paraId="3ED489DB" w14:textId="77777777" w:rsidTr="006D72B9">
        <w:trPr>
          <w:trHeight w:val="1134"/>
        </w:trPr>
        <w:tc>
          <w:tcPr>
            <w:tcW w:w="976" w:type="dxa"/>
            <w:vMerge w:val="restart"/>
          </w:tcPr>
          <w:p w14:paraId="13CDF6F9" w14:textId="77777777" w:rsidR="00782629" w:rsidRPr="00782629" w:rsidRDefault="00782629" w:rsidP="002B257F">
            <w:pPr>
              <w:widowControl/>
              <w:jc w:val="center"/>
              <w:rPr>
                <w:sz w:val="16"/>
                <w:szCs w:val="16"/>
              </w:rPr>
            </w:pPr>
            <w:r w:rsidRPr="00782629">
              <w:rPr>
                <w:rFonts w:hint="eastAsia"/>
                <w:sz w:val="16"/>
                <w:szCs w:val="16"/>
              </w:rPr>
              <w:t>材　　料</w:t>
            </w:r>
          </w:p>
        </w:tc>
        <w:tc>
          <w:tcPr>
            <w:tcW w:w="4461" w:type="dxa"/>
          </w:tcPr>
          <w:p w14:paraId="5F88731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・外壁などの材料は、汚れが目立ちにくいもの、維持管理が容易なもの又は経年により景観をそこなうことのないものとするよう努める。</w:t>
            </w:r>
          </w:p>
        </w:tc>
        <w:tc>
          <w:tcPr>
            <w:tcW w:w="700" w:type="dxa"/>
            <w:shd w:val="clear" w:color="auto" w:fill="FFFFCC"/>
            <w:vAlign w:val="center"/>
          </w:tcPr>
          <w:p w14:paraId="10B42D63"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6B3DD9AC" w14:textId="77777777" w:rsidR="00782629" w:rsidRPr="00782629" w:rsidRDefault="00782629" w:rsidP="002B257F">
            <w:pPr>
              <w:widowControl/>
              <w:jc w:val="left"/>
              <w:rPr>
                <w:sz w:val="16"/>
                <w:szCs w:val="16"/>
              </w:rPr>
            </w:pPr>
          </w:p>
        </w:tc>
      </w:tr>
      <w:tr w:rsidR="00782629" w:rsidRPr="00782629" w14:paraId="63B3FA94" w14:textId="77777777" w:rsidTr="006D72B9">
        <w:trPr>
          <w:trHeight w:val="1134"/>
        </w:trPr>
        <w:tc>
          <w:tcPr>
            <w:tcW w:w="976" w:type="dxa"/>
            <w:vMerge/>
          </w:tcPr>
          <w:p w14:paraId="7AB95F76" w14:textId="77777777" w:rsidR="00782629" w:rsidRPr="00782629" w:rsidRDefault="00782629" w:rsidP="002B257F">
            <w:pPr>
              <w:widowControl/>
              <w:jc w:val="center"/>
              <w:rPr>
                <w:sz w:val="16"/>
                <w:szCs w:val="16"/>
              </w:rPr>
            </w:pPr>
          </w:p>
        </w:tc>
        <w:tc>
          <w:tcPr>
            <w:tcW w:w="4461" w:type="dxa"/>
          </w:tcPr>
          <w:p w14:paraId="349027F5"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・外壁や屋根などの材料は、太陽光を著しく反射する恐れのあるものを使用しないよう努める。</w:t>
            </w:r>
          </w:p>
        </w:tc>
        <w:tc>
          <w:tcPr>
            <w:tcW w:w="700" w:type="dxa"/>
            <w:shd w:val="clear" w:color="auto" w:fill="FFFFCC"/>
            <w:vAlign w:val="center"/>
          </w:tcPr>
          <w:p w14:paraId="19599FAC"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1E4F4FC5" w14:textId="77777777" w:rsidR="00782629" w:rsidRPr="00782629" w:rsidRDefault="00782629" w:rsidP="002B257F">
            <w:pPr>
              <w:widowControl/>
              <w:jc w:val="left"/>
              <w:rPr>
                <w:sz w:val="16"/>
                <w:szCs w:val="16"/>
              </w:rPr>
            </w:pPr>
          </w:p>
        </w:tc>
      </w:tr>
      <w:tr w:rsidR="00782629" w:rsidRPr="00782629" w14:paraId="37EAFA64" w14:textId="77777777" w:rsidTr="006D72B9">
        <w:trPr>
          <w:trHeight w:val="1134"/>
        </w:trPr>
        <w:tc>
          <w:tcPr>
            <w:tcW w:w="976" w:type="dxa"/>
            <w:vMerge w:val="restart"/>
          </w:tcPr>
          <w:p w14:paraId="0AA0DA95" w14:textId="77777777" w:rsidR="00782629" w:rsidRPr="00782629" w:rsidRDefault="00782629" w:rsidP="002B257F">
            <w:pPr>
              <w:widowControl/>
              <w:jc w:val="center"/>
              <w:rPr>
                <w:sz w:val="16"/>
                <w:szCs w:val="16"/>
              </w:rPr>
            </w:pPr>
            <w:r w:rsidRPr="00782629">
              <w:rPr>
                <w:rFonts w:hint="eastAsia"/>
                <w:sz w:val="16"/>
                <w:szCs w:val="16"/>
              </w:rPr>
              <w:t>色　　彩</w:t>
            </w:r>
          </w:p>
        </w:tc>
        <w:tc>
          <w:tcPr>
            <w:tcW w:w="4461" w:type="dxa"/>
          </w:tcPr>
          <w:p w14:paraId="57EE3F4C"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・周辺のまちなみや建築物全体の形態意匠と調和のとれた、落ち着いた色彩とする。</w:t>
            </w:r>
          </w:p>
          <w:p w14:paraId="69FF3726"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・周囲から突出した、圧迫感が強い高彩度の色彩は避ける。</w:t>
            </w:r>
          </w:p>
          <w:p w14:paraId="7EF3A643"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・色彩は彩度６以下（日本工業規格Z8721に定める彩度）とする。（ただし石材・木材等の素材感のある自然材料は除く。）</w:t>
            </w:r>
          </w:p>
        </w:tc>
        <w:tc>
          <w:tcPr>
            <w:tcW w:w="700" w:type="dxa"/>
            <w:shd w:val="clear" w:color="auto" w:fill="FFFFCC"/>
            <w:vAlign w:val="center"/>
          </w:tcPr>
          <w:p w14:paraId="643E4309"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439EA349" w14:textId="77777777" w:rsidR="00782629" w:rsidRPr="00782629" w:rsidRDefault="00782629" w:rsidP="002B257F">
            <w:pPr>
              <w:widowControl/>
              <w:jc w:val="left"/>
              <w:rPr>
                <w:sz w:val="16"/>
                <w:szCs w:val="16"/>
              </w:rPr>
            </w:pPr>
          </w:p>
        </w:tc>
      </w:tr>
      <w:tr w:rsidR="00782629" w:rsidRPr="00782629" w14:paraId="1E3D2C4F" w14:textId="77777777" w:rsidTr="00782629">
        <w:trPr>
          <w:trHeight w:val="2268"/>
        </w:trPr>
        <w:tc>
          <w:tcPr>
            <w:tcW w:w="976" w:type="dxa"/>
            <w:vMerge/>
          </w:tcPr>
          <w:p w14:paraId="4C94A41F" w14:textId="77777777" w:rsidR="00782629" w:rsidRPr="00782629" w:rsidRDefault="00782629" w:rsidP="002B257F">
            <w:pPr>
              <w:widowControl/>
              <w:jc w:val="center"/>
              <w:rPr>
                <w:sz w:val="16"/>
                <w:szCs w:val="16"/>
              </w:rPr>
            </w:pPr>
          </w:p>
        </w:tc>
        <w:tc>
          <w:tcPr>
            <w:tcW w:w="4461" w:type="dxa"/>
          </w:tcPr>
          <w:p w14:paraId="7D691246" w14:textId="77777777" w:rsid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・彩度６を超える色彩を用いる場合は、アクセントカラーとして効果的に使用し、各面の見付面積の５分の１未満とする。</w:t>
            </w:r>
          </w:p>
          <w:p w14:paraId="42EEFF8A"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・外壁に直接貼付又は描写された模様や文字（広告物を含む）は、アクセントとして効果的に使用し、アクセントカラーとして面積に含む。</w:t>
            </w:r>
          </w:p>
          <w:p w14:paraId="65CE3190"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・アクセントカラーを中高層部で用いる場合は、少ない面積でシンプルにまとめるよう努める。</w:t>
            </w:r>
          </w:p>
        </w:tc>
        <w:tc>
          <w:tcPr>
            <w:tcW w:w="700" w:type="dxa"/>
            <w:shd w:val="clear" w:color="auto" w:fill="FFFFCC"/>
            <w:vAlign w:val="center"/>
          </w:tcPr>
          <w:p w14:paraId="325058C0"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4F6985C1" w14:textId="77777777" w:rsidR="00782629" w:rsidRPr="00782629" w:rsidRDefault="00782629" w:rsidP="002B257F">
            <w:pPr>
              <w:widowControl/>
              <w:jc w:val="left"/>
              <w:rPr>
                <w:sz w:val="16"/>
                <w:szCs w:val="16"/>
              </w:rPr>
            </w:pPr>
          </w:p>
        </w:tc>
      </w:tr>
      <w:tr w:rsidR="00782629" w:rsidRPr="00782629" w14:paraId="6075E13B" w14:textId="77777777" w:rsidTr="006D72B9">
        <w:trPr>
          <w:trHeight w:val="1134"/>
        </w:trPr>
        <w:tc>
          <w:tcPr>
            <w:tcW w:w="976" w:type="dxa"/>
          </w:tcPr>
          <w:p w14:paraId="2BD99B75" w14:textId="77777777" w:rsidR="004674BC" w:rsidRPr="00782629" w:rsidRDefault="007667D5" w:rsidP="002B257F">
            <w:pPr>
              <w:widowControl/>
              <w:jc w:val="center"/>
              <w:rPr>
                <w:sz w:val="16"/>
                <w:szCs w:val="16"/>
              </w:rPr>
            </w:pPr>
            <w:r w:rsidRPr="00782629">
              <w:rPr>
                <w:rFonts w:hint="eastAsia"/>
                <w:sz w:val="16"/>
                <w:szCs w:val="16"/>
              </w:rPr>
              <w:t>屋外階段</w:t>
            </w:r>
          </w:p>
        </w:tc>
        <w:tc>
          <w:tcPr>
            <w:tcW w:w="4461" w:type="dxa"/>
          </w:tcPr>
          <w:p w14:paraId="562D994A" w14:textId="77777777" w:rsidR="004674BC" w:rsidRPr="00782629" w:rsidRDefault="007667D5"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・当該街路等の公共空間から見えない位置に設置するよう努める。やむを得ない場合は、修景措置を行うなどにより、建築物全体と調和するよう、形態意匠を工夫する。</w:t>
            </w:r>
          </w:p>
        </w:tc>
        <w:tc>
          <w:tcPr>
            <w:tcW w:w="700" w:type="dxa"/>
            <w:shd w:val="clear" w:color="auto" w:fill="FFFFCC"/>
            <w:vAlign w:val="center"/>
          </w:tcPr>
          <w:p w14:paraId="2E5E9828" w14:textId="77777777" w:rsidR="004674BC" w:rsidRPr="00782629" w:rsidRDefault="004674BC" w:rsidP="002B257F">
            <w:pPr>
              <w:widowControl/>
              <w:ind w:leftChars="-59" w:left="-124" w:rightChars="-38" w:right="-80"/>
              <w:jc w:val="center"/>
              <w:rPr>
                <w:sz w:val="16"/>
                <w:szCs w:val="16"/>
              </w:rPr>
            </w:pPr>
          </w:p>
        </w:tc>
        <w:tc>
          <w:tcPr>
            <w:tcW w:w="4243" w:type="dxa"/>
            <w:shd w:val="clear" w:color="auto" w:fill="FFFFCC"/>
          </w:tcPr>
          <w:p w14:paraId="7DFFFC10" w14:textId="77777777" w:rsidR="004674BC" w:rsidRPr="00782629" w:rsidRDefault="004674BC" w:rsidP="002B257F">
            <w:pPr>
              <w:widowControl/>
              <w:jc w:val="left"/>
              <w:rPr>
                <w:sz w:val="16"/>
                <w:szCs w:val="16"/>
              </w:rPr>
            </w:pPr>
          </w:p>
        </w:tc>
      </w:tr>
      <w:tr w:rsidR="00782629" w:rsidRPr="00782629" w14:paraId="6E4D0AF1" w14:textId="77777777" w:rsidTr="006D72B9">
        <w:trPr>
          <w:trHeight w:val="1134"/>
        </w:trPr>
        <w:tc>
          <w:tcPr>
            <w:tcW w:w="976" w:type="dxa"/>
            <w:vMerge w:val="restart"/>
          </w:tcPr>
          <w:p w14:paraId="254E722C" w14:textId="77777777" w:rsidR="00782629" w:rsidRPr="00782629" w:rsidRDefault="00782629" w:rsidP="002B257F">
            <w:pPr>
              <w:widowControl/>
              <w:jc w:val="center"/>
              <w:rPr>
                <w:sz w:val="16"/>
                <w:szCs w:val="16"/>
              </w:rPr>
            </w:pPr>
            <w:r w:rsidRPr="00782629">
              <w:rPr>
                <w:rFonts w:hint="eastAsia"/>
                <w:sz w:val="16"/>
                <w:szCs w:val="16"/>
              </w:rPr>
              <w:t>建築設備</w:t>
            </w:r>
          </w:p>
        </w:tc>
        <w:tc>
          <w:tcPr>
            <w:tcW w:w="4461" w:type="dxa"/>
          </w:tcPr>
          <w:p w14:paraId="4D7EBE60" w14:textId="77777777" w:rsidR="00782629" w:rsidRPr="00782629" w:rsidRDefault="00782629" w:rsidP="00782629">
            <w:pPr>
              <w:spacing w:line="180" w:lineRule="exact"/>
              <w:ind w:leftChars="-42" w:left="68" w:hangingChars="100" w:hanging="156"/>
              <w:rPr>
                <w:rFonts w:ascii="ＭＳ 明朝" w:eastAsia="ＭＳ 明朝" w:hAnsi="ＭＳ 明朝"/>
                <w:spacing w:val="-2"/>
                <w:sz w:val="16"/>
                <w:szCs w:val="16"/>
              </w:rPr>
            </w:pPr>
            <w:r w:rsidRPr="00782629">
              <w:rPr>
                <w:rFonts w:ascii="ＭＳ 明朝" w:eastAsia="ＭＳ 明朝" w:hAnsi="ＭＳ 明朝" w:hint="eastAsia"/>
                <w:spacing w:val="-2"/>
                <w:sz w:val="16"/>
                <w:szCs w:val="16"/>
              </w:rPr>
              <w:t>・配管設備などは、道路等の公共空間に面する外壁に露出させないよう工夫する。やむを得ず露出する場合は、建築物全体と調和するよう、形態意匠を工夫する。</w:t>
            </w:r>
          </w:p>
          <w:p w14:paraId="125A522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p>
        </w:tc>
        <w:tc>
          <w:tcPr>
            <w:tcW w:w="700" w:type="dxa"/>
            <w:shd w:val="clear" w:color="auto" w:fill="FFFFCC"/>
            <w:vAlign w:val="center"/>
          </w:tcPr>
          <w:p w14:paraId="2E0E5D83"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78263F08" w14:textId="77777777" w:rsidR="00782629" w:rsidRPr="00782629" w:rsidRDefault="00782629" w:rsidP="002B257F">
            <w:pPr>
              <w:widowControl/>
              <w:jc w:val="left"/>
              <w:rPr>
                <w:sz w:val="16"/>
                <w:szCs w:val="16"/>
              </w:rPr>
            </w:pPr>
          </w:p>
        </w:tc>
      </w:tr>
      <w:tr w:rsidR="00782629" w:rsidRPr="00782629" w14:paraId="27070ACF" w14:textId="77777777" w:rsidTr="006D72B9">
        <w:trPr>
          <w:trHeight w:val="1134"/>
        </w:trPr>
        <w:tc>
          <w:tcPr>
            <w:tcW w:w="976" w:type="dxa"/>
            <w:vMerge/>
          </w:tcPr>
          <w:p w14:paraId="1CA9B544" w14:textId="77777777" w:rsidR="00782629" w:rsidRPr="00782629" w:rsidRDefault="00782629" w:rsidP="002B257F">
            <w:pPr>
              <w:widowControl/>
              <w:jc w:val="center"/>
              <w:rPr>
                <w:sz w:val="16"/>
                <w:szCs w:val="16"/>
              </w:rPr>
            </w:pPr>
          </w:p>
        </w:tc>
        <w:tc>
          <w:tcPr>
            <w:tcW w:w="4461" w:type="dxa"/>
          </w:tcPr>
          <w:p w14:paraId="359BB2F7"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高架水槽、冷却塔設備及びその他屋外設備機器を屋上に設置する場合は、当該街路等の公共空間から見えない位置に設置するよう努める。やむを得ない場合は、ルーバー等により目隠しをするなど修景を工夫する。</w:t>
            </w:r>
          </w:p>
        </w:tc>
        <w:tc>
          <w:tcPr>
            <w:tcW w:w="700" w:type="dxa"/>
            <w:shd w:val="clear" w:color="auto" w:fill="FFFFCC"/>
            <w:vAlign w:val="center"/>
          </w:tcPr>
          <w:p w14:paraId="312D8F97" w14:textId="77777777" w:rsidR="00782629" w:rsidRPr="00782629" w:rsidRDefault="00782629" w:rsidP="002B257F">
            <w:pPr>
              <w:widowControl/>
              <w:ind w:leftChars="-59" w:left="-124" w:rightChars="-38" w:right="-80"/>
              <w:jc w:val="center"/>
              <w:rPr>
                <w:sz w:val="16"/>
                <w:szCs w:val="16"/>
              </w:rPr>
            </w:pPr>
          </w:p>
        </w:tc>
        <w:tc>
          <w:tcPr>
            <w:tcW w:w="4243" w:type="dxa"/>
            <w:shd w:val="clear" w:color="auto" w:fill="FFFFCC"/>
          </w:tcPr>
          <w:p w14:paraId="3BEA4FE0" w14:textId="77777777" w:rsidR="00782629" w:rsidRPr="00782629" w:rsidRDefault="00782629" w:rsidP="002B257F">
            <w:pPr>
              <w:widowControl/>
              <w:jc w:val="left"/>
              <w:rPr>
                <w:sz w:val="16"/>
                <w:szCs w:val="16"/>
              </w:rPr>
            </w:pPr>
          </w:p>
        </w:tc>
      </w:tr>
      <w:tr w:rsidR="00782629" w:rsidRPr="00782629" w14:paraId="7A0FA127" w14:textId="77777777" w:rsidTr="006D72B9">
        <w:trPr>
          <w:trHeight w:val="1134"/>
        </w:trPr>
        <w:tc>
          <w:tcPr>
            <w:tcW w:w="976" w:type="dxa"/>
            <w:vMerge/>
          </w:tcPr>
          <w:p w14:paraId="54367726" w14:textId="77777777" w:rsidR="00782629" w:rsidRPr="00782629" w:rsidRDefault="00782629" w:rsidP="00782629">
            <w:pPr>
              <w:widowControl/>
              <w:jc w:val="center"/>
              <w:rPr>
                <w:sz w:val="16"/>
                <w:szCs w:val="16"/>
              </w:rPr>
            </w:pPr>
          </w:p>
        </w:tc>
        <w:tc>
          <w:tcPr>
            <w:tcW w:w="4461" w:type="dxa"/>
          </w:tcPr>
          <w:p w14:paraId="4885BF60"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・テレビアンテナ等は、当該街路等の公共空間から見えない位置に設置するよう努める。また色彩は建築物等との調和を図る。</w:t>
            </w:r>
          </w:p>
        </w:tc>
        <w:tc>
          <w:tcPr>
            <w:tcW w:w="700" w:type="dxa"/>
            <w:shd w:val="clear" w:color="auto" w:fill="FFFFCC"/>
            <w:vAlign w:val="center"/>
          </w:tcPr>
          <w:p w14:paraId="4E0BA628"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2FF23608" w14:textId="77777777" w:rsidR="00782629" w:rsidRPr="00782629" w:rsidRDefault="00782629" w:rsidP="00782629">
            <w:pPr>
              <w:widowControl/>
              <w:jc w:val="left"/>
              <w:rPr>
                <w:sz w:val="16"/>
                <w:szCs w:val="16"/>
              </w:rPr>
            </w:pPr>
          </w:p>
        </w:tc>
      </w:tr>
      <w:tr w:rsidR="00782629" w:rsidRPr="00782629" w14:paraId="3F8A7849" w14:textId="77777777" w:rsidTr="006D72B9">
        <w:trPr>
          <w:trHeight w:val="1134"/>
        </w:trPr>
        <w:tc>
          <w:tcPr>
            <w:tcW w:w="976" w:type="dxa"/>
          </w:tcPr>
          <w:p w14:paraId="44A6439D" w14:textId="77777777" w:rsidR="00782629" w:rsidRPr="00782629" w:rsidRDefault="00782629" w:rsidP="00782629">
            <w:pPr>
              <w:widowControl/>
              <w:jc w:val="center"/>
              <w:rPr>
                <w:sz w:val="16"/>
                <w:szCs w:val="16"/>
              </w:rPr>
            </w:pPr>
            <w:r w:rsidRPr="00782629">
              <w:rPr>
                <w:rFonts w:hint="eastAsia"/>
                <w:sz w:val="16"/>
                <w:szCs w:val="16"/>
              </w:rPr>
              <w:t>付属施設</w:t>
            </w:r>
          </w:p>
        </w:tc>
        <w:tc>
          <w:tcPr>
            <w:tcW w:w="4461" w:type="dxa"/>
          </w:tcPr>
          <w:p w14:paraId="397CADFC" w14:textId="77777777" w:rsidR="00782629" w:rsidRPr="00782629" w:rsidRDefault="00782629" w:rsidP="00782629">
            <w:pPr>
              <w:spacing w:line="180" w:lineRule="exact"/>
              <w:ind w:leftChars="-42" w:left="64" w:hangingChars="100" w:hanging="152"/>
              <w:rPr>
                <w:rFonts w:ascii="ＭＳ 明朝" w:eastAsia="ＭＳ 明朝" w:hAnsi="ＭＳ 明朝"/>
                <w:sz w:val="16"/>
                <w:szCs w:val="16"/>
              </w:rPr>
            </w:pPr>
            <w:r w:rsidRPr="00782629">
              <w:rPr>
                <w:rFonts w:ascii="ＭＳ 明朝" w:eastAsia="ＭＳ 明朝" w:hAnsi="ＭＳ 明朝" w:hint="eastAsia"/>
                <w:spacing w:val="-4"/>
                <w:sz w:val="16"/>
                <w:szCs w:val="16"/>
              </w:rPr>
              <w:t>・駐車場（サービスヤード、機械駐車設備を含む）、駐輪場及びごみ置き場等は、周辺景観や敷地内の建築物等と調和した形態意匠とするとともに、当該街路から見えない位置に設置するよう努める。やむを得ない場合は、目隠しや緑化などにより修景を行う。</w:t>
            </w:r>
          </w:p>
        </w:tc>
        <w:tc>
          <w:tcPr>
            <w:tcW w:w="700" w:type="dxa"/>
            <w:shd w:val="clear" w:color="auto" w:fill="FFFFCC"/>
            <w:vAlign w:val="center"/>
          </w:tcPr>
          <w:p w14:paraId="7F2B6F1D"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4052B22E" w14:textId="77777777" w:rsidR="00782629" w:rsidRPr="00782629" w:rsidRDefault="00782629" w:rsidP="00782629">
            <w:pPr>
              <w:widowControl/>
              <w:jc w:val="left"/>
              <w:rPr>
                <w:sz w:val="16"/>
                <w:szCs w:val="16"/>
              </w:rPr>
            </w:pPr>
          </w:p>
        </w:tc>
      </w:tr>
      <w:tr w:rsidR="00782629" w:rsidRPr="00782629" w14:paraId="15FF2DE5" w14:textId="77777777" w:rsidTr="006D72B9">
        <w:trPr>
          <w:trHeight w:val="1134"/>
        </w:trPr>
        <w:tc>
          <w:tcPr>
            <w:tcW w:w="976" w:type="dxa"/>
          </w:tcPr>
          <w:p w14:paraId="3E355FBD" w14:textId="77777777" w:rsidR="00782629" w:rsidRPr="00782629" w:rsidRDefault="00782629" w:rsidP="00782629">
            <w:pPr>
              <w:widowControl/>
              <w:jc w:val="center"/>
              <w:rPr>
                <w:sz w:val="16"/>
                <w:szCs w:val="16"/>
              </w:rPr>
            </w:pPr>
            <w:r w:rsidRPr="00782629">
              <w:rPr>
                <w:rFonts w:hint="eastAsia"/>
                <w:sz w:val="16"/>
                <w:szCs w:val="16"/>
              </w:rPr>
              <w:t>植　　栽</w:t>
            </w:r>
          </w:p>
        </w:tc>
        <w:tc>
          <w:tcPr>
            <w:tcW w:w="4461" w:type="dxa"/>
          </w:tcPr>
          <w:p w14:paraId="20A6999F"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・植栽は、周辺景観や敷地内の建築物等と調和するよう、樹種も考慮して適切に配置する。</w:t>
            </w:r>
          </w:p>
        </w:tc>
        <w:tc>
          <w:tcPr>
            <w:tcW w:w="700" w:type="dxa"/>
            <w:shd w:val="clear" w:color="auto" w:fill="FFFFCC"/>
            <w:vAlign w:val="center"/>
          </w:tcPr>
          <w:p w14:paraId="326038F0"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3075104D" w14:textId="77777777" w:rsidR="00782629" w:rsidRPr="00782629" w:rsidRDefault="00782629" w:rsidP="00782629">
            <w:pPr>
              <w:widowControl/>
              <w:jc w:val="left"/>
              <w:rPr>
                <w:sz w:val="16"/>
                <w:szCs w:val="16"/>
              </w:rPr>
            </w:pPr>
          </w:p>
        </w:tc>
      </w:tr>
      <w:tr w:rsidR="00782629" w:rsidRPr="00782629" w14:paraId="3109DABE" w14:textId="77777777" w:rsidTr="006D72B9">
        <w:trPr>
          <w:trHeight w:val="1134"/>
        </w:trPr>
        <w:tc>
          <w:tcPr>
            <w:tcW w:w="976" w:type="dxa"/>
          </w:tcPr>
          <w:p w14:paraId="79906E73" w14:textId="77777777" w:rsidR="00782629" w:rsidRPr="00782629" w:rsidRDefault="00782629" w:rsidP="00782629">
            <w:pPr>
              <w:widowControl/>
              <w:jc w:val="center"/>
              <w:rPr>
                <w:sz w:val="16"/>
                <w:szCs w:val="16"/>
              </w:rPr>
            </w:pPr>
            <w:r w:rsidRPr="00782629">
              <w:rPr>
                <w:rFonts w:hint="eastAsia"/>
                <w:sz w:val="16"/>
                <w:szCs w:val="16"/>
              </w:rPr>
              <w:t>塀</w:t>
            </w:r>
            <w:r>
              <w:rPr>
                <w:rFonts w:hint="eastAsia"/>
                <w:sz w:val="16"/>
                <w:szCs w:val="16"/>
              </w:rPr>
              <w:t xml:space="preserve"> </w:t>
            </w:r>
            <w:r w:rsidRPr="00782629">
              <w:rPr>
                <w:rFonts w:hint="eastAsia"/>
                <w:sz w:val="16"/>
                <w:szCs w:val="16"/>
              </w:rPr>
              <w:t>・</w:t>
            </w:r>
            <w:r>
              <w:rPr>
                <w:rFonts w:hint="eastAsia"/>
                <w:sz w:val="16"/>
                <w:szCs w:val="16"/>
              </w:rPr>
              <w:t xml:space="preserve"> </w:t>
            </w:r>
            <w:r w:rsidRPr="00782629">
              <w:rPr>
                <w:rFonts w:hint="eastAsia"/>
                <w:sz w:val="16"/>
                <w:szCs w:val="16"/>
              </w:rPr>
              <w:t>柵</w:t>
            </w:r>
          </w:p>
        </w:tc>
        <w:tc>
          <w:tcPr>
            <w:tcW w:w="4461" w:type="dxa"/>
          </w:tcPr>
          <w:p w14:paraId="34EA1DD3"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・当該街路に面して、原則、塀又は柵を設置しない。やむを得ず設置する場合は、開放的で透過性の高い構造とするなど、周辺景観や敷地内の建築物等と調和した形態意匠とする。</w:t>
            </w:r>
          </w:p>
        </w:tc>
        <w:tc>
          <w:tcPr>
            <w:tcW w:w="700" w:type="dxa"/>
            <w:shd w:val="clear" w:color="auto" w:fill="FFFFCC"/>
            <w:vAlign w:val="center"/>
          </w:tcPr>
          <w:p w14:paraId="1486FECC"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19E9951B" w14:textId="77777777" w:rsidR="00782629" w:rsidRPr="00782629" w:rsidRDefault="00782629" w:rsidP="00782629">
            <w:pPr>
              <w:widowControl/>
              <w:jc w:val="left"/>
              <w:rPr>
                <w:sz w:val="16"/>
                <w:szCs w:val="16"/>
              </w:rPr>
            </w:pPr>
          </w:p>
        </w:tc>
      </w:tr>
      <w:tr w:rsidR="00782629" w:rsidRPr="00782629" w14:paraId="1144DD83" w14:textId="77777777" w:rsidTr="006D72B9">
        <w:trPr>
          <w:trHeight w:val="1134"/>
        </w:trPr>
        <w:tc>
          <w:tcPr>
            <w:tcW w:w="976" w:type="dxa"/>
            <w:vMerge w:val="restart"/>
          </w:tcPr>
          <w:p w14:paraId="62196BC2" w14:textId="77777777" w:rsidR="00782629" w:rsidRPr="00782629" w:rsidRDefault="00782629" w:rsidP="00782629">
            <w:pPr>
              <w:widowControl/>
              <w:jc w:val="center"/>
              <w:rPr>
                <w:sz w:val="16"/>
                <w:szCs w:val="16"/>
              </w:rPr>
            </w:pPr>
            <w:r w:rsidRPr="00782629">
              <w:rPr>
                <w:rFonts w:hint="eastAsia"/>
                <w:sz w:val="16"/>
                <w:szCs w:val="16"/>
              </w:rPr>
              <w:t>夜間景観</w:t>
            </w:r>
          </w:p>
        </w:tc>
        <w:tc>
          <w:tcPr>
            <w:tcW w:w="4461" w:type="dxa"/>
          </w:tcPr>
          <w:p w14:paraId="0447EF49"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・照明演出を行う場合は、建物のファサードの美しさや魅力を高めるものとし、周辺のまちなみの風景の一部となることを考慮して表現内容や表現方法を工夫する。また、周辺環境に配慮した輝度とする。</w:t>
            </w:r>
          </w:p>
        </w:tc>
        <w:tc>
          <w:tcPr>
            <w:tcW w:w="700" w:type="dxa"/>
            <w:shd w:val="clear" w:color="auto" w:fill="FFFFCC"/>
            <w:vAlign w:val="center"/>
          </w:tcPr>
          <w:p w14:paraId="56B37605"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3DC387FE" w14:textId="77777777" w:rsidR="00782629" w:rsidRPr="00782629" w:rsidRDefault="00782629" w:rsidP="00782629">
            <w:pPr>
              <w:widowControl/>
              <w:jc w:val="left"/>
              <w:rPr>
                <w:sz w:val="16"/>
                <w:szCs w:val="16"/>
              </w:rPr>
            </w:pPr>
          </w:p>
        </w:tc>
      </w:tr>
      <w:tr w:rsidR="00782629" w:rsidRPr="00782629" w14:paraId="643F176C" w14:textId="77777777" w:rsidTr="006D72B9">
        <w:trPr>
          <w:trHeight w:val="1134"/>
        </w:trPr>
        <w:tc>
          <w:tcPr>
            <w:tcW w:w="976" w:type="dxa"/>
            <w:vMerge/>
          </w:tcPr>
          <w:p w14:paraId="19F2B3F3" w14:textId="77777777" w:rsidR="00782629" w:rsidRPr="00782629" w:rsidRDefault="00782629" w:rsidP="00782629">
            <w:pPr>
              <w:widowControl/>
              <w:jc w:val="center"/>
              <w:rPr>
                <w:sz w:val="16"/>
                <w:szCs w:val="16"/>
              </w:rPr>
            </w:pPr>
          </w:p>
        </w:tc>
        <w:tc>
          <w:tcPr>
            <w:tcW w:w="4461" w:type="dxa"/>
          </w:tcPr>
          <w:p w14:paraId="0EEE1E16" w14:textId="77777777" w:rsid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・夜間照明を当該街路に面して行う場合は、周辺景観やエリアのイメージと調和するよう夜間景観の形成に努める。</w:t>
            </w:r>
          </w:p>
          <w:p w14:paraId="6004FD4B"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・景観上主要な道路からの眺めに配慮し、効果的な建物へのライトアップにより周辺の歴史的景観資源への視線や動線を誘導する工夫を行うなど、夜間景観の演出に努める。</w:t>
            </w:r>
          </w:p>
        </w:tc>
        <w:tc>
          <w:tcPr>
            <w:tcW w:w="700" w:type="dxa"/>
            <w:shd w:val="clear" w:color="auto" w:fill="FFFFCC"/>
            <w:vAlign w:val="center"/>
          </w:tcPr>
          <w:p w14:paraId="3A761524"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5F15D952" w14:textId="77777777" w:rsidR="00782629" w:rsidRPr="00782629" w:rsidRDefault="00782629" w:rsidP="00782629">
            <w:pPr>
              <w:widowControl/>
              <w:jc w:val="left"/>
              <w:rPr>
                <w:sz w:val="16"/>
                <w:szCs w:val="16"/>
              </w:rPr>
            </w:pPr>
          </w:p>
        </w:tc>
      </w:tr>
      <w:tr w:rsidR="00782629" w:rsidRPr="00782629" w14:paraId="04D9C89B" w14:textId="77777777" w:rsidTr="006D72B9">
        <w:trPr>
          <w:trHeight w:val="1134"/>
        </w:trPr>
        <w:tc>
          <w:tcPr>
            <w:tcW w:w="976" w:type="dxa"/>
            <w:vMerge/>
          </w:tcPr>
          <w:p w14:paraId="63727501" w14:textId="77777777" w:rsidR="00782629" w:rsidRPr="00782629" w:rsidRDefault="00782629" w:rsidP="00782629">
            <w:pPr>
              <w:widowControl/>
              <w:jc w:val="center"/>
              <w:rPr>
                <w:sz w:val="16"/>
                <w:szCs w:val="16"/>
              </w:rPr>
            </w:pPr>
          </w:p>
        </w:tc>
        <w:tc>
          <w:tcPr>
            <w:tcW w:w="4461" w:type="dxa"/>
          </w:tcPr>
          <w:p w14:paraId="38FFA159" w14:textId="77777777" w:rsidR="00782629" w:rsidRPr="00782629" w:rsidRDefault="00782629" w:rsidP="00782629">
            <w:pPr>
              <w:spacing w:line="180" w:lineRule="exact"/>
              <w:ind w:leftChars="-42" w:left="72" w:hangingChars="100" w:hanging="160"/>
              <w:rPr>
                <w:rFonts w:ascii="ＭＳ 明朝" w:eastAsia="ＭＳ 明朝" w:hAnsi="ＭＳ 明朝"/>
                <w:sz w:val="16"/>
                <w:szCs w:val="16"/>
              </w:rPr>
            </w:pPr>
            <w:r w:rsidRPr="00782629">
              <w:rPr>
                <w:rFonts w:ascii="ＭＳ 明朝" w:eastAsia="ＭＳ 明朝" w:hAnsi="ＭＳ 明朝" w:hint="eastAsia"/>
                <w:sz w:val="16"/>
                <w:szCs w:val="16"/>
              </w:rPr>
              <w:t>・公園や広場などのパブリックスペースに隣接する敷地では、夜間照明は周辺の安全・安心に寄与するよう努める。</w:t>
            </w:r>
          </w:p>
        </w:tc>
        <w:tc>
          <w:tcPr>
            <w:tcW w:w="700" w:type="dxa"/>
            <w:shd w:val="clear" w:color="auto" w:fill="FFFFCC"/>
            <w:vAlign w:val="center"/>
          </w:tcPr>
          <w:p w14:paraId="41DDA215"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6E9FD5CB" w14:textId="77777777" w:rsidR="00782629" w:rsidRPr="00782629" w:rsidRDefault="00782629" w:rsidP="00782629">
            <w:pPr>
              <w:widowControl/>
              <w:jc w:val="left"/>
              <w:rPr>
                <w:sz w:val="16"/>
                <w:szCs w:val="16"/>
              </w:rPr>
            </w:pPr>
          </w:p>
        </w:tc>
      </w:tr>
      <w:tr w:rsidR="00782629" w:rsidRPr="00782629" w14:paraId="6D20D4C3" w14:textId="77777777" w:rsidTr="006D72B9">
        <w:trPr>
          <w:trHeight w:val="1134"/>
        </w:trPr>
        <w:tc>
          <w:tcPr>
            <w:tcW w:w="976" w:type="dxa"/>
            <w:vMerge/>
          </w:tcPr>
          <w:p w14:paraId="31F19F87" w14:textId="77777777" w:rsidR="00782629" w:rsidRPr="00782629" w:rsidRDefault="00782629" w:rsidP="00782629">
            <w:pPr>
              <w:widowControl/>
              <w:jc w:val="center"/>
              <w:rPr>
                <w:sz w:val="16"/>
                <w:szCs w:val="16"/>
              </w:rPr>
            </w:pPr>
          </w:p>
        </w:tc>
        <w:tc>
          <w:tcPr>
            <w:tcW w:w="4461" w:type="dxa"/>
          </w:tcPr>
          <w:p w14:paraId="1D81C0E2" w14:textId="77777777" w:rsidR="00782629" w:rsidRPr="00782629" w:rsidRDefault="00782629" w:rsidP="00782629">
            <w:pPr>
              <w:spacing w:line="180" w:lineRule="exact"/>
              <w:ind w:leftChars="-42" w:left="64" w:hangingChars="100" w:hanging="152"/>
              <w:rPr>
                <w:rFonts w:ascii="ＭＳ 明朝" w:eastAsia="ＭＳ 明朝" w:hAnsi="ＭＳ 明朝"/>
                <w:sz w:val="16"/>
                <w:szCs w:val="16"/>
              </w:rPr>
            </w:pPr>
            <w:r w:rsidRPr="00782629">
              <w:rPr>
                <w:rFonts w:ascii="ＭＳ 明朝" w:eastAsia="ＭＳ 明朝" w:hAnsi="ＭＳ 明朝" w:hint="eastAsia"/>
                <w:spacing w:val="-4"/>
                <w:sz w:val="16"/>
                <w:szCs w:val="16"/>
              </w:rPr>
              <w:t>・周辺に近代建築物など歴史的な景観資源やエリアを象徴する建築物等がある場合は、それと調和するよう配光や色温度に配慮する。</w:t>
            </w:r>
          </w:p>
        </w:tc>
        <w:tc>
          <w:tcPr>
            <w:tcW w:w="700" w:type="dxa"/>
            <w:shd w:val="clear" w:color="auto" w:fill="FFFFCC"/>
            <w:vAlign w:val="center"/>
          </w:tcPr>
          <w:p w14:paraId="15D1527B" w14:textId="77777777" w:rsidR="00782629" w:rsidRPr="00782629" w:rsidRDefault="00782629" w:rsidP="00782629">
            <w:pPr>
              <w:widowControl/>
              <w:ind w:leftChars="-59" w:left="-124" w:rightChars="-38" w:right="-80"/>
              <w:jc w:val="center"/>
              <w:rPr>
                <w:sz w:val="16"/>
                <w:szCs w:val="16"/>
              </w:rPr>
            </w:pPr>
          </w:p>
        </w:tc>
        <w:tc>
          <w:tcPr>
            <w:tcW w:w="4243" w:type="dxa"/>
            <w:shd w:val="clear" w:color="auto" w:fill="FFFFCC"/>
          </w:tcPr>
          <w:p w14:paraId="1A55EAE3" w14:textId="77777777" w:rsidR="00782629" w:rsidRPr="00782629" w:rsidRDefault="00782629" w:rsidP="00782629">
            <w:pPr>
              <w:widowControl/>
              <w:jc w:val="left"/>
              <w:rPr>
                <w:sz w:val="16"/>
                <w:szCs w:val="16"/>
              </w:rPr>
            </w:pPr>
          </w:p>
        </w:tc>
      </w:tr>
    </w:tbl>
    <w:p w14:paraId="1F8F35ED" w14:textId="77777777" w:rsidR="008A689F" w:rsidRPr="00782629" w:rsidRDefault="008A689F" w:rsidP="004B40A2">
      <w:pPr>
        <w:widowControl/>
        <w:jc w:val="left"/>
        <w:rPr>
          <w:sz w:val="22"/>
        </w:rPr>
      </w:pPr>
    </w:p>
    <w:tbl>
      <w:tblPr>
        <w:tblStyle w:val="a3"/>
        <w:tblW w:w="0" w:type="auto"/>
        <w:tblBorders>
          <w:top w:val="double" w:sz="4" w:space="0" w:color="auto"/>
          <w:left w:val="double" w:sz="4" w:space="0" w:color="auto"/>
          <w:bottom w:val="double" w:sz="4" w:space="0" w:color="auto"/>
          <w:right w:val="double" w:sz="4" w:space="0" w:color="auto"/>
          <w:insideH w:val="none" w:sz="0" w:space="0" w:color="auto"/>
          <w:insideV w:val="none" w:sz="0" w:space="0" w:color="auto"/>
        </w:tblBorders>
        <w:tblLook w:val="04A0" w:firstRow="1" w:lastRow="0" w:firstColumn="1" w:lastColumn="0" w:noHBand="0" w:noVBand="1"/>
      </w:tblPr>
      <w:tblGrid>
        <w:gridCol w:w="10360"/>
      </w:tblGrid>
      <w:tr w:rsidR="008A689F" w14:paraId="33704DE6" w14:textId="77777777" w:rsidTr="008B7C80">
        <w:trPr>
          <w:trHeight w:val="333"/>
        </w:trPr>
        <w:tc>
          <w:tcPr>
            <w:tcW w:w="10380" w:type="dxa"/>
            <w:vAlign w:val="center"/>
          </w:tcPr>
          <w:p w14:paraId="54148CF4" w14:textId="77777777" w:rsidR="008A689F" w:rsidRDefault="008A689F" w:rsidP="008B7C80">
            <w:pPr>
              <w:widowControl/>
              <w:jc w:val="center"/>
              <w:rPr>
                <w:color w:val="000000" w:themeColor="text1"/>
                <w:sz w:val="22"/>
              </w:rPr>
            </w:pPr>
            <w:r w:rsidRPr="003716F8">
              <w:rPr>
                <w:rFonts w:ascii="ＭＳ 明朝" w:eastAsia="ＭＳ 明朝" w:hAnsi="ＭＳ 明朝" w:hint="eastAsia"/>
                <w:color w:val="000000" w:themeColor="text1"/>
                <w:sz w:val="18"/>
                <w:szCs w:val="16"/>
              </w:rPr>
              <w:t xml:space="preserve">【自己評価】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◎：十分配慮した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○：配慮した　</w:t>
            </w:r>
            <w:r>
              <w:rPr>
                <w:rFonts w:ascii="ＭＳ 明朝" w:eastAsia="ＭＳ 明朝" w:hAnsi="ＭＳ 明朝" w:hint="eastAsia"/>
                <w:color w:val="000000" w:themeColor="text1"/>
                <w:sz w:val="18"/>
                <w:szCs w:val="16"/>
              </w:rPr>
              <w:t xml:space="preserve">　</w:t>
            </w:r>
            <w:r w:rsidRPr="003716F8">
              <w:rPr>
                <w:rFonts w:ascii="ＭＳ 明朝" w:eastAsia="ＭＳ 明朝" w:hAnsi="ＭＳ 明朝" w:hint="eastAsia"/>
                <w:color w:val="000000" w:themeColor="text1"/>
                <w:sz w:val="18"/>
                <w:szCs w:val="16"/>
              </w:rPr>
              <w:t xml:space="preserve">　－：非該当</w:t>
            </w:r>
          </w:p>
        </w:tc>
      </w:tr>
    </w:tbl>
    <w:p w14:paraId="7669418D" w14:textId="77777777" w:rsidR="002B257F" w:rsidRPr="002B257F" w:rsidRDefault="002B257F" w:rsidP="004B40A2">
      <w:pPr>
        <w:widowControl/>
        <w:jc w:val="left"/>
        <w:rPr>
          <w:color w:val="000000" w:themeColor="text1"/>
          <w:sz w:val="22"/>
        </w:rPr>
      </w:pPr>
    </w:p>
    <w:sectPr w:rsidR="002B257F" w:rsidRPr="002B257F" w:rsidSect="00FB1130">
      <w:headerReference w:type="default" r:id="rId8"/>
      <w:footerReference w:type="default" r:id="rId9"/>
      <w:pgSz w:w="23814" w:h="16840" w:orient="landscape" w:code="8"/>
      <w:pgMar w:top="1446" w:right="1304" w:bottom="340" w:left="1304" w:header="510" w:footer="0" w:gutter="0"/>
      <w:cols w:num="2" w:space="425"/>
      <w:docGrid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EB9C55" w14:textId="77777777" w:rsidR="0075343E" w:rsidRDefault="0075343E" w:rsidP="00736B7A">
      <w:r>
        <w:separator/>
      </w:r>
    </w:p>
  </w:endnote>
  <w:endnote w:type="continuationSeparator" w:id="0">
    <w:p w14:paraId="0FA2215D" w14:textId="77777777" w:rsidR="0075343E" w:rsidRDefault="0075343E" w:rsidP="00736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C46916" w14:textId="77777777" w:rsidR="00997FD6" w:rsidRPr="00997FD6" w:rsidRDefault="00997FD6" w:rsidP="00997FD6">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E2AB1" w14:textId="77777777" w:rsidR="0075343E" w:rsidRDefault="0075343E" w:rsidP="00736B7A">
      <w:r>
        <w:separator/>
      </w:r>
    </w:p>
  </w:footnote>
  <w:footnote w:type="continuationSeparator" w:id="0">
    <w:p w14:paraId="295D1B44" w14:textId="77777777" w:rsidR="0075343E" w:rsidRDefault="0075343E" w:rsidP="00736B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B3742" w14:textId="77777777" w:rsidR="005B2809" w:rsidRDefault="00E721C5" w:rsidP="009557A4">
    <w:pPr>
      <w:widowControl/>
      <w:spacing w:line="480" w:lineRule="auto"/>
      <w:ind w:leftChars="-67" w:left="-141"/>
      <w:jc w:val="left"/>
      <w:rPr>
        <w:rFonts w:ascii="ＭＳ 明朝" w:eastAsia="ＭＳ 明朝" w:hAnsi="ＭＳ 明朝"/>
        <w:color w:val="000000" w:themeColor="text1"/>
        <w:sz w:val="22"/>
      </w:rPr>
    </w:pPr>
    <w:r>
      <w:rPr>
        <w:rFonts w:ascii="ＭＳ 明朝" w:eastAsia="ＭＳ 明朝" w:hAnsi="ＭＳ 明朝" w:hint="eastAsia"/>
        <w:color w:val="000000" w:themeColor="text1"/>
        <w:kern w:val="0"/>
        <w:sz w:val="22"/>
      </w:rPr>
      <w:t>第６号様式</w:t>
    </w:r>
    <w:r w:rsidRPr="00AD3B68">
      <w:rPr>
        <w:rFonts w:ascii="ＭＳ 明朝" w:eastAsia="ＭＳ 明朝" w:hAnsi="ＭＳ 明朝" w:hint="eastAsia"/>
        <w:color w:val="000000" w:themeColor="text1"/>
        <w:sz w:val="22"/>
      </w:rPr>
      <w:t>（要綱</w:t>
    </w:r>
    <w:r w:rsidRPr="00AD3B68">
      <w:rPr>
        <w:rFonts w:hAnsi="ＭＳ 明朝" w:hint="eastAsia"/>
        <w:color w:val="000000" w:themeColor="text1"/>
        <w:sz w:val="22"/>
      </w:rPr>
      <w:t>第５条関係</w:t>
    </w:r>
    <w:r w:rsidRPr="00AD3B68">
      <w:rPr>
        <w:rFonts w:ascii="ＭＳ 明朝" w:eastAsia="ＭＳ 明朝" w:hAnsi="ＭＳ 明朝" w:hint="eastAsia"/>
        <w:color w:val="000000" w:themeColor="text1"/>
        <w:sz w:val="22"/>
      </w:rPr>
      <w:t>）（Ａ３）</w:t>
    </w:r>
  </w:p>
  <w:p w14:paraId="7523E971" w14:textId="77777777" w:rsidR="004674BC" w:rsidRPr="004674BC" w:rsidRDefault="004674BC" w:rsidP="009557A4">
    <w:pPr>
      <w:widowControl/>
      <w:spacing w:line="360" w:lineRule="auto"/>
      <w:ind w:firstLineChars="58" w:firstLine="140"/>
      <w:jc w:val="left"/>
    </w:pPr>
    <w:r w:rsidRPr="00AD3B68">
      <w:rPr>
        <w:rFonts w:ascii="ＭＳ 明朝" w:eastAsia="ＭＳ 明朝" w:hAnsi="ＭＳ 明朝" w:hint="eastAsia"/>
        <w:b/>
        <w:color w:val="000000" w:themeColor="text1"/>
        <w:sz w:val="24"/>
        <w:szCs w:val="24"/>
      </w:rPr>
      <w:t>景観配慮事項説明書［</w:t>
    </w:r>
    <w:r w:rsidR="00D62FFB">
      <w:rPr>
        <w:rFonts w:ascii="ＭＳ 明朝" w:eastAsia="ＭＳ 明朝" w:hAnsi="ＭＳ 明朝" w:hint="eastAsia"/>
        <w:b/>
        <w:color w:val="000000" w:themeColor="text1"/>
        <w:sz w:val="24"/>
        <w:szCs w:val="24"/>
      </w:rPr>
      <w:t>重点届出</w:t>
    </w:r>
    <w:r w:rsidRPr="00AD3B68">
      <w:rPr>
        <w:rFonts w:ascii="ＭＳ 明朝" w:eastAsia="ＭＳ 明朝" w:hAnsi="ＭＳ 明朝" w:hint="eastAsia"/>
        <w:b/>
        <w:color w:val="000000" w:themeColor="text1"/>
        <w:sz w:val="24"/>
        <w:szCs w:val="24"/>
      </w:rPr>
      <w:t>区域：</w:t>
    </w:r>
    <w:r w:rsidR="00D62FFB">
      <w:rPr>
        <w:rFonts w:ascii="ＭＳ 明朝" w:eastAsia="ＭＳ 明朝" w:hAnsi="ＭＳ 明朝" w:hint="eastAsia"/>
        <w:b/>
        <w:color w:val="000000" w:themeColor="text1"/>
        <w:sz w:val="24"/>
        <w:szCs w:val="24"/>
      </w:rPr>
      <w:t>堺筋地区</w:t>
    </w:r>
    <w:r w:rsidRPr="00AD3B68">
      <w:rPr>
        <w:rFonts w:ascii="ＭＳ 明朝" w:eastAsia="ＭＳ 明朝" w:hAnsi="ＭＳ 明朝" w:hint="eastAsia"/>
        <w:b/>
        <w:color w:val="000000" w:themeColor="text1"/>
        <w:sz w:val="24"/>
        <w:szCs w:val="24"/>
      </w:rPr>
      <w:t>（建築物）］</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01E9D"/>
    <w:multiLevelType w:val="hybridMultilevel"/>
    <w:tmpl w:val="E2CAE5B4"/>
    <w:lvl w:ilvl="0" w:tplc="C374B6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A51AC5"/>
    <w:multiLevelType w:val="hybridMultilevel"/>
    <w:tmpl w:val="16621B56"/>
    <w:lvl w:ilvl="0" w:tplc="DB3066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B207452"/>
    <w:multiLevelType w:val="hybridMultilevel"/>
    <w:tmpl w:val="757EC68A"/>
    <w:lvl w:ilvl="0" w:tplc="A41662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FCD009E"/>
    <w:multiLevelType w:val="hybridMultilevel"/>
    <w:tmpl w:val="BD18F680"/>
    <w:lvl w:ilvl="0" w:tplc="7EDC6226">
      <w:start w:val="1"/>
      <w:numFmt w:val="decimalEnclosedCircle"/>
      <w:lvlText w:val="%1"/>
      <w:lvlJc w:val="left"/>
      <w:pPr>
        <w:ind w:left="360" w:hanging="360"/>
      </w:pPr>
      <w:rPr>
        <w:rFonts w:asciiTheme="majorEastAsia" w:eastAsiaTheme="majorEastAsia" w:hAnsiTheme="majorEastAsia"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oNotTrackMoves/>
  <w:doNotTrackFormatting/>
  <w:documentProtection w:edit="readOnly" w:enforcement="0"/>
  <w:defaultTabStop w:val="840"/>
  <w:drawingGridHorizontalSpacing w:val="105"/>
  <w:drawingGridVerticalSpacing w:val="313"/>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74D"/>
    <w:rsid w:val="00005E4A"/>
    <w:rsid w:val="000275D7"/>
    <w:rsid w:val="000305D5"/>
    <w:rsid w:val="00050FDF"/>
    <w:rsid w:val="00057560"/>
    <w:rsid w:val="00061F56"/>
    <w:rsid w:val="00063DE4"/>
    <w:rsid w:val="00083A7E"/>
    <w:rsid w:val="000A0AD9"/>
    <w:rsid w:val="000C730B"/>
    <w:rsid w:val="000E7742"/>
    <w:rsid w:val="000F3A93"/>
    <w:rsid w:val="0010169D"/>
    <w:rsid w:val="00101C37"/>
    <w:rsid w:val="00102514"/>
    <w:rsid w:val="00106917"/>
    <w:rsid w:val="0011349D"/>
    <w:rsid w:val="001221BF"/>
    <w:rsid w:val="00125157"/>
    <w:rsid w:val="0012618B"/>
    <w:rsid w:val="00126A41"/>
    <w:rsid w:val="00137EAB"/>
    <w:rsid w:val="001511CF"/>
    <w:rsid w:val="001659D4"/>
    <w:rsid w:val="00165A15"/>
    <w:rsid w:val="00185C88"/>
    <w:rsid w:val="001923CF"/>
    <w:rsid w:val="00195D36"/>
    <w:rsid w:val="001A4904"/>
    <w:rsid w:val="001C00BB"/>
    <w:rsid w:val="001D59A5"/>
    <w:rsid w:val="001E6CD9"/>
    <w:rsid w:val="001E7C29"/>
    <w:rsid w:val="001F6E4C"/>
    <w:rsid w:val="0020103A"/>
    <w:rsid w:val="002175DE"/>
    <w:rsid w:val="00223F7A"/>
    <w:rsid w:val="00252BA4"/>
    <w:rsid w:val="0027474B"/>
    <w:rsid w:val="002768DD"/>
    <w:rsid w:val="002B257F"/>
    <w:rsid w:val="002B7217"/>
    <w:rsid w:val="002D0115"/>
    <w:rsid w:val="002D305E"/>
    <w:rsid w:val="002D4E67"/>
    <w:rsid w:val="002E3780"/>
    <w:rsid w:val="002F77F0"/>
    <w:rsid w:val="003007CA"/>
    <w:rsid w:val="00300BAD"/>
    <w:rsid w:val="00303E2C"/>
    <w:rsid w:val="00307AF6"/>
    <w:rsid w:val="00311365"/>
    <w:rsid w:val="0031641F"/>
    <w:rsid w:val="00341D2B"/>
    <w:rsid w:val="0035013E"/>
    <w:rsid w:val="00352E9A"/>
    <w:rsid w:val="00362C60"/>
    <w:rsid w:val="00382981"/>
    <w:rsid w:val="003A739A"/>
    <w:rsid w:val="003B0186"/>
    <w:rsid w:val="003C2BFD"/>
    <w:rsid w:val="003D05B7"/>
    <w:rsid w:val="003F1DF8"/>
    <w:rsid w:val="003F61EA"/>
    <w:rsid w:val="00421E08"/>
    <w:rsid w:val="004558CA"/>
    <w:rsid w:val="0046643C"/>
    <w:rsid w:val="004674BC"/>
    <w:rsid w:val="00486E5E"/>
    <w:rsid w:val="00493A70"/>
    <w:rsid w:val="004A00CB"/>
    <w:rsid w:val="004A3393"/>
    <w:rsid w:val="004B40A2"/>
    <w:rsid w:val="004B78F7"/>
    <w:rsid w:val="004D2E3A"/>
    <w:rsid w:val="004D6ED2"/>
    <w:rsid w:val="004E3DCD"/>
    <w:rsid w:val="004E610E"/>
    <w:rsid w:val="004F061F"/>
    <w:rsid w:val="00506D53"/>
    <w:rsid w:val="00507D54"/>
    <w:rsid w:val="00524CE3"/>
    <w:rsid w:val="00531BF3"/>
    <w:rsid w:val="00575841"/>
    <w:rsid w:val="00577BFC"/>
    <w:rsid w:val="00591274"/>
    <w:rsid w:val="005B2809"/>
    <w:rsid w:val="005B28F6"/>
    <w:rsid w:val="005C0B19"/>
    <w:rsid w:val="005C34EF"/>
    <w:rsid w:val="005D052C"/>
    <w:rsid w:val="005D28C5"/>
    <w:rsid w:val="005E0972"/>
    <w:rsid w:val="005E6AF5"/>
    <w:rsid w:val="005E6FFD"/>
    <w:rsid w:val="005F2856"/>
    <w:rsid w:val="0060130D"/>
    <w:rsid w:val="006170ED"/>
    <w:rsid w:val="00625739"/>
    <w:rsid w:val="00631519"/>
    <w:rsid w:val="00640B1A"/>
    <w:rsid w:val="006435AE"/>
    <w:rsid w:val="00656139"/>
    <w:rsid w:val="00661D56"/>
    <w:rsid w:val="00663537"/>
    <w:rsid w:val="0066709B"/>
    <w:rsid w:val="00667B39"/>
    <w:rsid w:val="00667D50"/>
    <w:rsid w:val="006A68E1"/>
    <w:rsid w:val="006B69C2"/>
    <w:rsid w:val="006B7C9C"/>
    <w:rsid w:val="006C0E66"/>
    <w:rsid w:val="006C538A"/>
    <w:rsid w:val="006C5483"/>
    <w:rsid w:val="006C6EA1"/>
    <w:rsid w:val="006D242D"/>
    <w:rsid w:val="006D72B9"/>
    <w:rsid w:val="006E76FB"/>
    <w:rsid w:val="006F2C06"/>
    <w:rsid w:val="006F36DE"/>
    <w:rsid w:val="006F442B"/>
    <w:rsid w:val="006F72BC"/>
    <w:rsid w:val="007072B1"/>
    <w:rsid w:val="00736B7A"/>
    <w:rsid w:val="0074032D"/>
    <w:rsid w:val="00743836"/>
    <w:rsid w:val="00744356"/>
    <w:rsid w:val="00746F4B"/>
    <w:rsid w:val="00752868"/>
    <w:rsid w:val="0075343E"/>
    <w:rsid w:val="00753C74"/>
    <w:rsid w:val="00765DEE"/>
    <w:rsid w:val="0076648E"/>
    <w:rsid w:val="007667D5"/>
    <w:rsid w:val="00773788"/>
    <w:rsid w:val="00782629"/>
    <w:rsid w:val="007B67BF"/>
    <w:rsid w:val="007C65F6"/>
    <w:rsid w:val="007C6890"/>
    <w:rsid w:val="007D2A53"/>
    <w:rsid w:val="007D3D2F"/>
    <w:rsid w:val="007D4C35"/>
    <w:rsid w:val="007E4B10"/>
    <w:rsid w:val="00802518"/>
    <w:rsid w:val="00850A8E"/>
    <w:rsid w:val="00853262"/>
    <w:rsid w:val="00863274"/>
    <w:rsid w:val="00864861"/>
    <w:rsid w:val="00875926"/>
    <w:rsid w:val="00887C4B"/>
    <w:rsid w:val="008A0704"/>
    <w:rsid w:val="008A689F"/>
    <w:rsid w:val="008C05AF"/>
    <w:rsid w:val="008D3005"/>
    <w:rsid w:val="008D5EB4"/>
    <w:rsid w:val="008D6ABB"/>
    <w:rsid w:val="008E086B"/>
    <w:rsid w:val="009135B9"/>
    <w:rsid w:val="00913DE2"/>
    <w:rsid w:val="00924EBA"/>
    <w:rsid w:val="009373AA"/>
    <w:rsid w:val="00937D10"/>
    <w:rsid w:val="00952D6C"/>
    <w:rsid w:val="009557A4"/>
    <w:rsid w:val="00955E8E"/>
    <w:rsid w:val="00956E0F"/>
    <w:rsid w:val="00957CCF"/>
    <w:rsid w:val="009605AC"/>
    <w:rsid w:val="009655E3"/>
    <w:rsid w:val="00970679"/>
    <w:rsid w:val="00972052"/>
    <w:rsid w:val="0099111D"/>
    <w:rsid w:val="00994714"/>
    <w:rsid w:val="00997FD6"/>
    <w:rsid w:val="009A2751"/>
    <w:rsid w:val="009B0CF8"/>
    <w:rsid w:val="009B7AA0"/>
    <w:rsid w:val="009C67E7"/>
    <w:rsid w:val="009E027A"/>
    <w:rsid w:val="009E1AF0"/>
    <w:rsid w:val="00A030AC"/>
    <w:rsid w:val="00A10381"/>
    <w:rsid w:val="00A12FD2"/>
    <w:rsid w:val="00A1376B"/>
    <w:rsid w:val="00A23B27"/>
    <w:rsid w:val="00A27F26"/>
    <w:rsid w:val="00A5134C"/>
    <w:rsid w:val="00A65925"/>
    <w:rsid w:val="00A73218"/>
    <w:rsid w:val="00A74225"/>
    <w:rsid w:val="00A8313B"/>
    <w:rsid w:val="00A877A7"/>
    <w:rsid w:val="00A945A4"/>
    <w:rsid w:val="00AC01E4"/>
    <w:rsid w:val="00AD3B68"/>
    <w:rsid w:val="00B01365"/>
    <w:rsid w:val="00B103CF"/>
    <w:rsid w:val="00B10A74"/>
    <w:rsid w:val="00B136BC"/>
    <w:rsid w:val="00B13B06"/>
    <w:rsid w:val="00B13EA0"/>
    <w:rsid w:val="00B13FE1"/>
    <w:rsid w:val="00B145D5"/>
    <w:rsid w:val="00B178BB"/>
    <w:rsid w:val="00B2095D"/>
    <w:rsid w:val="00B2774D"/>
    <w:rsid w:val="00B30E6E"/>
    <w:rsid w:val="00B32E40"/>
    <w:rsid w:val="00B363A4"/>
    <w:rsid w:val="00B60C28"/>
    <w:rsid w:val="00B71110"/>
    <w:rsid w:val="00B7440E"/>
    <w:rsid w:val="00B76420"/>
    <w:rsid w:val="00B91C5D"/>
    <w:rsid w:val="00BB2FF7"/>
    <w:rsid w:val="00BB7ACB"/>
    <w:rsid w:val="00BD00C5"/>
    <w:rsid w:val="00BE195D"/>
    <w:rsid w:val="00BE322C"/>
    <w:rsid w:val="00BE4F8B"/>
    <w:rsid w:val="00C030E9"/>
    <w:rsid w:val="00C060FF"/>
    <w:rsid w:val="00C067F2"/>
    <w:rsid w:val="00C104A7"/>
    <w:rsid w:val="00C107A3"/>
    <w:rsid w:val="00C301F4"/>
    <w:rsid w:val="00C439EF"/>
    <w:rsid w:val="00C451AE"/>
    <w:rsid w:val="00C45A6B"/>
    <w:rsid w:val="00C46E9E"/>
    <w:rsid w:val="00C5593C"/>
    <w:rsid w:val="00C61A8C"/>
    <w:rsid w:val="00C71195"/>
    <w:rsid w:val="00C75975"/>
    <w:rsid w:val="00C90CA1"/>
    <w:rsid w:val="00C93161"/>
    <w:rsid w:val="00C95E9B"/>
    <w:rsid w:val="00C97CD1"/>
    <w:rsid w:val="00CA0B0A"/>
    <w:rsid w:val="00CA47B8"/>
    <w:rsid w:val="00CB4EBB"/>
    <w:rsid w:val="00CC0B4B"/>
    <w:rsid w:val="00CC6D60"/>
    <w:rsid w:val="00CC6F70"/>
    <w:rsid w:val="00CD0000"/>
    <w:rsid w:val="00CD578A"/>
    <w:rsid w:val="00CF401C"/>
    <w:rsid w:val="00D1100F"/>
    <w:rsid w:val="00D14F66"/>
    <w:rsid w:val="00D203CE"/>
    <w:rsid w:val="00D23611"/>
    <w:rsid w:val="00D35549"/>
    <w:rsid w:val="00D54A18"/>
    <w:rsid w:val="00D55196"/>
    <w:rsid w:val="00D62FFB"/>
    <w:rsid w:val="00D64FDA"/>
    <w:rsid w:val="00D733DA"/>
    <w:rsid w:val="00D77615"/>
    <w:rsid w:val="00D912B7"/>
    <w:rsid w:val="00D97378"/>
    <w:rsid w:val="00DA248D"/>
    <w:rsid w:val="00DA7BF0"/>
    <w:rsid w:val="00DC7A6A"/>
    <w:rsid w:val="00DD4A72"/>
    <w:rsid w:val="00DF257F"/>
    <w:rsid w:val="00E03493"/>
    <w:rsid w:val="00E106C9"/>
    <w:rsid w:val="00E24172"/>
    <w:rsid w:val="00E468F2"/>
    <w:rsid w:val="00E57222"/>
    <w:rsid w:val="00E579BB"/>
    <w:rsid w:val="00E57A79"/>
    <w:rsid w:val="00E71CA7"/>
    <w:rsid w:val="00E721C5"/>
    <w:rsid w:val="00E733D3"/>
    <w:rsid w:val="00E75AA3"/>
    <w:rsid w:val="00E77A95"/>
    <w:rsid w:val="00E9475E"/>
    <w:rsid w:val="00EA474B"/>
    <w:rsid w:val="00EB0786"/>
    <w:rsid w:val="00EC25FF"/>
    <w:rsid w:val="00ED1C32"/>
    <w:rsid w:val="00EE4D1A"/>
    <w:rsid w:val="00EE7283"/>
    <w:rsid w:val="00EF660D"/>
    <w:rsid w:val="00F14D8B"/>
    <w:rsid w:val="00F2173C"/>
    <w:rsid w:val="00F239CF"/>
    <w:rsid w:val="00F33FC1"/>
    <w:rsid w:val="00F40D0A"/>
    <w:rsid w:val="00F416BE"/>
    <w:rsid w:val="00F71B35"/>
    <w:rsid w:val="00FA6658"/>
    <w:rsid w:val="00FB1130"/>
    <w:rsid w:val="00FB4597"/>
    <w:rsid w:val="00FB704F"/>
    <w:rsid w:val="00FC1C56"/>
    <w:rsid w:val="00FD4D9E"/>
    <w:rsid w:val="00FF1E74"/>
    <w:rsid w:val="00FF5957"/>
    <w:rsid w:val="00FF6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497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73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7119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71195"/>
    <w:rPr>
      <w:rFonts w:asciiTheme="majorHAnsi" w:eastAsiaTheme="majorEastAsia" w:hAnsiTheme="majorHAnsi" w:cstheme="majorBidi"/>
      <w:sz w:val="18"/>
      <w:szCs w:val="18"/>
    </w:rPr>
  </w:style>
  <w:style w:type="paragraph" w:styleId="a6">
    <w:name w:val="header"/>
    <w:basedOn w:val="a"/>
    <w:link w:val="a7"/>
    <w:uiPriority w:val="99"/>
    <w:unhideWhenUsed/>
    <w:rsid w:val="00736B7A"/>
    <w:pPr>
      <w:tabs>
        <w:tab w:val="center" w:pos="4252"/>
        <w:tab w:val="right" w:pos="8504"/>
      </w:tabs>
      <w:snapToGrid w:val="0"/>
    </w:pPr>
  </w:style>
  <w:style w:type="character" w:customStyle="1" w:styleId="a7">
    <w:name w:val="ヘッダー (文字)"/>
    <w:basedOn w:val="a0"/>
    <w:link w:val="a6"/>
    <w:uiPriority w:val="99"/>
    <w:rsid w:val="00736B7A"/>
  </w:style>
  <w:style w:type="paragraph" w:styleId="a8">
    <w:name w:val="footer"/>
    <w:basedOn w:val="a"/>
    <w:link w:val="a9"/>
    <w:uiPriority w:val="99"/>
    <w:unhideWhenUsed/>
    <w:rsid w:val="00736B7A"/>
    <w:pPr>
      <w:tabs>
        <w:tab w:val="center" w:pos="4252"/>
        <w:tab w:val="right" w:pos="8504"/>
      </w:tabs>
      <w:snapToGrid w:val="0"/>
    </w:pPr>
  </w:style>
  <w:style w:type="character" w:customStyle="1" w:styleId="a9">
    <w:name w:val="フッター (文字)"/>
    <w:basedOn w:val="a0"/>
    <w:link w:val="a8"/>
    <w:uiPriority w:val="99"/>
    <w:rsid w:val="00736B7A"/>
  </w:style>
  <w:style w:type="paragraph" w:styleId="aa">
    <w:name w:val="List Paragraph"/>
    <w:basedOn w:val="a"/>
    <w:uiPriority w:val="34"/>
    <w:qFormat/>
    <w:rsid w:val="00FB4597"/>
    <w:pPr>
      <w:ind w:leftChars="400" w:left="840"/>
    </w:pPr>
  </w:style>
  <w:style w:type="character" w:styleId="ab">
    <w:name w:val="annotation reference"/>
    <w:basedOn w:val="a0"/>
    <w:uiPriority w:val="99"/>
    <w:semiHidden/>
    <w:unhideWhenUsed/>
    <w:rsid w:val="00957CCF"/>
    <w:rPr>
      <w:sz w:val="18"/>
      <w:szCs w:val="18"/>
    </w:rPr>
  </w:style>
  <w:style w:type="paragraph" w:styleId="ac">
    <w:name w:val="annotation text"/>
    <w:basedOn w:val="a"/>
    <w:link w:val="ad"/>
    <w:uiPriority w:val="99"/>
    <w:semiHidden/>
    <w:unhideWhenUsed/>
    <w:rsid w:val="00957CCF"/>
    <w:pPr>
      <w:jc w:val="left"/>
    </w:pPr>
  </w:style>
  <w:style w:type="character" w:customStyle="1" w:styleId="ad">
    <w:name w:val="コメント文字列 (文字)"/>
    <w:basedOn w:val="a0"/>
    <w:link w:val="ac"/>
    <w:uiPriority w:val="99"/>
    <w:semiHidden/>
    <w:rsid w:val="00957CCF"/>
  </w:style>
  <w:style w:type="paragraph" w:styleId="ae">
    <w:name w:val="annotation subject"/>
    <w:basedOn w:val="ac"/>
    <w:next w:val="ac"/>
    <w:link w:val="af"/>
    <w:uiPriority w:val="99"/>
    <w:semiHidden/>
    <w:unhideWhenUsed/>
    <w:rsid w:val="00957CCF"/>
    <w:rPr>
      <w:b/>
      <w:bCs/>
    </w:rPr>
  </w:style>
  <w:style w:type="character" w:customStyle="1" w:styleId="af">
    <w:name w:val="コメント内容 (文字)"/>
    <w:basedOn w:val="ad"/>
    <w:link w:val="ae"/>
    <w:uiPriority w:val="99"/>
    <w:semiHidden/>
    <w:rsid w:val="00957CCF"/>
    <w:rPr>
      <w:b/>
      <w:bCs/>
    </w:rPr>
  </w:style>
  <w:style w:type="table" w:styleId="af0">
    <w:name w:val="Grid Table Light"/>
    <w:basedOn w:val="a1"/>
    <w:uiPriority w:val="40"/>
    <w:rsid w:val="0035013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325DA8-A3F0-41EC-BA49-1B01223A6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500</Words>
  <Characters>2851</Characters>
  <Application>Microsoft Office Word</Application>
  <DocSecurity>0</DocSecurity>
  <Lines>23</Lines>
  <Paragraphs>6</Paragraphs>
  <ScaleCrop>false</ScaleCrop>
  <Company/>
  <LinksUpToDate>false</LinksUpToDate>
  <CharactersWithSpaces>3345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2020-05-08T01:26:00Z</dcterms:created>
  <dcterms:modified xsi:type="dcterms:W3CDTF">2020-05-08T01:26:00Z</dcterms:modified>
</cp:coreProperties>
</file>