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0F7E6" w14:textId="77777777" w:rsidR="00D2104A" w:rsidRPr="00A46144" w:rsidRDefault="00D2104A" w:rsidP="000C3AE1">
      <w:pPr>
        <w:spacing w:line="640" w:lineRule="exact"/>
        <w:jc w:val="center"/>
        <w:rPr>
          <w:rFonts w:ascii="ＭＳ 明朝" w:eastAsia="ＭＳ 明朝" w:hAnsi="ＭＳ 明朝"/>
          <w:sz w:val="28"/>
        </w:rPr>
      </w:pPr>
      <w:r w:rsidRPr="00A46144">
        <w:rPr>
          <w:rFonts w:ascii="ＭＳ 明朝" w:eastAsia="ＭＳ 明朝" w:hAnsi="ＭＳ 明朝" w:hint="eastAsia"/>
          <w:sz w:val="28"/>
        </w:rPr>
        <w:t>計　　画　　書</w:t>
      </w:r>
    </w:p>
    <w:p w14:paraId="78A2F8D6" w14:textId="77777777" w:rsidR="00D2104A" w:rsidRPr="00A46144" w:rsidRDefault="00D2104A" w:rsidP="000C3AE1">
      <w:pPr>
        <w:spacing w:line="640" w:lineRule="exact"/>
        <w:jc w:val="center"/>
        <w:rPr>
          <w:rFonts w:ascii="ＭＳ 明朝" w:eastAsia="ＭＳ 明朝" w:hAnsi="ＭＳ 明朝"/>
          <w:sz w:val="28"/>
        </w:rPr>
      </w:pPr>
      <w:r w:rsidRPr="00A46144">
        <w:rPr>
          <w:rFonts w:ascii="ＭＳ 明朝" w:eastAsia="ＭＳ 明朝" w:hAnsi="ＭＳ 明朝" w:hint="eastAsia"/>
          <w:sz w:val="28"/>
        </w:rPr>
        <w:t>大阪都市計画地区計画の決定（市決定）</w:t>
      </w:r>
    </w:p>
    <w:p w14:paraId="1F31121F" w14:textId="2828AD10" w:rsidR="00D2104A" w:rsidRPr="00A46144" w:rsidRDefault="00D2104A" w:rsidP="00D2104A">
      <w:pPr>
        <w:rPr>
          <w:rFonts w:ascii="ＭＳ 明朝" w:eastAsia="ＭＳ 明朝" w:hAnsi="ＭＳ 明朝"/>
        </w:rPr>
      </w:pPr>
      <w:r w:rsidRPr="00A46144">
        <w:rPr>
          <w:rFonts w:ascii="ＭＳ 明朝" w:eastAsia="ＭＳ 明朝" w:hAnsi="ＭＳ 明朝" w:hint="eastAsia"/>
        </w:rPr>
        <w:t>都市計画</w:t>
      </w:r>
      <w:r w:rsidR="000C3AE1" w:rsidRPr="000C3AE1">
        <w:rPr>
          <w:rFonts w:ascii="ＭＳ 明朝" w:eastAsia="ＭＳ 明朝" w:hAnsi="ＭＳ 明朝" w:hint="eastAsia"/>
          <w:sz w:val="20"/>
          <w:szCs w:val="20"/>
        </w:rPr>
        <w:t>難波千日前地区</w:t>
      </w:r>
      <w:r w:rsidRPr="00A46144">
        <w:rPr>
          <w:rFonts w:ascii="ＭＳ 明朝" w:eastAsia="ＭＳ 明朝" w:hAnsi="ＭＳ 明朝" w:hint="eastAsia"/>
        </w:rPr>
        <w:t>地区計画を次のように決定する。</w:t>
      </w:r>
    </w:p>
    <w:p w14:paraId="09A155AE" w14:textId="76D1FD24" w:rsidR="00903CB7" w:rsidRPr="000C3AE1" w:rsidRDefault="00903CB7">
      <w:pPr>
        <w:rPr>
          <w:rFonts w:ascii="ＭＳ 明朝" w:eastAsia="ＭＳ 明朝" w:hAnsi="ＭＳ 明朝"/>
          <w:sz w:val="20"/>
          <w:szCs w:val="20"/>
        </w:rPr>
      </w:pPr>
      <w:r w:rsidRPr="000C3AE1">
        <w:rPr>
          <w:rFonts w:ascii="ＭＳ 明朝" w:eastAsia="ＭＳ 明朝" w:hAnsi="ＭＳ 明朝" w:hint="eastAsia"/>
          <w:sz w:val="20"/>
          <w:szCs w:val="20"/>
        </w:rPr>
        <w:t>１．地区計画の方針</w:t>
      </w:r>
    </w:p>
    <w:tbl>
      <w:tblPr>
        <w:tblStyle w:val="a3"/>
        <w:tblpPr w:leftFromText="142" w:rightFromText="142" w:vertAnchor="text" w:tblpXSpec="right" w:tblpY="1"/>
        <w:tblOverlap w:val="never"/>
        <w:tblW w:w="974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75"/>
        <w:gridCol w:w="1417"/>
        <w:gridCol w:w="7654"/>
      </w:tblGrid>
      <w:tr w:rsidR="002A0081" w:rsidRPr="000C3AE1" w14:paraId="13C73996" w14:textId="77777777" w:rsidTr="00773A99">
        <w:tc>
          <w:tcPr>
            <w:tcW w:w="2092" w:type="dxa"/>
            <w:gridSpan w:val="2"/>
            <w:vAlign w:val="center"/>
          </w:tcPr>
          <w:p w14:paraId="2C763D44" w14:textId="1CDA7728" w:rsidR="002A0081" w:rsidRPr="000C3AE1" w:rsidRDefault="00315FE2" w:rsidP="00773A99">
            <w:pPr>
              <w:jc w:val="center"/>
              <w:rPr>
                <w:rFonts w:ascii="ＭＳ 明朝" w:eastAsia="ＭＳ 明朝" w:hAnsi="ＭＳ 明朝"/>
                <w:sz w:val="20"/>
                <w:szCs w:val="20"/>
              </w:rPr>
            </w:pPr>
            <w:r w:rsidRPr="000C3AE1">
              <w:rPr>
                <w:rFonts w:ascii="ＭＳ 明朝" w:eastAsia="ＭＳ 明朝" w:hAnsi="ＭＳ 明朝" w:hint="eastAsia"/>
                <w:sz w:val="20"/>
                <w:szCs w:val="20"/>
              </w:rPr>
              <w:t>名　　称</w:t>
            </w:r>
          </w:p>
        </w:tc>
        <w:tc>
          <w:tcPr>
            <w:tcW w:w="7654" w:type="dxa"/>
            <w:vAlign w:val="center"/>
          </w:tcPr>
          <w:p w14:paraId="4F192C59" w14:textId="434932A6" w:rsidR="002A0081" w:rsidRPr="000C3AE1" w:rsidRDefault="00315FE2" w:rsidP="00773A99">
            <w:pPr>
              <w:rPr>
                <w:rFonts w:ascii="ＭＳ 明朝" w:eastAsia="ＭＳ 明朝" w:hAnsi="ＭＳ 明朝"/>
                <w:sz w:val="20"/>
                <w:szCs w:val="20"/>
              </w:rPr>
            </w:pPr>
            <w:r w:rsidRPr="000C3AE1">
              <w:rPr>
                <w:rFonts w:ascii="ＭＳ 明朝" w:eastAsia="ＭＳ 明朝" w:hAnsi="ＭＳ 明朝" w:hint="eastAsia"/>
                <w:sz w:val="20"/>
                <w:szCs w:val="20"/>
              </w:rPr>
              <w:t>難波千日前地区地区計画</w:t>
            </w:r>
          </w:p>
        </w:tc>
      </w:tr>
      <w:tr w:rsidR="002A0081" w:rsidRPr="000C3AE1" w14:paraId="46ABA9AB" w14:textId="77777777" w:rsidTr="00773A99">
        <w:tc>
          <w:tcPr>
            <w:tcW w:w="2092" w:type="dxa"/>
            <w:gridSpan w:val="2"/>
            <w:vAlign w:val="center"/>
          </w:tcPr>
          <w:p w14:paraId="54E2C1D9" w14:textId="732D25CF" w:rsidR="002A0081" w:rsidRPr="000C3AE1" w:rsidRDefault="00315FE2" w:rsidP="00773A99">
            <w:pPr>
              <w:jc w:val="center"/>
              <w:rPr>
                <w:rFonts w:ascii="ＭＳ 明朝" w:eastAsia="ＭＳ 明朝" w:hAnsi="ＭＳ 明朝"/>
                <w:sz w:val="20"/>
                <w:szCs w:val="20"/>
              </w:rPr>
            </w:pPr>
            <w:r w:rsidRPr="000C3AE1">
              <w:rPr>
                <w:rFonts w:ascii="ＭＳ 明朝" w:eastAsia="ＭＳ 明朝" w:hAnsi="ＭＳ 明朝" w:hint="eastAsia"/>
                <w:sz w:val="20"/>
                <w:szCs w:val="20"/>
              </w:rPr>
              <w:t>位　　置</w:t>
            </w:r>
          </w:p>
        </w:tc>
        <w:tc>
          <w:tcPr>
            <w:tcW w:w="7654" w:type="dxa"/>
            <w:vAlign w:val="center"/>
          </w:tcPr>
          <w:p w14:paraId="1A338CC2" w14:textId="123DB8F3" w:rsidR="002A0081" w:rsidRPr="000C3AE1" w:rsidRDefault="00315FE2" w:rsidP="00773A99">
            <w:pPr>
              <w:rPr>
                <w:rFonts w:ascii="ＭＳ 明朝" w:eastAsia="ＭＳ 明朝" w:hAnsi="ＭＳ 明朝"/>
                <w:sz w:val="20"/>
                <w:szCs w:val="20"/>
              </w:rPr>
            </w:pPr>
            <w:r w:rsidRPr="000C3AE1">
              <w:rPr>
                <w:rFonts w:ascii="ＭＳ 明朝" w:eastAsia="ＭＳ 明朝" w:hAnsi="ＭＳ 明朝" w:hint="eastAsia"/>
                <w:sz w:val="20"/>
                <w:szCs w:val="20"/>
              </w:rPr>
              <w:t>大阪市中央区難波千日前</w:t>
            </w:r>
            <w:r w:rsidR="00986983" w:rsidRPr="000C3AE1">
              <w:rPr>
                <w:rFonts w:ascii="ＭＳ 明朝" w:eastAsia="ＭＳ 明朝" w:hAnsi="ＭＳ 明朝" w:hint="eastAsia"/>
                <w:sz w:val="20"/>
                <w:szCs w:val="20"/>
              </w:rPr>
              <w:t>、</w:t>
            </w:r>
            <w:r w:rsidR="00F143A0" w:rsidRPr="000C3AE1">
              <w:rPr>
                <w:rFonts w:ascii="ＭＳ 明朝" w:eastAsia="ＭＳ 明朝" w:hAnsi="ＭＳ 明朝" w:hint="eastAsia"/>
                <w:sz w:val="20"/>
                <w:szCs w:val="20"/>
              </w:rPr>
              <w:t>難波</w:t>
            </w:r>
            <w:r w:rsidR="00986983" w:rsidRPr="000C3AE1">
              <w:rPr>
                <w:rFonts w:ascii="ＭＳ 明朝" w:eastAsia="ＭＳ 明朝" w:hAnsi="ＭＳ 明朝" w:hint="eastAsia"/>
                <w:sz w:val="20"/>
                <w:szCs w:val="20"/>
              </w:rPr>
              <w:t>五丁目</w:t>
            </w:r>
            <w:r w:rsidR="001B1D1F" w:rsidRPr="000C3AE1">
              <w:rPr>
                <w:rFonts w:ascii="ＭＳ 明朝" w:eastAsia="ＭＳ 明朝" w:hAnsi="ＭＳ 明朝" w:hint="eastAsia"/>
                <w:sz w:val="20"/>
                <w:szCs w:val="20"/>
              </w:rPr>
              <w:t>及び</w:t>
            </w:r>
            <w:r w:rsidR="00FA7800" w:rsidRPr="000C3AE1">
              <w:rPr>
                <w:rFonts w:ascii="ＭＳ 明朝" w:eastAsia="ＭＳ 明朝" w:hAnsi="ＭＳ 明朝" w:hint="eastAsia"/>
                <w:sz w:val="20"/>
                <w:szCs w:val="20"/>
              </w:rPr>
              <w:t>浪速区難波</w:t>
            </w:r>
            <w:r w:rsidR="00986983" w:rsidRPr="000C3AE1">
              <w:rPr>
                <w:rFonts w:ascii="ＭＳ 明朝" w:eastAsia="ＭＳ 明朝" w:hAnsi="ＭＳ 明朝" w:hint="eastAsia"/>
                <w:sz w:val="20"/>
                <w:szCs w:val="20"/>
              </w:rPr>
              <w:t>中二</w:t>
            </w:r>
            <w:r w:rsidR="00FA7800" w:rsidRPr="000C3AE1">
              <w:rPr>
                <w:rFonts w:ascii="ＭＳ 明朝" w:eastAsia="ＭＳ 明朝" w:hAnsi="ＭＳ 明朝" w:hint="eastAsia"/>
                <w:sz w:val="20"/>
                <w:szCs w:val="20"/>
              </w:rPr>
              <w:t>丁目地内</w:t>
            </w:r>
          </w:p>
        </w:tc>
      </w:tr>
      <w:tr w:rsidR="002A0081" w:rsidRPr="000C3AE1" w14:paraId="23D359E9" w14:textId="77777777" w:rsidTr="00773A99">
        <w:tc>
          <w:tcPr>
            <w:tcW w:w="2092" w:type="dxa"/>
            <w:gridSpan w:val="2"/>
            <w:vAlign w:val="center"/>
          </w:tcPr>
          <w:p w14:paraId="00887432" w14:textId="5D09084A" w:rsidR="002A0081" w:rsidRPr="000C3AE1" w:rsidRDefault="00315FE2" w:rsidP="00773A99">
            <w:pPr>
              <w:jc w:val="center"/>
              <w:rPr>
                <w:rFonts w:ascii="ＭＳ 明朝" w:eastAsia="ＭＳ 明朝" w:hAnsi="ＭＳ 明朝"/>
                <w:sz w:val="20"/>
                <w:szCs w:val="20"/>
              </w:rPr>
            </w:pPr>
            <w:r w:rsidRPr="000C3AE1">
              <w:rPr>
                <w:rFonts w:ascii="ＭＳ 明朝" w:eastAsia="ＭＳ 明朝" w:hAnsi="ＭＳ 明朝" w:hint="eastAsia"/>
                <w:sz w:val="20"/>
                <w:szCs w:val="20"/>
              </w:rPr>
              <w:t>面　　積</w:t>
            </w:r>
          </w:p>
        </w:tc>
        <w:tc>
          <w:tcPr>
            <w:tcW w:w="7654" w:type="dxa"/>
            <w:vAlign w:val="center"/>
          </w:tcPr>
          <w:p w14:paraId="0DDE4A41" w14:textId="659D0D33" w:rsidR="002A0081" w:rsidRPr="000C3AE1" w:rsidRDefault="00315FE2" w:rsidP="00773A99">
            <w:pPr>
              <w:rPr>
                <w:rFonts w:ascii="ＭＳ 明朝" w:eastAsia="ＭＳ 明朝" w:hAnsi="ＭＳ 明朝"/>
                <w:sz w:val="20"/>
                <w:szCs w:val="20"/>
              </w:rPr>
            </w:pPr>
            <w:r w:rsidRPr="000C3AE1">
              <w:rPr>
                <w:rFonts w:ascii="ＭＳ 明朝" w:eastAsia="ＭＳ 明朝" w:hAnsi="ＭＳ 明朝" w:hint="eastAsia"/>
                <w:sz w:val="20"/>
                <w:szCs w:val="20"/>
              </w:rPr>
              <w:t>約</w:t>
            </w:r>
            <w:r w:rsidR="001668D7" w:rsidRPr="000C3AE1">
              <w:rPr>
                <w:rFonts w:ascii="ＭＳ 明朝" w:eastAsia="ＭＳ 明朝" w:hAnsi="ＭＳ 明朝"/>
                <w:sz w:val="20"/>
                <w:szCs w:val="20"/>
              </w:rPr>
              <w:t>1.0</w:t>
            </w:r>
            <w:r w:rsidRPr="000C3AE1">
              <w:rPr>
                <w:rFonts w:ascii="ＭＳ 明朝" w:eastAsia="ＭＳ 明朝" w:hAnsi="ＭＳ 明朝" w:hint="eastAsia"/>
                <w:sz w:val="20"/>
                <w:szCs w:val="20"/>
              </w:rPr>
              <w:t xml:space="preserve">ha（うち再開発等促進区 </w:t>
            </w:r>
            <w:r w:rsidRPr="000C3AE1">
              <w:rPr>
                <w:rFonts w:ascii="ＭＳ 明朝" w:eastAsia="ＭＳ 明朝" w:hAnsi="ＭＳ 明朝"/>
                <w:sz w:val="20"/>
                <w:szCs w:val="20"/>
              </w:rPr>
              <w:t>約</w:t>
            </w:r>
            <w:r w:rsidR="001668D7" w:rsidRPr="000C3AE1">
              <w:rPr>
                <w:rFonts w:ascii="ＭＳ 明朝" w:eastAsia="ＭＳ 明朝" w:hAnsi="ＭＳ 明朝" w:hint="eastAsia"/>
                <w:sz w:val="20"/>
                <w:szCs w:val="20"/>
              </w:rPr>
              <w:t>1.0</w:t>
            </w:r>
            <w:r w:rsidRPr="000C3AE1">
              <w:rPr>
                <w:rFonts w:ascii="ＭＳ 明朝" w:eastAsia="ＭＳ 明朝" w:hAnsi="ＭＳ 明朝"/>
                <w:sz w:val="20"/>
                <w:szCs w:val="20"/>
              </w:rPr>
              <w:t>ha）</w:t>
            </w:r>
          </w:p>
        </w:tc>
      </w:tr>
      <w:tr w:rsidR="002A0081" w:rsidRPr="000C3AE1" w14:paraId="12197B1E" w14:textId="77777777" w:rsidTr="00773A99">
        <w:tc>
          <w:tcPr>
            <w:tcW w:w="675" w:type="dxa"/>
            <w:vMerge w:val="restart"/>
            <w:textDirection w:val="tbRlV"/>
            <w:vAlign w:val="center"/>
          </w:tcPr>
          <w:p w14:paraId="7E2D0AC2" w14:textId="6E5C75E1" w:rsidR="002A0081" w:rsidRPr="000C3AE1" w:rsidRDefault="002A0081" w:rsidP="00773A99">
            <w:pPr>
              <w:ind w:left="113" w:right="113"/>
              <w:jc w:val="center"/>
              <w:rPr>
                <w:rFonts w:ascii="ＭＳ 明朝" w:eastAsia="ＭＳ 明朝" w:hAnsi="ＭＳ 明朝"/>
                <w:sz w:val="20"/>
                <w:szCs w:val="20"/>
              </w:rPr>
            </w:pPr>
            <w:r w:rsidRPr="000C3AE1">
              <w:rPr>
                <w:rFonts w:ascii="ＭＳ 明朝" w:eastAsia="ＭＳ 明朝" w:hAnsi="ＭＳ 明朝" w:hint="eastAsia"/>
                <w:sz w:val="20"/>
                <w:szCs w:val="20"/>
              </w:rPr>
              <w:t>区域の整備、開発及び保全に関する方針</w:t>
            </w:r>
          </w:p>
        </w:tc>
        <w:tc>
          <w:tcPr>
            <w:tcW w:w="1417" w:type="dxa"/>
            <w:vAlign w:val="center"/>
          </w:tcPr>
          <w:p w14:paraId="45B08AF0" w14:textId="77777777" w:rsidR="002A0081" w:rsidRPr="000C3AE1" w:rsidRDefault="002A0081" w:rsidP="00773A99">
            <w:pPr>
              <w:jc w:val="center"/>
              <w:rPr>
                <w:rFonts w:ascii="ＭＳ 明朝" w:eastAsia="ＭＳ 明朝" w:hAnsi="ＭＳ 明朝"/>
                <w:sz w:val="20"/>
                <w:szCs w:val="20"/>
              </w:rPr>
            </w:pPr>
            <w:r w:rsidRPr="000C3AE1">
              <w:rPr>
                <w:rFonts w:ascii="ＭＳ 明朝" w:eastAsia="ＭＳ 明朝" w:hAnsi="ＭＳ 明朝" w:hint="eastAsia"/>
                <w:sz w:val="20"/>
                <w:szCs w:val="20"/>
              </w:rPr>
              <w:t>地区計画の</w:t>
            </w:r>
          </w:p>
          <w:p w14:paraId="2102A522" w14:textId="20CEF55A" w:rsidR="002A0081" w:rsidRPr="000C3AE1" w:rsidRDefault="002A0081" w:rsidP="00773A99">
            <w:pPr>
              <w:jc w:val="center"/>
              <w:rPr>
                <w:rFonts w:ascii="ＭＳ 明朝" w:eastAsia="ＭＳ 明朝" w:hAnsi="ＭＳ 明朝"/>
                <w:sz w:val="20"/>
                <w:szCs w:val="20"/>
              </w:rPr>
            </w:pPr>
            <w:r w:rsidRPr="000C3AE1">
              <w:rPr>
                <w:rFonts w:ascii="ＭＳ 明朝" w:eastAsia="ＭＳ 明朝" w:hAnsi="ＭＳ 明朝" w:hint="eastAsia"/>
                <w:sz w:val="20"/>
                <w:szCs w:val="20"/>
              </w:rPr>
              <w:t>目　標</w:t>
            </w:r>
          </w:p>
        </w:tc>
        <w:tc>
          <w:tcPr>
            <w:tcW w:w="7654" w:type="dxa"/>
            <w:vAlign w:val="center"/>
          </w:tcPr>
          <w:p w14:paraId="6E70A3BD" w14:textId="77777777" w:rsidR="00986983" w:rsidRPr="000C3AE1" w:rsidRDefault="00986983" w:rsidP="00773A99">
            <w:pPr>
              <w:ind w:firstLineChars="100" w:firstLine="200"/>
              <w:rPr>
                <w:rFonts w:ascii="ＭＳ 明朝" w:eastAsia="ＭＳ 明朝" w:hAnsi="ＭＳ 明朝"/>
                <w:sz w:val="20"/>
                <w:szCs w:val="20"/>
              </w:rPr>
            </w:pPr>
            <w:r w:rsidRPr="000C3AE1">
              <w:rPr>
                <w:rFonts w:ascii="ＭＳ 明朝" w:eastAsia="ＭＳ 明朝" w:hAnsi="ＭＳ 明朝" w:hint="eastAsia"/>
                <w:sz w:val="20"/>
                <w:szCs w:val="20"/>
              </w:rPr>
              <w:t>なんば駅周辺は、関西国際空港や新大阪駅等の広域交通拠点に直結する大阪の南の玄関口として交通至便な立地条件にあり、大型商業施設、商店街、飲食・物販店舗などの多種多様な商業施設に加え、文化・観光関係施設が点在するなど、国内外から多くの来訪者が訪れる観光拠点である。また、なにわ筋線の開業により、交通利便性の一層の向上が見込まれる。</w:t>
            </w:r>
          </w:p>
          <w:p w14:paraId="7D85D3C0" w14:textId="4C970FCD" w:rsidR="000125AF" w:rsidRPr="000C3AE1" w:rsidRDefault="00986983" w:rsidP="00773A99">
            <w:pPr>
              <w:ind w:firstLineChars="100" w:firstLine="200"/>
              <w:rPr>
                <w:rFonts w:ascii="ＭＳ 明朝" w:eastAsia="ＭＳ 明朝" w:hAnsi="ＭＳ 明朝"/>
                <w:sz w:val="20"/>
                <w:szCs w:val="20"/>
              </w:rPr>
            </w:pPr>
            <w:r w:rsidRPr="000C3AE1">
              <w:rPr>
                <w:rFonts w:ascii="ＭＳ 明朝" w:eastAsia="ＭＳ 明朝" w:hAnsi="ＭＳ 明朝" w:hint="eastAsia"/>
                <w:sz w:val="20"/>
                <w:szCs w:val="20"/>
              </w:rPr>
              <w:t>本計画地区は、南海なんば駅や地下鉄なんば駅など複数の鉄道駅に接続されるなんば駅前広場及びなんさん通りの東側に隣接する地区であり、こうした立地特性にふさわしい、質の高い都市機能の集積や快適でにぎわいと界隈性にあふれる都市空間の創出を図るとともに、地区周辺の魅力や回遊性の向上に寄与するまちづくりを行うことを目標とする。</w:t>
            </w:r>
          </w:p>
        </w:tc>
      </w:tr>
      <w:tr w:rsidR="002A0081" w:rsidRPr="000C3AE1" w14:paraId="7F312E61" w14:textId="77777777" w:rsidTr="00773A99">
        <w:tc>
          <w:tcPr>
            <w:tcW w:w="675" w:type="dxa"/>
            <w:vMerge/>
            <w:vAlign w:val="center"/>
          </w:tcPr>
          <w:p w14:paraId="7694E5DE" w14:textId="77777777" w:rsidR="002A0081" w:rsidRPr="000C3AE1" w:rsidRDefault="002A0081" w:rsidP="00773A99">
            <w:pPr>
              <w:jc w:val="center"/>
              <w:rPr>
                <w:rFonts w:ascii="ＭＳ 明朝" w:eastAsia="ＭＳ 明朝" w:hAnsi="ＭＳ 明朝"/>
                <w:sz w:val="20"/>
                <w:szCs w:val="20"/>
              </w:rPr>
            </w:pPr>
          </w:p>
        </w:tc>
        <w:tc>
          <w:tcPr>
            <w:tcW w:w="1417" w:type="dxa"/>
            <w:vAlign w:val="center"/>
          </w:tcPr>
          <w:p w14:paraId="4D8AED4E" w14:textId="77777777" w:rsidR="002A0081" w:rsidRPr="000C3AE1" w:rsidRDefault="002A0081" w:rsidP="00773A99">
            <w:pPr>
              <w:jc w:val="center"/>
              <w:rPr>
                <w:rFonts w:ascii="ＭＳ 明朝" w:eastAsia="ＭＳ 明朝" w:hAnsi="ＭＳ 明朝"/>
                <w:sz w:val="20"/>
                <w:szCs w:val="20"/>
              </w:rPr>
            </w:pPr>
            <w:r w:rsidRPr="000C3AE1">
              <w:rPr>
                <w:rFonts w:ascii="ＭＳ 明朝" w:eastAsia="ＭＳ 明朝" w:hAnsi="ＭＳ 明朝" w:hint="eastAsia"/>
                <w:sz w:val="20"/>
                <w:szCs w:val="20"/>
              </w:rPr>
              <w:t>土地利用に</w:t>
            </w:r>
          </w:p>
          <w:p w14:paraId="5B87F54C" w14:textId="65BE9F34" w:rsidR="002A0081" w:rsidRPr="000C3AE1" w:rsidRDefault="002A0081" w:rsidP="00773A99">
            <w:pPr>
              <w:jc w:val="center"/>
              <w:rPr>
                <w:rFonts w:ascii="ＭＳ 明朝" w:eastAsia="ＭＳ 明朝" w:hAnsi="ＭＳ 明朝"/>
                <w:sz w:val="20"/>
                <w:szCs w:val="20"/>
              </w:rPr>
            </w:pPr>
            <w:r w:rsidRPr="000C3AE1">
              <w:rPr>
                <w:rFonts w:ascii="ＭＳ 明朝" w:eastAsia="ＭＳ 明朝" w:hAnsi="ＭＳ 明朝" w:hint="eastAsia"/>
                <w:sz w:val="20"/>
                <w:szCs w:val="20"/>
              </w:rPr>
              <w:t>関する</w:t>
            </w:r>
          </w:p>
          <w:p w14:paraId="494369C9" w14:textId="5C85D2E9" w:rsidR="002A0081" w:rsidRPr="000C3AE1" w:rsidRDefault="002A0081" w:rsidP="00773A99">
            <w:pPr>
              <w:jc w:val="center"/>
              <w:rPr>
                <w:rFonts w:ascii="ＭＳ 明朝" w:eastAsia="ＭＳ 明朝" w:hAnsi="ＭＳ 明朝"/>
                <w:sz w:val="20"/>
                <w:szCs w:val="20"/>
              </w:rPr>
            </w:pPr>
            <w:r w:rsidRPr="000C3AE1">
              <w:rPr>
                <w:rFonts w:ascii="ＭＳ 明朝" w:eastAsia="ＭＳ 明朝" w:hAnsi="ＭＳ 明朝" w:hint="eastAsia"/>
                <w:sz w:val="20"/>
                <w:szCs w:val="20"/>
              </w:rPr>
              <w:t>基本方針</w:t>
            </w:r>
          </w:p>
        </w:tc>
        <w:tc>
          <w:tcPr>
            <w:tcW w:w="7654" w:type="dxa"/>
            <w:vAlign w:val="center"/>
          </w:tcPr>
          <w:p w14:paraId="47F1257E" w14:textId="317DE41D" w:rsidR="00BE4D4E" w:rsidRPr="000C3AE1" w:rsidRDefault="00BE4D4E" w:rsidP="00773A99">
            <w:pPr>
              <w:rPr>
                <w:rFonts w:ascii="ＭＳ 明朝" w:eastAsia="ＭＳ 明朝" w:hAnsi="ＭＳ 明朝"/>
                <w:sz w:val="20"/>
                <w:szCs w:val="20"/>
              </w:rPr>
            </w:pPr>
            <w:r w:rsidRPr="000C3AE1">
              <w:rPr>
                <w:rFonts w:ascii="ＭＳ 明朝" w:eastAsia="ＭＳ 明朝" w:hAnsi="ＭＳ 明朝" w:hint="eastAsia"/>
                <w:sz w:val="20"/>
                <w:szCs w:val="20"/>
              </w:rPr>
              <w:t xml:space="preserve">　土地の合理的かつ健全的な高度利用を促進し、質の高い都市機能の集積や</w:t>
            </w:r>
            <w:r w:rsidR="0043396B" w:rsidRPr="000C3AE1">
              <w:rPr>
                <w:rFonts w:ascii="ＭＳ 明朝" w:eastAsia="ＭＳ 明朝" w:hAnsi="ＭＳ 明朝" w:hint="eastAsia"/>
                <w:sz w:val="20"/>
                <w:szCs w:val="20"/>
              </w:rPr>
              <w:t>快適でにぎわいと界隈性にあふれる都市空間の創出</w:t>
            </w:r>
            <w:r w:rsidRPr="000C3AE1">
              <w:rPr>
                <w:rFonts w:ascii="ＭＳ 明朝" w:eastAsia="ＭＳ 明朝" w:hAnsi="ＭＳ 明朝" w:hint="eastAsia"/>
                <w:sz w:val="20"/>
                <w:szCs w:val="20"/>
              </w:rPr>
              <w:t>を図るため、土地利用の基本方針を次のように定める。</w:t>
            </w:r>
          </w:p>
          <w:p w14:paraId="263E191B" w14:textId="4C5C8161" w:rsidR="0043396B" w:rsidRPr="000C3AE1" w:rsidRDefault="00B43A8C" w:rsidP="00773A99">
            <w:pPr>
              <w:pStyle w:val="a8"/>
              <w:numPr>
                <w:ilvl w:val="0"/>
                <w:numId w:val="5"/>
              </w:numPr>
              <w:ind w:leftChars="0"/>
              <w:rPr>
                <w:rFonts w:ascii="ＭＳ 明朝" w:eastAsia="ＭＳ 明朝" w:hAnsi="ＭＳ 明朝"/>
              </w:rPr>
            </w:pPr>
            <w:r w:rsidRPr="000C3AE1">
              <w:rPr>
                <w:rFonts w:ascii="ＭＳ 明朝" w:eastAsia="ＭＳ 明朝" w:hAnsi="ＭＳ 明朝" w:hint="eastAsia"/>
                <w:sz w:val="20"/>
                <w:szCs w:val="20"/>
              </w:rPr>
              <w:t>なんば駅前広場及びなんさん通りのにぎわい創出に寄与する駅前にふさわしい</w:t>
            </w:r>
            <w:r w:rsidR="00AE0253" w:rsidRPr="000C3AE1">
              <w:rPr>
                <w:rFonts w:ascii="ＭＳ 明朝" w:eastAsia="ＭＳ 明朝" w:hAnsi="ＭＳ 明朝" w:hint="eastAsia"/>
                <w:sz w:val="20"/>
                <w:szCs w:val="20"/>
              </w:rPr>
              <w:t>業務、商業、文化・エンターテイメント、宿泊等の機能の導入により、土地の高度利用と複合的な都市機能の集積を図る</w:t>
            </w:r>
            <w:r w:rsidR="00BB023B" w:rsidRPr="000C3AE1">
              <w:rPr>
                <w:rFonts w:ascii="ＭＳ 明朝" w:eastAsia="ＭＳ 明朝" w:hAnsi="ＭＳ 明朝" w:hint="eastAsia"/>
                <w:sz w:val="20"/>
                <w:szCs w:val="20"/>
              </w:rPr>
              <w:t>。</w:t>
            </w:r>
          </w:p>
          <w:p w14:paraId="4E1C7BAF" w14:textId="2E4AAEC8" w:rsidR="00BD05F3" w:rsidRPr="000C3AE1" w:rsidRDefault="001851DB" w:rsidP="00773A99">
            <w:pPr>
              <w:pStyle w:val="a8"/>
              <w:numPr>
                <w:ilvl w:val="0"/>
                <w:numId w:val="5"/>
              </w:numPr>
              <w:ind w:leftChars="0"/>
              <w:rPr>
                <w:rFonts w:ascii="ＭＳ 明朝" w:eastAsia="ＭＳ 明朝" w:hAnsi="ＭＳ 明朝"/>
                <w:sz w:val="20"/>
                <w:szCs w:val="20"/>
              </w:rPr>
            </w:pPr>
            <w:r w:rsidRPr="000C3AE1">
              <w:rPr>
                <w:rFonts w:ascii="ＭＳ 明朝" w:eastAsia="ＭＳ 明朝" w:hAnsi="ＭＳ 明朝"/>
                <w:sz w:val="20"/>
                <w:szCs w:val="20"/>
              </w:rPr>
              <w:t>周辺地域との連続性</w:t>
            </w:r>
            <w:r w:rsidR="00AE0253" w:rsidRPr="000C3AE1">
              <w:rPr>
                <w:rFonts w:ascii="ＭＳ 明朝" w:eastAsia="ＭＳ 明朝" w:hAnsi="ＭＳ 明朝" w:hint="eastAsia"/>
                <w:sz w:val="20"/>
                <w:szCs w:val="20"/>
              </w:rPr>
              <w:t>や</w:t>
            </w:r>
            <w:r w:rsidRPr="000C3AE1">
              <w:rPr>
                <w:rFonts w:ascii="ＭＳ 明朝" w:eastAsia="ＭＳ 明朝" w:hAnsi="ＭＳ 明朝"/>
                <w:sz w:val="20"/>
                <w:szCs w:val="20"/>
              </w:rPr>
              <w:t>回遊性に配慮し</w:t>
            </w:r>
            <w:r w:rsidR="00AE0253" w:rsidRPr="000C3AE1">
              <w:rPr>
                <w:rFonts w:ascii="ＭＳ 明朝" w:eastAsia="ＭＳ 明朝" w:hAnsi="ＭＳ 明朝" w:hint="eastAsia"/>
                <w:sz w:val="20"/>
                <w:szCs w:val="20"/>
              </w:rPr>
              <w:t>つつ、</w:t>
            </w:r>
            <w:r w:rsidR="00AE0253" w:rsidRPr="000C3AE1">
              <w:rPr>
                <w:rFonts w:ascii="ＭＳ 明朝" w:eastAsia="ＭＳ 明朝" w:hAnsi="ＭＳ 明朝"/>
                <w:sz w:val="20"/>
                <w:szCs w:val="20"/>
              </w:rPr>
              <w:t>にぎわい</w:t>
            </w:r>
            <w:r w:rsidR="002358AA" w:rsidRPr="000C3AE1">
              <w:rPr>
                <w:rFonts w:ascii="ＭＳ 明朝" w:eastAsia="ＭＳ 明朝" w:hAnsi="ＭＳ 明朝" w:hint="eastAsia"/>
                <w:sz w:val="20"/>
                <w:szCs w:val="20"/>
              </w:rPr>
              <w:t>と界隈性</w:t>
            </w:r>
            <w:r w:rsidR="00AE0253" w:rsidRPr="000C3AE1">
              <w:rPr>
                <w:rFonts w:ascii="ＭＳ 明朝" w:eastAsia="ＭＳ 明朝" w:hAnsi="ＭＳ 明朝"/>
                <w:sz w:val="20"/>
                <w:szCs w:val="20"/>
              </w:rPr>
              <w:t>のある</w:t>
            </w:r>
            <w:r w:rsidR="001267DE" w:rsidRPr="000C3AE1">
              <w:rPr>
                <w:rFonts w:ascii="ＭＳ 明朝" w:eastAsia="ＭＳ 明朝" w:hAnsi="ＭＳ 明朝" w:hint="eastAsia"/>
                <w:sz w:val="20"/>
                <w:szCs w:val="20"/>
              </w:rPr>
              <w:t>一体的な</w:t>
            </w:r>
            <w:r w:rsidR="00AE0253" w:rsidRPr="000C3AE1">
              <w:rPr>
                <w:rFonts w:ascii="ＭＳ 明朝" w:eastAsia="ＭＳ 明朝" w:hAnsi="ＭＳ 明朝"/>
                <w:sz w:val="20"/>
                <w:szCs w:val="20"/>
              </w:rPr>
              <w:t>都市空間の形成を</w:t>
            </w:r>
            <w:r w:rsidR="00AE0253" w:rsidRPr="000C3AE1">
              <w:rPr>
                <w:rFonts w:ascii="ＭＳ 明朝" w:eastAsia="ＭＳ 明朝" w:hAnsi="ＭＳ 明朝" w:hint="eastAsia"/>
                <w:sz w:val="20"/>
                <w:szCs w:val="20"/>
              </w:rPr>
              <w:t>図る。また、</w:t>
            </w:r>
            <w:r w:rsidRPr="000C3AE1">
              <w:rPr>
                <w:rFonts w:ascii="ＭＳ 明朝" w:eastAsia="ＭＳ 明朝" w:hAnsi="ＭＳ 明朝" w:hint="eastAsia"/>
                <w:sz w:val="20"/>
                <w:szCs w:val="20"/>
              </w:rPr>
              <w:t>オープンスペースの整備により、利便性・快適性・安全性に優れた</w:t>
            </w:r>
            <w:r w:rsidR="002358AA" w:rsidRPr="000C3AE1">
              <w:rPr>
                <w:rFonts w:ascii="ＭＳ 明朝" w:eastAsia="ＭＳ 明朝" w:hAnsi="ＭＳ 明朝" w:hint="eastAsia"/>
                <w:sz w:val="20"/>
                <w:szCs w:val="20"/>
              </w:rPr>
              <w:t>ウォーカブルな</w:t>
            </w:r>
            <w:r w:rsidRPr="000C3AE1">
              <w:rPr>
                <w:rFonts w:ascii="ＭＳ 明朝" w:eastAsia="ＭＳ 明朝" w:hAnsi="ＭＳ 明朝" w:hint="eastAsia"/>
                <w:sz w:val="20"/>
                <w:szCs w:val="20"/>
              </w:rPr>
              <w:t>市街地の形成を図る。</w:t>
            </w:r>
          </w:p>
          <w:p w14:paraId="37E24D00" w14:textId="6BD0DC40" w:rsidR="000039D1" w:rsidRPr="000C3AE1" w:rsidRDefault="000039D1" w:rsidP="00773A99">
            <w:pPr>
              <w:pStyle w:val="a8"/>
              <w:numPr>
                <w:ilvl w:val="0"/>
                <w:numId w:val="5"/>
              </w:numPr>
              <w:ind w:leftChars="0"/>
              <w:rPr>
                <w:rFonts w:ascii="ＭＳ 明朝" w:eastAsia="ＭＳ 明朝" w:hAnsi="ＭＳ 明朝"/>
                <w:sz w:val="20"/>
                <w:szCs w:val="20"/>
              </w:rPr>
            </w:pPr>
            <w:r w:rsidRPr="000C3AE1">
              <w:rPr>
                <w:rFonts w:ascii="ＭＳ 明朝" w:eastAsia="ＭＳ 明朝" w:hAnsi="ＭＳ 明朝" w:hint="eastAsia"/>
                <w:sz w:val="20"/>
                <w:szCs w:val="20"/>
              </w:rPr>
              <w:t>地区西側の地下鉄なんば駅や地上のなんば駅前広場等から</w:t>
            </w:r>
            <w:r w:rsidR="001959F9" w:rsidRPr="000C3AE1">
              <w:rPr>
                <w:rFonts w:ascii="ＭＳ 明朝" w:eastAsia="ＭＳ 明朝" w:hAnsi="ＭＳ 明朝" w:hint="eastAsia"/>
                <w:sz w:val="20"/>
                <w:szCs w:val="20"/>
              </w:rPr>
              <w:t>地区周辺及び地区内</w:t>
            </w:r>
            <w:r w:rsidRPr="000C3AE1">
              <w:rPr>
                <w:rFonts w:ascii="ＭＳ 明朝" w:eastAsia="ＭＳ 明朝" w:hAnsi="ＭＳ 明朝" w:hint="eastAsia"/>
                <w:sz w:val="20"/>
                <w:szCs w:val="20"/>
              </w:rPr>
              <w:t>への回遊性</w:t>
            </w:r>
            <w:r w:rsidR="001668D7" w:rsidRPr="000C3AE1">
              <w:rPr>
                <w:rFonts w:ascii="ＭＳ 明朝" w:eastAsia="ＭＳ 明朝" w:hAnsi="ＭＳ 明朝" w:hint="eastAsia"/>
                <w:sz w:val="20"/>
                <w:szCs w:val="20"/>
              </w:rPr>
              <w:t>を高めるとともに、</w:t>
            </w:r>
            <w:r w:rsidRPr="000C3AE1">
              <w:rPr>
                <w:rFonts w:ascii="ＭＳ 明朝" w:eastAsia="ＭＳ 明朝" w:hAnsi="ＭＳ 明朝" w:hint="eastAsia"/>
                <w:sz w:val="20"/>
                <w:szCs w:val="20"/>
              </w:rPr>
              <w:t>にぎわいを連続させる歩行者ネットワークを確保する。</w:t>
            </w:r>
          </w:p>
          <w:p w14:paraId="3A3E32D7" w14:textId="108F4330" w:rsidR="002A5FF3" w:rsidRPr="000C3AE1" w:rsidRDefault="001851DB" w:rsidP="00773A99">
            <w:pPr>
              <w:pStyle w:val="a8"/>
              <w:numPr>
                <w:ilvl w:val="0"/>
                <w:numId w:val="5"/>
              </w:numPr>
              <w:ind w:leftChars="0"/>
              <w:rPr>
                <w:rFonts w:ascii="ＭＳ 明朝" w:eastAsia="ＭＳ 明朝" w:hAnsi="ＭＳ 明朝"/>
                <w:sz w:val="20"/>
                <w:szCs w:val="20"/>
              </w:rPr>
            </w:pPr>
            <w:r w:rsidRPr="000C3AE1">
              <w:rPr>
                <w:rFonts w:ascii="ＭＳ 明朝" w:eastAsia="ＭＳ 明朝" w:hAnsi="ＭＳ 明朝" w:hint="eastAsia"/>
                <w:sz w:val="20"/>
                <w:szCs w:val="20"/>
              </w:rPr>
              <w:t>環境への負荷軽減</w:t>
            </w:r>
            <w:r w:rsidR="00AE0253" w:rsidRPr="000C3AE1">
              <w:rPr>
                <w:rFonts w:ascii="ＭＳ 明朝" w:eastAsia="ＭＳ 明朝" w:hAnsi="ＭＳ 明朝" w:hint="eastAsia"/>
                <w:sz w:val="20"/>
                <w:szCs w:val="20"/>
              </w:rPr>
              <w:t>や地区の防災性の向上</w:t>
            </w:r>
            <w:r w:rsidRPr="000C3AE1">
              <w:rPr>
                <w:rFonts w:ascii="ＭＳ 明朝" w:eastAsia="ＭＳ 明朝" w:hAnsi="ＭＳ 明朝" w:hint="eastAsia"/>
                <w:sz w:val="20"/>
                <w:szCs w:val="20"/>
              </w:rPr>
              <w:t>に配慮した開発とするとともに、バリアフリーに十分配慮したひとにやさしいまちづくりを行う。</w:t>
            </w:r>
          </w:p>
        </w:tc>
      </w:tr>
      <w:tr w:rsidR="002A0081" w:rsidRPr="000C3AE1" w14:paraId="2C72C15F" w14:textId="77777777" w:rsidTr="00773A99">
        <w:tc>
          <w:tcPr>
            <w:tcW w:w="675" w:type="dxa"/>
            <w:vMerge/>
            <w:vAlign w:val="center"/>
          </w:tcPr>
          <w:p w14:paraId="1CCD3BFF" w14:textId="77777777" w:rsidR="002A0081" w:rsidRPr="000C3AE1" w:rsidRDefault="002A0081" w:rsidP="00773A99">
            <w:pPr>
              <w:jc w:val="center"/>
              <w:rPr>
                <w:rFonts w:ascii="ＭＳ 明朝" w:eastAsia="ＭＳ 明朝" w:hAnsi="ＭＳ 明朝"/>
                <w:sz w:val="20"/>
                <w:szCs w:val="20"/>
              </w:rPr>
            </w:pPr>
          </w:p>
        </w:tc>
        <w:tc>
          <w:tcPr>
            <w:tcW w:w="1417" w:type="dxa"/>
            <w:vAlign w:val="center"/>
          </w:tcPr>
          <w:p w14:paraId="3AA639A0" w14:textId="77777777" w:rsidR="002A0081" w:rsidRPr="000C3AE1" w:rsidRDefault="002A0081" w:rsidP="00773A99">
            <w:pPr>
              <w:jc w:val="center"/>
              <w:rPr>
                <w:rFonts w:ascii="ＭＳ 明朝" w:eastAsia="ＭＳ 明朝" w:hAnsi="ＭＳ 明朝"/>
                <w:sz w:val="20"/>
                <w:szCs w:val="20"/>
              </w:rPr>
            </w:pPr>
            <w:r w:rsidRPr="000C3AE1">
              <w:rPr>
                <w:rFonts w:ascii="ＭＳ 明朝" w:eastAsia="ＭＳ 明朝" w:hAnsi="ＭＳ 明朝" w:hint="eastAsia"/>
                <w:sz w:val="20"/>
                <w:szCs w:val="20"/>
              </w:rPr>
              <w:t>公共施設等の</w:t>
            </w:r>
          </w:p>
          <w:p w14:paraId="088369C0" w14:textId="647E3F97" w:rsidR="002A0081" w:rsidRPr="000C3AE1" w:rsidRDefault="002A0081" w:rsidP="00773A99">
            <w:pPr>
              <w:jc w:val="center"/>
              <w:rPr>
                <w:rFonts w:ascii="ＭＳ 明朝" w:eastAsia="ＭＳ 明朝" w:hAnsi="ＭＳ 明朝"/>
                <w:sz w:val="20"/>
                <w:szCs w:val="20"/>
              </w:rPr>
            </w:pPr>
            <w:r w:rsidRPr="000C3AE1">
              <w:rPr>
                <w:rFonts w:ascii="ＭＳ 明朝" w:eastAsia="ＭＳ 明朝" w:hAnsi="ＭＳ 明朝" w:hint="eastAsia"/>
                <w:sz w:val="20"/>
                <w:szCs w:val="20"/>
              </w:rPr>
              <w:t>整備方針</w:t>
            </w:r>
          </w:p>
        </w:tc>
        <w:tc>
          <w:tcPr>
            <w:tcW w:w="7654" w:type="dxa"/>
            <w:vAlign w:val="center"/>
          </w:tcPr>
          <w:p w14:paraId="6CC1F48D" w14:textId="3D42326A" w:rsidR="001959F9" w:rsidRPr="000C3AE1" w:rsidRDefault="008C4EB3" w:rsidP="00773A99">
            <w:pPr>
              <w:ind w:left="600" w:hangingChars="300" w:hanging="600"/>
              <w:rPr>
                <w:rFonts w:ascii="ＭＳ 明朝" w:eastAsia="ＭＳ 明朝" w:hAnsi="ＭＳ 明朝"/>
                <w:sz w:val="20"/>
                <w:szCs w:val="20"/>
              </w:rPr>
            </w:pPr>
            <w:r w:rsidRPr="000C3AE1">
              <w:rPr>
                <w:rFonts w:ascii="ＭＳ 明朝" w:eastAsia="ＭＳ 明朝" w:hAnsi="ＭＳ 明朝" w:hint="eastAsia"/>
                <w:sz w:val="20"/>
                <w:szCs w:val="20"/>
              </w:rPr>
              <w:t>（１）地区及び周辺の道路空間を、車中心の空間から人中心の空間へと再編し、世界をひきつける観光拠点として上質で居心地の良い空間を創出するため、歩行者空間を拡充した</w:t>
            </w:r>
            <w:r w:rsidR="00452E08" w:rsidRPr="000C3AE1">
              <w:rPr>
                <w:rFonts w:ascii="ＭＳ 明朝" w:eastAsia="ＭＳ 明朝" w:hAnsi="ＭＳ 明朝" w:hint="eastAsia"/>
                <w:sz w:val="20"/>
                <w:szCs w:val="20"/>
              </w:rPr>
              <w:t>地区幹線道路を整備する。</w:t>
            </w:r>
          </w:p>
          <w:p w14:paraId="17FD8106" w14:textId="4C8E50FE" w:rsidR="00452E08" w:rsidRPr="000C3AE1" w:rsidRDefault="001959F9" w:rsidP="00773A99">
            <w:pPr>
              <w:ind w:left="600" w:hangingChars="300" w:hanging="600"/>
              <w:rPr>
                <w:rFonts w:ascii="ＭＳ 明朝" w:eastAsia="ＭＳ 明朝" w:hAnsi="ＭＳ 明朝"/>
                <w:sz w:val="20"/>
                <w:szCs w:val="20"/>
              </w:rPr>
            </w:pPr>
            <w:r w:rsidRPr="000C3AE1">
              <w:rPr>
                <w:rFonts w:ascii="ＭＳ 明朝" w:eastAsia="ＭＳ 明朝" w:hAnsi="ＭＳ 明朝" w:hint="eastAsia"/>
                <w:sz w:val="20"/>
                <w:szCs w:val="20"/>
              </w:rPr>
              <w:t>（２）なんば駅前広場及びなんさん通りと一体的な</w:t>
            </w:r>
            <w:r w:rsidR="009D5AF6" w:rsidRPr="000C3AE1">
              <w:rPr>
                <w:rFonts w:ascii="ＭＳ 明朝" w:eastAsia="ＭＳ 明朝" w:hAnsi="ＭＳ 明朝" w:hint="eastAsia"/>
                <w:sz w:val="20"/>
                <w:szCs w:val="20"/>
              </w:rPr>
              <w:t>にぎわい</w:t>
            </w:r>
            <w:r w:rsidRPr="000C3AE1">
              <w:rPr>
                <w:rFonts w:ascii="ＭＳ 明朝" w:eastAsia="ＭＳ 明朝" w:hAnsi="ＭＳ 明朝" w:hint="eastAsia"/>
                <w:sz w:val="20"/>
                <w:szCs w:val="20"/>
              </w:rPr>
              <w:t>空間を創出するため、地区西側にウォーカブルな空間形成</w:t>
            </w:r>
            <w:r w:rsidR="009D5AF6" w:rsidRPr="000C3AE1">
              <w:rPr>
                <w:rFonts w:ascii="ＭＳ 明朝" w:eastAsia="ＭＳ 明朝" w:hAnsi="ＭＳ 明朝" w:hint="eastAsia"/>
                <w:sz w:val="20"/>
                <w:szCs w:val="20"/>
              </w:rPr>
              <w:t>や地域の活性化</w:t>
            </w:r>
            <w:r w:rsidRPr="000C3AE1">
              <w:rPr>
                <w:rFonts w:ascii="ＭＳ 明朝" w:eastAsia="ＭＳ 明朝" w:hAnsi="ＭＳ 明朝" w:hint="eastAsia"/>
                <w:sz w:val="20"/>
                <w:szCs w:val="20"/>
              </w:rPr>
              <w:t>に寄与するアメニティ豊かな多目的広場を整備する。</w:t>
            </w:r>
          </w:p>
          <w:p w14:paraId="78EF3177" w14:textId="15ABFF96" w:rsidR="00BD05F3" w:rsidRPr="000C3AE1" w:rsidRDefault="00B8463A" w:rsidP="00773A99">
            <w:pPr>
              <w:ind w:left="600" w:hangingChars="300" w:hanging="600"/>
              <w:rPr>
                <w:rFonts w:ascii="ＭＳ 明朝" w:eastAsia="ＭＳ 明朝" w:hAnsi="ＭＳ 明朝"/>
                <w:sz w:val="20"/>
                <w:szCs w:val="20"/>
              </w:rPr>
            </w:pPr>
            <w:r w:rsidRPr="000C3AE1">
              <w:rPr>
                <w:rFonts w:ascii="ＭＳ 明朝" w:eastAsia="ＭＳ 明朝" w:hAnsi="ＭＳ 明朝" w:hint="eastAsia"/>
                <w:sz w:val="20"/>
                <w:szCs w:val="20"/>
              </w:rPr>
              <w:t>（</w:t>
            </w:r>
            <w:r w:rsidR="001959F9" w:rsidRPr="000C3AE1">
              <w:rPr>
                <w:rFonts w:ascii="ＭＳ 明朝" w:eastAsia="ＭＳ 明朝" w:hAnsi="ＭＳ 明朝" w:hint="eastAsia"/>
                <w:sz w:val="20"/>
                <w:szCs w:val="20"/>
              </w:rPr>
              <w:t>３</w:t>
            </w:r>
            <w:r w:rsidRPr="000C3AE1">
              <w:rPr>
                <w:rFonts w:ascii="ＭＳ 明朝" w:eastAsia="ＭＳ 明朝" w:hAnsi="ＭＳ 明朝" w:hint="eastAsia"/>
                <w:sz w:val="20"/>
                <w:szCs w:val="20"/>
              </w:rPr>
              <w:t>）</w:t>
            </w:r>
            <w:r w:rsidR="00452E08" w:rsidRPr="000C3AE1">
              <w:rPr>
                <w:rFonts w:ascii="ＭＳ 明朝" w:eastAsia="ＭＳ 明朝" w:hAnsi="ＭＳ 明朝"/>
                <w:sz w:val="20"/>
                <w:szCs w:val="20"/>
              </w:rPr>
              <w:t>地区内及び</w:t>
            </w:r>
            <w:r w:rsidR="001771BA" w:rsidRPr="000C3AE1">
              <w:rPr>
                <w:rFonts w:ascii="ＭＳ 明朝" w:eastAsia="ＭＳ 明朝" w:hAnsi="ＭＳ 明朝" w:hint="eastAsia"/>
                <w:sz w:val="20"/>
                <w:szCs w:val="20"/>
              </w:rPr>
              <w:t>地区</w:t>
            </w:r>
            <w:r w:rsidR="00452E08" w:rsidRPr="000C3AE1">
              <w:rPr>
                <w:rFonts w:ascii="ＭＳ 明朝" w:eastAsia="ＭＳ 明朝" w:hAnsi="ＭＳ 明朝"/>
                <w:sz w:val="20"/>
                <w:szCs w:val="20"/>
              </w:rPr>
              <w:t>周辺の歩行者の回遊性</w:t>
            </w:r>
            <w:r w:rsidR="001771BA" w:rsidRPr="000C3AE1">
              <w:rPr>
                <w:rFonts w:ascii="ＭＳ 明朝" w:eastAsia="ＭＳ 明朝" w:hAnsi="ＭＳ 明朝" w:hint="eastAsia"/>
                <w:sz w:val="20"/>
                <w:szCs w:val="20"/>
              </w:rPr>
              <w:t>を</w:t>
            </w:r>
            <w:r w:rsidR="00452E08" w:rsidRPr="000C3AE1">
              <w:rPr>
                <w:rFonts w:ascii="ＭＳ 明朝" w:eastAsia="ＭＳ 明朝" w:hAnsi="ＭＳ 明朝"/>
                <w:sz w:val="20"/>
                <w:szCs w:val="20"/>
              </w:rPr>
              <w:t>向上</w:t>
            </w:r>
            <w:r w:rsidR="001771BA" w:rsidRPr="000C3AE1">
              <w:rPr>
                <w:rFonts w:ascii="ＭＳ 明朝" w:eastAsia="ＭＳ 明朝" w:hAnsi="ＭＳ 明朝" w:hint="eastAsia"/>
                <w:sz w:val="20"/>
                <w:szCs w:val="20"/>
              </w:rPr>
              <w:t>し</w:t>
            </w:r>
            <w:r w:rsidR="00452E08" w:rsidRPr="000C3AE1">
              <w:rPr>
                <w:rFonts w:ascii="ＭＳ 明朝" w:eastAsia="ＭＳ 明朝" w:hAnsi="ＭＳ 明朝"/>
                <w:sz w:val="20"/>
                <w:szCs w:val="20"/>
              </w:rPr>
              <w:t>、</w:t>
            </w:r>
            <w:r w:rsidR="001771BA" w:rsidRPr="000C3AE1">
              <w:rPr>
                <w:rFonts w:ascii="ＭＳ 明朝" w:eastAsia="ＭＳ 明朝" w:hAnsi="ＭＳ 明朝" w:hint="eastAsia"/>
                <w:sz w:val="20"/>
                <w:szCs w:val="20"/>
              </w:rPr>
              <w:t>にぎわいの連続性を創出す</w:t>
            </w:r>
            <w:r w:rsidR="001771BA" w:rsidRPr="000C3AE1">
              <w:rPr>
                <w:rFonts w:ascii="ＭＳ 明朝" w:eastAsia="ＭＳ 明朝" w:hAnsi="ＭＳ 明朝" w:hint="eastAsia"/>
                <w:sz w:val="20"/>
                <w:szCs w:val="20"/>
              </w:rPr>
              <w:lastRenderedPageBreak/>
              <w:t>るため、東西方向及び南北方向に歩行者ネットワークを確保する屋内多目的通路</w:t>
            </w:r>
            <w:r w:rsidR="001771BA" w:rsidRPr="000C3AE1">
              <w:rPr>
                <w:rFonts w:ascii="ＭＳ 明朝" w:eastAsia="ＭＳ 明朝" w:hAnsi="ＭＳ 明朝"/>
                <w:sz w:val="20"/>
                <w:szCs w:val="20"/>
              </w:rPr>
              <w:t>1号及び2号を整備する。</w:t>
            </w:r>
          </w:p>
          <w:p w14:paraId="7D726DBA" w14:textId="669D8D47" w:rsidR="002A0081" w:rsidRPr="000C3AE1" w:rsidRDefault="00B8463A" w:rsidP="00773A99">
            <w:pPr>
              <w:ind w:left="600" w:hangingChars="300" w:hanging="600"/>
              <w:rPr>
                <w:rFonts w:ascii="ＭＳ 明朝" w:eastAsia="ＭＳ 明朝" w:hAnsi="ＭＳ 明朝"/>
                <w:sz w:val="20"/>
                <w:szCs w:val="20"/>
              </w:rPr>
            </w:pPr>
            <w:r w:rsidRPr="000C3AE1">
              <w:rPr>
                <w:rFonts w:ascii="ＭＳ 明朝" w:eastAsia="ＭＳ 明朝" w:hAnsi="ＭＳ 明朝" w:hint="eastAsia"/>
                <w:sz w:val="20"/>
                <w:szCs w:val="20"/>
              </w:rPr>
              <w:t>（</w:t>
            </w:r>
            <w:r w:rsidR="00E62F2E" w:rsidRPr="000C3AE1">
              <w:rPr>
                <w:rFonts w:ascii="ＭＳ 明朝" w:eastAsia="ＭＳ 明朝" w:hAnsi="ＭＳ 明朝" w:hint="eastAsia"/>
                <w:sz w:val="20"/>
                <w:szCs w:val="20"/>
              </w:rPr>
              <w:t>４</w:t>
            </w:r>
            <w:r w:rsidRPr="000C3AE1">
              <w:rPr>
                <w:rFonts w:ascii="ＭＳ 明朝" w:eastAsia="ＭＳ 明朝" w:hAnsi="ＭＳ 明朝" w:hint="eastAsia"/>
                <w:sz w:val="20"/>
                <w:szCs w:val="20"/>
              </w:rPr>
              <w:t>）</w:t>
            </w:r>
            <w:r w:rsidR="00CC133D" w:rsidRPr="000C3AE1">
              <w:rPr>
                <w:rFonts w:ascii="ＭＳ 明朝" w:eastAsia="ＭＳ 明朝" w:hAnsi="ＭＳ 明朝" w:hint="eastAsia"/>
                <w:sz w:val="20"/>
                <w:szCs w:val="20"/>
              </w:rPr>
              <w:t>地下鉄なんば駅等から地上の</w:t>
            </w:r>
            <w:r w:rsidR="00E62F2E" w:rsidRPr="000C3AE1">
              <w:rPr>
                <w:rFonts w:ascii="ＭＳ 明朝" w:eastAsia="ＭＳ 明朝" w:hAnsi="ＭＳ 明朝" w:hint="eastAsia"/>
                <w:sz w:val="20"/>
                <w:szCs w:val="20"/>
              </w:rPr>
              <w:t>なんば駅前広場やなんさん通り等への回遊性を確保</w:t>
            </w:r>
            <w:r w:rsidR="00CC133D" w:rsidRPr="000C3AE1">
              <w:rPr>
                <w:rFonts w:ascii="ＭＳ 明朝" w:eastAsia="ＭＳ 明朝" w:hAnsi="ＭＳ 明朝" w:hint="eastAsia"/>
                <w:sz w:val="20"/>
                <w:szCs w:val="20"/>
              </w:rPr>
              <w:t>するとともに、</w:t>
            </w:r>
            <w:r w:rsidR="00E62F2E" w:rsidRPr="000C3AE1">
              <w:rPr>
                <w:rFonts w:ascii="ＭＳ 明朝" w:eastAsia="ＭＳ 明朝" w:hAnsi="ＭＳ 明朝" w:hint="eastAsia"/>
                <w:sz w:val="20"/>
                <w:szCs w:val="20"/>
              </w:rPr>
              <w:t>地下２階から地上</w:t>
            </w:r>
            <w:r w:rsidR="00B0403F" w:rsidRPr="000C3AE1">
              <w:rPr>
                <w:rFonts w:ascii="ＭＳ 明朝" w:eastAsia="ＭＳ 明朝" w:hAnsi="ＭＳ 明朝" w:hint="eastAsia"/>
                <w:sz w:val="20"/>
                <w:szCs w:val="20"/>
              </w:rPr>
              <w:t>２</w:t>
            </w:r>
            <w:r w:rsidR="00E62F2E" w:rsidRPr="000C3AE1">
              <w:rPr>
                <w:rFonts w:ascii="ＭＳ 明朝" w:eastAsia="ＭＳ 明朝" w:hAnsi="ＭＳ 明朝" w:hint="eastAsia"/>
                <w:sz w:val="20"/>
                <w:szCs w:val="20"/>
              </w:rPr>
              <w:t>階の重</w:t>
            </w:r>
            <w:r w:rsidR="00393758" w:rsidRPr="000C3AE1">
              <w:rPr>
                <w:rFonts w:ascii="ＭＳ 明朝" w:eastAsia="ＭＳ 明朝" w:hAnsi="ＭＳ 明朝" w:hint="eastAsia"/>
                <w:sz w:val="20"/>
                <w:szCs w:val="20"/>
              </w:rPr>
              <w:t>層</w:t>
            </w:r>
            <w:r w:rsidR="00E62F2E" w:rsidRPr="000C3AE1">
              <w:rPr>
                <w:rFonts w:ascii="ＭＳ 明朝" w:eastAsia="ＭＳ 明朝" w:hAnsi="ＭＳ 明朝" w:hint="eastAsia"/>
                <w:sz w:val="20"/>
                <w:szCs w:val="20"/>
              </w:rPr>
              <w:t>的なにぎわいを創出するため、</w:t>
            </w:r>
            <w:r w:rsidR="00CC133D" w:rsidRPr="000C3AE1">
              <w:rPr>
                <w:rFonts w:ascii="ＭＳ 明朝" w:eastAsia="ＭＳ 明朝" w:hAnsi="ＭＳ 明朝" w:hint="eastAsia"/>
                <w:sz w:val="20"/>
                <w:szCs w:val="20"/>
              </w:rPr>
              <w:t>地下街</w:t>
            </w:r>
            <w:r w:rsidR="00701964" w:rsidRPr="000C3AE1">
              <w:rPr>
                <w:rFonts w:ascii="ＭＳ 明朝" w:eastAsia="ＭＳ 明朝" w:hAnsi="ＭＳ 明朝" w:hint="eastAsia"/>
                <w:sz w:val="20"/>
                <w:szCs w:val="20"/>
              </w:rPr>
              <w:t>及びなんさん通り</w:t>
            </w:r>
            <w:r w:rsidR="00CC133D" w:rsidRPr="000C3AE1">
              <w:rPr>
                <w:rFonts w:ascii="ＭＳ 明朝" w:eastAsia="ＭＳ 明朝" w:hAnsi="ＭＳ 明朝" w:hint="eastAsia"/>
                <w:sz w:val="20"/>
                <w:szCs w:val="20"/>
              </w:rPr>
              <w:t>との接続部に地下と地上をつなぐ</w:t>
            </w:r>
            <w:r w:rsidR="008B293E" w:rsidRPr="000C3AE1">
              <w:rPr>
                <w:rFonts w:ascii="ＭＳ 明朝" w:eastAsia="ＭＳ 明朝" w:hAnsi="ＭＳ 明朝" w:hint="eastAsia"/>
                <w:sz w:val="20"/>
                <w:szCs w:val="20"/>
              </w:rPr>
              <w:t>立体</w:t>
            </w:r>
            <w:r w:rsidR="00EB058A" w:rsidRPr="000C3AE1">
              <w:rPr>
                <w:rFonts w:ascii="ＭＳ 明朝" w:eastAsia="ＭＳ 明朝" w:hAnsi="ＭＳ 明朝" w:hint="eastAsia"/>
                <w:sz w:val="20"/>
                <w:szCs w:val="20"/>
              </w:rPr>
              <w:t>多目的</w:t>
            </w:r>
            <w:r w:rsidR="00CC133D" w:rsidRPr="000C3AE1">
              <w:rPr>
                <w:rFonts w:ascii="ＭＳ 明朝" w:eastAsia="ＭＳ 明朝" w:hAnsi="ＭＳ 明朝" w:hint="eastAsia"/>
                <w:sz w:val="20"/>
                <w:szCs w:val="20"/>
              </w:rPr>
              <w:t>広場を整備する。</w:t>
            </w:r>
          </w:p>
          <w:p w14:paraId="347CA27F" w14:textId="03F26877" w:rsidR="0014290D" w:rsidRPr="000C3AE1" w:rsidRDefault="0014290D" w:rsidP="00773A99">
            <w:pPr>
              <w:ind w:left="600" w:hangingChars="300" w:hanging="600"/>
              <w:rPr>
                <w:rFonts w:ascii="ＭＳ 明朝" w:eastAsia="ＭＳ 明朝" w:hAnsi="ＭＳ 明朝"/>
                <w:sz w:val="20"/>
                <w:szCs w:val="20"/>
              </w:rPr>
            </w:pPr>
            <w:r w:rsidRPr="000C3AE1">
              <w:rPr>
                <w:rFonts w:ascii="ＭＳ 明朝" w:eastAsia="ＭＳ 明朝" w:hAnsi="ＭＳ 明朝" w:hint="eastAsia"/>
                <w:sz w:val="20"/>
                <w:szCs w:val="20"/>
              </w:rPr>
              <w:t>（</w:t>
            </w:r>
            <w:r w:rsidR="00E62F2E" w:rsidRPr="000C3AE1">
              <w:rPr>
                <w:rFonts w:ascii="ＭＳ 明朝" w:eastAsia="ＭＳ 明朝" w:hAnsi="ＭＳ 明朝" w:hint="eastAsia"/>
                <w:sz w:val="20"/>
                <w:szCs w:val="20"/>
              </w:rPr>
              <w:t>５</w:t>
            </w:r>
            <w:r w:rsidRPr="000C3AE1">
              <w:rPr>
                <w:rFonts w:ascii="ＭＳ 明朝" w:eastAsia="ＭＳ 明朝" w:hAnsi="ＭＳ 明朝" w:hint="eastAsia"/>
                <w:sz w:val="20"/>
                <w:szCs w:val="20"/>
              </w:rPr>
              <w:t>）</w:t>
            </w:r>
            <w:r w:rsidR="00011A21" w:rsidRPr="000C3AE1">
              <w:rPr>
                <w:rFonts w:ascii="ＭＳ 明朝" w:eastAsia="ＭＳ 明朝" w:hAnsi="ＭＳ 明朝" w:hint="eastAsia"/>
                <w:sz w:val="20"/>
                <w:szCs w:val="20"/>
              </w:rPr>
              <w:t>地区周辺における路上の貨物専用駐車場所の利用低減に寄与するとともに、</w:t>
            </w:r>
            <w:r w:rsidR="00B40E5E" w:rsidRPr="000C3AE1">
              <w:rPr>
                <w:rFonts w:ascii="ＭＳ 明朝" w:eastAsia="ＭＳ 明朝" w:hAnsi="ＭＳ 明朝" w:hint="eastAsia"/>
                <w:sz w:val="20"/>
                <w:szCs w:val="20"/>
              </w:rPr>
              <w:t>安全で快適な</w:t>
            </w:r>
            <w:r w:rsidR="001959F9" w:rsidRPr="000C3AE1">
              <w:rPr>
                <w:rFonts w:ascii="ＭＳ 明朝" w:eastAsia="ＭＳ 明朝" w:hAnsi="ＭＳ 明朝" w:hint="eastAsia"/>
                <w:sz w:val="20"/>
                <w:szCs w:val="20"/>
              </w:rPr>
              <w:t>歩行者</w:t>
            </w:r>
            <w:r w:rsidR="00B40E5E" w:rsidRPr="000C3AE1">
              <w:rPr>
                <w:rFonts w:ascii="ＭＳ 明朝" w:eastAsia="ＭＳ 明朝" w:hAnsi="ＭＳ 明朝" w:hint="eastAsia"/>
                <w:sz w:val="20"/>
                <w:szCs w:val="20"/>
              </w:rPr>
              <w:t>ネットワークを</w:t>
            </w:r>
            <w:r w:rsidR="00011A21" w:rsidRPr="000C3AE1">
              <w:rPr>
                <w:rFonts w:ascii="ＭＳ 明朝" w:eastAsia="ＭＳ 明朝" w:hAnsi="ＭＳ 明朝" w:hint="eastAsia"/>
                <w:sz w:val="20"/>
                <w:szCs w:val="20"/>
              </w:rPr>
              <w:t>図るため、</w:t>
            </w:r>
            <w:r w:rsidR="00EC2A11" w:rsidRPr="000C3AE1">
              <w:rPr>
                <w:rFonts w:ascii="ＭＳ 明朝" w:eastAsia="ＭＳ 明朝" w:hAnsi="ＭＳ 明朝" w:hint="eastAsia"/>
                <w:sz w:val="20"/>
                <w:szCs w:val="20"/>
              </w:rPr>
              <w:t>A地区</w:t>
            </w:r>
            <w:r w:rsidR="00011A21" w:rsidRPr="000C3AE1">
              <w:rPr>
                <w:rFonts w:ascii="ＭＳ 明朝" w:eastAsia="ＭＳ 明朝" w:hAnsi="ＭＳ 明朝" w:hint="eastAsia"/>
                <w:sz w:val="20"/>
                <w:szCs w:val="20"/>
              </w:rPr>
              <w:t>敷地内に共同荷捌き駐車場を整備する。</w:t>
            </w:r>
          </w:p>
        </w:tc>
      </w:tr>
      <w:tr w:rsidR="002A0081" w:rsidRPr="000C3AE1" w14:paraId="5D1DEE5E" w14:textId="77777777" w:rsidTr="00773A99">
        <w:tc>
          <w:tcPr>
            <w:tcW w:w="675" w:type="dxa"/>
            <w:vMerge/>
            <w:vAlign w:val="center"/>
          </w:tcPr>
          <w:p w14:paraId="49712E2E" w14:textId="77777777" w:rsidR="002A0081" w:rsidRPr="000C3AE1" w:rsidRDefault="002A0081" w:rsidP="00773A99">
            <w:pPr>
              <w:jc w:val="center"/>
              <w:rPr>
                <w:rFonts w:ascii="ＭＳ 明朝" w:eastAsia="ＭＳ 明朝" w:hAnsi="ＭＳ 明朝"/>
                <w:sz w:val="20"/>
                <w:szCs w:val="20"/>
              </w:rPr>
            </w:pPr>
          </w:p>
        </w:tc>
        <w:tc>
          <w:tcPr>
            <w:tcW w:w="1417" w:type="dxa"/>
            <w:vAlign w:val="center"/>
          </w:tcPr>
          <w:p w14:paraId="2E326837" w14:textId="7EDE1245" w:rsidR="002A0081" w:rsidRPr="000C3AE1" w:rsidRDefault="002A0081" w:rsidP="00773A99">
            <w:pPr>
              <w:jc w:val="center"/>
              <w:rPr>
                <w:rFonts w:ascii="ＭＳ 明朝" w:eastAsia="ＭＳ 明朝" w:hAnsi="ＭＳ 明朝"/>
                <w:sz w:val="20"/>
                <w:szCs w:val="20"/>
              </w:rPr>
            </w:pPr>
            <w:r w:rsidRPr="000C3AE1">
              <w:rPr>
                <w:rFonts w:ascii="ＭＳ 明朝" w:eastAsia="ＭＳ 明朝" w:hAnsi="ＭＳ 明朝" w:hint="eastAsia"/>
                <w:sz w:val="20"/>
                <w:szCs w:val="20"/>
              </w:rPr>
              <w:t>建築物等の</w:t>
            </w:r>
          </w:p>
          <w:p w14:paraId="16057E4B" w14:textId="3101EF70" w:rsidR="002A0081" w:rsidRPr="000C3AE1" w:rsidRDefault="002A0081" w:rsidP="00773A99">
            <w:pPr>
              <w:jc w:val="center"/>
              <w:rPr>
                <w:rFonts w:ascii="ＭＳ 明朝" w:eastAsia="ＭＳ 明朝" w:hAnsi="ＭＳ 明朝"/>
                <w:sz w:val="20"/>
                <w:szCs w:val="20"/>
              </w:rPr>
            </w:pPr>
            <w:r w:rsidRPr="000C3AE1">
              <w:rPr>
                <w:rFonts w:ascii="ＭＳ 明朝" w:eastAsia="ＭＳ 明朝" w:hAnsi="ＭＳ 明朝" w:hint="eastAsia"/>
                <w:sz w:val="20"/>
                <w:szCs w:val="20"/>
              </w:rPr>
              <w:t>整備方針</w:t>
            </w:r>
          </w:p>
        </w:tc>
        <w:tc>
          <w:tcPr>
            <w:tcW w:w="7654" w:type="dxa"/>
            <w:vAlign w:val="center"/>
          </w:tcPr>
          <w:p w14:paraId="3A5914B3" w14:textId="0278D23F" w:rsidR="00296156" w:rsidRPr="000C3AE1" w:rsidRDefault="001959F9" w:rsidP="00773A99">
            <w:pPr>
              <w:ind w:left="600" w:hangingChars="300" w:hanging="600"/>
              <w:rPr>
                <w:rFonts w:ascii="ＭＳ 明朝" w:eastAsia="ＭＳ 明朝" w:hAnsi="ＭＳ 明朝"/>
                <w:sz w:val="20"/>
                <w:szCs w:val="20"/>
              </w:rPr>
            </w:pPr>
            <w:r w:rsidRPr="000C3AE1">
              <w:rPr>
                <w:rFonts w:ascii="ＭＳ 明朝" w:eastAsia="ＭＳ 明朝" w:hAnsi="ＭＳ 明朝" w:hint="eastAsia"/>
                <w:sz w:val="20"/>
                <w:szCs w:val="20"/>
              </w:rPr>
              <w:t>（１）建築物の低層部には、</w:t>
            </w:r>
            <w:r w:rsidRPr="000C3AE1">
              <w:rPr>
                <w:rFonts w:ascii="ＭＳ 明朝" w:eastAsia="ＭＳ 明朝" w:hAnsi="ＭＳ 明朝"/>
                <w:sz w:val="20"/>
                <w:szCs w:val="20"/>
              </w:rPr>
              <w:t>商業施設等を</w:t>
            </w:r>
            <w:r w:rsidRPr="000C3AE1">
              <w:rPr>
                <w:rFonts w:ascii="ＭＳ 明朝" w:eastAsia="ＭＳ 明朝" w:hAnsi="ＭＳ 明朝" w:hint="eastAsia"/>
                <w:sz w:val="20"/>
                <w:szCs w:val="20"/>
              </w:rPr>
              <w:t>配置し、にぎわいと界隈性のある</w:t>
            </w:r>
            <w:r w:rsidR="001E749F" w:rsidRPr="000C3AE1">
              <w:rPr>
                <w:rFonts w:ascii="ＭＳ 明朝" w:eastAsia="ＭＳ 明朝" w:hAnsi="ＭＳ 明朝" w:hint="eastAsia"/>
                <w:sz w:val="20"/>
                <w:szCs w:val="20"/>
              </w:rPr>
              <w:t>一体的な</w:t>
            </w:r>
            <w:r w:rsidR="005F7D2D" w:rsidRPr="000C3AE1">
              <w:rPr>
                <w:rFonts w:ascii="ＭＳ 明朝" w:eastAsia="ＭＳ 明朝" w:hAnsi="ＭＳ 明朝" w:hint="eastAsia"/>
                <w:sz w:val="20"/>
                <w:szCs w:val="20"/>
              </w:rPr>
              <w:t>まちなみ</w:t>
            </w:r>
            <w:r w:rsidRPr="000C3AE1">
              <w:rPr>
                <w:rFonts w:ascii="ＭＳ 明朝" w:eastAsia="ＭＳ 明朝" w:hAnsi="ＭＳ 明朝" w:hint="eastAsia"/>
                <w:sz w:val="20"/>
                <w:szCs w:val="20"/>
              </w:rPr>
              <w:t>を形成する。</w:t>
            </w:r>
          </w:p>
          <w:p w14:paraId="6058287C" w14:textId="63839EA4" w:rsidR="00296156" w:rsidRPr="000C3AE1" w:rsidRDefault="001959F9" w:rsidP="00773A99">
            <w:pPr>
              <w:ind w:left="600" w:hangingChars="300" w:hanging="600"/>
              <w:rPr>
                <w:rFonts w:ascii="ＭＳ 明朝" w:eastAsia="ＭＳ 明朝" w:hAnsi="ＭＳ 明朝"/>
                <w:sz w:val="20"/>
                <w:szCs w:val="20"/>
              </w:rPr>
            </w:pPr>
            <w:r w:rsidRPr="000C3AE1">
              <w:rPr>
                <w:rFonts w:ascii="ＭＳ 明朝" w:eastAsia="ＭＳ 明朝" w:hAnsi="ＭＳ 明朝" w:hint="eastAsia"/>
                <w:sz w:val="20"/>
                <w:szCs w:val="20"/>
              </w:rPr>
              <w:t>（２）良好な市街地環境を確保するため、建築物の用途の制限を定める。</w:t>
            </w:r>
          </w:p>
          <w:p w14:paraId="4B79FBC2" w14:textId="58B73075" w:rsidR="00296156" w:rsidRPr="000C3AE1" w:rsidRDefault="00296156" w:rsidP="00773A99">
            <w:pPr>
              <w:ind w:left="600" w:hangingChars="300" w:hanging="600"/>
              <w:rPr>
                <w:rFonts w:ascii="ＭＳ 明朝" w:eastAsia="ＭＳ 明朝" w:hAnsi="ＭＳ 明朝"/>
                <w:sz w:val="20"/>
                <w:szCs w:val="20"/>
              </w:rPr>
            </w:pPr>
            <w:r w:rsidRPr="000C3AE1">
              <w:rPr>
                <w:rFonts w:ascii="ＭＳ 明朝" w:eastAsia="ＭＳ 明朝" w:hAnsi="ＭＳ 明朝" w:hint="eastAsia"/>
                <w:sz w:val="20"/>
                <w:szCs w:val="20"/>
              </w:rPr>
              <w:t>（</w:t>
            </w:r>
            <w:r w:rsidR="00197A71" w:rsidRPr="000C3AE1">
              <w:rPr>
                <w:rFonts w:ascii="ＭＳ 明朝" w:eastAsia="ＭＳ 明朝" w:hAnsi="ＭＳ 明朝" w:hint="eastAsia"/>
                <w:sz w:val="20"/>
                <w:szCs w:val="20"/>
              </w:rPr>
              <w:t>３</w:t>
            </w:r>
            <w:r w:rsidRPr="000C3AE1">
              <w:rPr>
                <w:rFonts w:ascii="ＭＳ 明朝" w:eastAsia="ＭＳ 明朝" w:hAnsi="ＭＳ 明朝" w:hint="eastAsia"/>
                <w:sz w:val="20"/>
                <w:szCs w:val="20"/>
              </w:rPr>
              <w:t>）土地の高度利用を促進する</w:t>
            </w:r>
            <w:r w:rsidR="001959F9" w:rsidRPr="000C3AE1">
              <w:rPr>
                <w:rFonts w:ascii="ＭＳ 明朝" w:eastAsia="ＭＳ 明朝" w:hAnsi="ＭＳ 明朝" w:hint="eastAsia"/>
                <w:sz w:val="20"/>
                <w:szCs w:val="20"/>
              </w:rPr>
              <w:t>とともに</w:t>
            </w:r>
            <w:r w:rsidR="007C01AD" w:rsidRPr="000C3AE1">
              <w:rPr>
                <w:rFonts w:ascii="ＭＳ 明朝" w:eastAsia="ＭＳ 明朝" w:hAnsi="ＭＳ 明朝" w:hint="eastAsia"/>
                <w:sz w:val="20"/>
                <w:szCs w:val="20"/>
              </w:rPr>
              <w:t>、</w:t>
            </w:r>
            <w:r w:rsidR="001959F9" w:rsidRPr="000C3AE1">
              <w:rPr>
                <w:rFonts w:ascii="ＭＳ 明朝" w:eastAsia="ＭＳ 明朝" w:hAnsi="ＭＳ 明朝"/>
                <w:sz w:val="20"/>
                <w:szCs w:val="20"/>
              </w:rPr>
              <w:t>敷地の細分化を防止</w:t>
            </w:r>
            <w:r w:rsidR="001959F9" w:rsidRPr="000C3AE1">
              <w:rPr>
                <w:rFonts w:ascii="ＭＳ 明朝" w:eastAsia="ＭＳ 明朝" w:hAnsi="ＭＳ 明朝" w:hint="eastAsia"/>
                <w:sz w:val="20"/>
                <w:szCs w:val="20"/>
              </w:rPr>
              <w:t>するため、</w:t>
            </w:r>
            <w:r w:rsidR="007C01AD" w:rsidRPr="000C3AE1">
              <w:rPr>
                <w:rFonts w:ascii="ＭＳ 明朝" w:eastAsia="ＭＳ 明朝" w:hAnsi="ＭＳ 明朝" w:hint="eastAsia"/>
                <w:sz w:val="20"/>
                <w:szCs w:val="20"/>
              </w:rPr>
              <w:t>容積率の最高限度</w:t>
            </w:r>
            <w:r w:rsidR="001959F9" w:rsidRPr="000C3AE1">
              <w:rPr>
                <w:rFonts w:ascii="ＭＳ 明朝" w:eastAsia="ＭＳ 明朝" w:hAnsi="ＭＳ 明朝" w:hint="eastAsia"/>
                <w:sz w:val="20"/>
                <w:szCs w:val="20"/>
              </w:rPr>
              <w:t>及び</w:t>
            </w:r>
            <w:r w:rsidRPr="000C3AE1">
              <w:rPr>
                <w:rFonts w:ascii="ＭＳ 明朝" w:eastAsia="ＭＳ 明朝" w:hAnsi="ＭＳ 明朝" w:hint="eastAsia"/>
                <w:sz w:val="20"/>
                <w:szCs w:val="20"/>
              </w:rPr>
              <w:t>敷地面積の最低限度を定める。</w:t>
            </w:r>
          </w:p>
          <w:p w14:paraId="6C1BB1E1" w14:textId="45E6F55B" w:rsidR="00261365" w:rsidRPr="000C3AE1" w:rsidRDefault="00FF5ADF" w:rsidP="00773A99">
            <w:pPr>
              <w:ind w:left="600" w:hangingChars="300" w:hanging="600"/>
              <w:rPr>
                <w:rFonts w:ascii="ＭＳ 明朝" w:eastAsia="ＭＳ 明朝" w:hAnsi="ＭＳ 明朝"/>
                <w:sz w:val="20"/>
                <w:szCs w:val="20"/>
              </w:rPr>
            </w:pPr>
            <w:r w:rsidRPr="000C3AE1">
              <w:rPr>
                <w:rFonts w:ascii="ＭＳ 明朝" w:eastAsia="ＭＳ 明朝" w:hAnsi="ＭＳ 明朝" w:hint="eastAsia"/>
                <w:sz w:val="20"/>
                <w:szCs w:val="20"/>
              </w:rPr>
              <w:t>（</w:t>
            </w:r>
            <w:r w:rsidR="00197A71" w:rsidRPr="000C3AE1">
              <w:rPr>
                <w:rFonts w:ascii="ＭＳ 明朝" w:eastAsia="ＭＳ 明朝" w:hAnsi="ＭＳ 明朝" w:hint="eastAsia"/>
                <w:sz w:val="20"/>
                <w:szCs w:val="20"/>
              </w:rPr>
              <w:t>４</w:t>
            </w:r>
            <w:r w:rsidRPr="000C3AE1">
              <w:rPr>
                <w:rFonts w:ascii="ＭＳ 明朝" w:eastAsia="ＭＳ 明朝" w:hAnsi="ＭＳ 明朝" w:hint="eastAsia"/>
                <w:sz w:val="20"/>
                <w:szCs w:val="20"/>
              </w:rPr>
              <w:t>）</w:t>
            </w:r>
            <w:r w:rsidRPr="000C3AE1">
              <w:rPr>
                <w:rFonts w:ascii="ＭＳ 明朝" w:eastAsia="ＭＳ 明朝" w:hAnsi="ＭＳ 明朝"/>
                <w:sz w:val="20"/>
                <w:szCs w:val="20"/>
              </w:rPr>
              <w:t>良好な環境の形成を図るため、</w:t>
            </w:r>
            <w:r w:rsidR="00011A21" w:rsidRPr="000C3AE1">
              <w:rPr>
                <w:rFonts w:ascii="ＭＳ 明朝" w:eastAsia="ＭＳ 明朝" w:hAnsi="ＭＳ 明朝" w:hint="eastAsia"/>
                <w:sz w:val="20"/>
                <w:szCs w:val="20"/>
              </w:rPr>
              <w:t>オープンスペース</w:t>
            </w:r>
            <w:r w:rsidRPr="000C3AE1">
              <w:rPr>
                <w:rFonts w:ascii="ＭＳ 明朝" w:eastAsia="ＭＳ 明朝" w:hAnsi="ＭＳ 明朝"/>
                <w:sz w:val="20"/>
                <w:szCs w:val="20"/>
              </w:rPr>
              <w:t>の</w:t>
            </w:r>
            <w:r w:rsidR="00794C45" w:rsidRPr="000C3AE1">
              <w:rPr>
                <w:rFonts w:ascii="ＭＳ 明朝" w:eastAsia="ＭＳ 明朝" w:hAnsi="ＭＳ 明朝" w:hint="eastAsia"/>
                <w:sz w:val="20"/>
                <w:szCs w:val="20"/>
              </w:rPr>
              <w:t>確保ならびに敷地内の緑化</w:t>
            </w:r>
            <w:r w:rsidRPr="000C3AE1">
              <w:rPr>
                <w:rFonts w:ascii="ＭＳ 明朝" w:eastAsia="ＭＳ 明朝" w:hAnsi="ＭＳ 明朝" w:hint="eastAsia"/>
                <w:sz w:val="20"/>
                <w:szCs w:val="20"/>
              </w:rPr>
              <w:t>を行う。</w:t>
            </w:r>
          </w:p>
          <w:p w14:paraId="037D728A" w14:textId="6B56DE4F" w:rsidR="006F6BFE" w:rsidRPr="000C3AE1" w:rsidRDefault="00261365" w:rsidP="00773A99">
            <w:pPr>
              <w:ind w:left="600" w:hangingChars="300" w:hanging="600"/>
              <w:rPr>
                <w:rFonts w:ascii="ＭＳ 明朝" w:eastAsia="ＭＳ 明朝" w:hAnsi="ＭＳ 明朝"/>
                <w:sz w:val="20"/>
                <w:szCs w:val="20"/>
              </w:rPr>
            </w:pPr>
            <w:r w:rsidRPr="000C3AE1">
              <w:rPr>
                <w:rFonts w:ascii="ＭＳ 明朝" w:eastAsia="ＭＳ 明朝" w:hAnsi="ＭＳ 明朝" w:hint="eastAsia"/>
                <w:sz w:val="20"/>
                <w:szCs w:val="20"/>
              </w:rPr>
              <w:t>（</w:t>
            </w:r>
            <w:r w:rsidR="00197A71" w:rsidRPr="000C3AE1">
              <w:rPr>
                <w:rFonts w:ascii="ＭＳ 明朝" w:eastAsia="ＭＳ 明朝" w:hAnsi="ＭＳ 明朝" w:hint="eastAsia"/>
                <w:sz w:val="20"/>
                <w:szCs w:val="20"/>
              </w:rPr>
              <w:t>５</w:t>
            </w:r>
            <w:r w:rsidRPr="000C3AE1">
              <w:rPr>
                <w:rFonts w:ascii="ＭＳ 明朝" w:eastAsia="ＭＳ 明朝" w:hAnsi="ＭＳ 明朝" w:hint="eastAsia"/>
                <w:sz w:val="20"/>
                <w:szCs w:val="20"/>
              </w:rPr>
              <w:t>）</w:t>
            </w:r>
            <w:r w:rsidR="006F6BFE" w:rsidRPr="000C3AE1">
              <w:rPr>
                <w:rFonts w:ascii="ＭＳ 明朝" w:eastAsia="ＭＳ 明朝" w:hAnsi="ＭＳ 明朝" w:hint="eastAsia"/>
                <w:sz w:val="20"/>
                <w:szCs w:val="20"/>
              </w:rPr>
              <w:t>魅力ある都市空間と美しいまちなみの形成を図るため、壁面の位置</w:t>
            </w:r>
            <w:r w:rsidR="001959F9" w:rsidRPr="000C3AE1">
              <w:rPr>
                <w:rFonts w:ascii="ＭＳ 明朝" w:eastAsia="ＭＳ 明朝" w:hAnsi="ＭＳ 明朝" w:hint="eastAsia"/>
                <w:sz w:val="20"/>
                <w:szCs w:val="20"/>
              </w:rPr>
              <w:t>の制限</w:t>
            </w:r>
            <w:r w:rsidR="00AF297F" w:rsidRPr="000C3AE1">
              <w:rPr>
                <w:rFonts w:ascii="ＭＳ 明朝" w:eastAsia="ＭＳ 明朝" w:hAnsi="ＭＳ 明朝" w:hint="eastAsia"/>
                <w:sz w:val="20"/>
                <w:szCs w:val="20"/>
              </w:rPr>
              <w:t>、</w:t>
            </w:r>
            <w:r w:rsidR="001959F9" w:rsidRPr="000C3AE1">
              <w:rPr>
                <w:rFonts w:ascii="ＭＳ 明朝" w:eastAsia="ＭＳ 明朝" w:hAnsi="ＭＳ 明朝" w:hint="eastAsia"/>
                <w:sz w:val="20"/>
                <w:szCs w:val="20"/>
              </w:rPr>
              <w:t>建築物</w:t>
            </w:r>
            <w:r w:rsidR="00CD4E96" w:rsidRPr="000C3AE1">
              <w:rPr>
                <w:rFonts w:ascii="ＭＳ 明朝" w:eastAsia="ＭＳ 明朝" w:hAnsi="ＭＳ 明朝" w:hint="eastAsia"/>
                <w:sz w:val="20"/>
                <w:szCs w:val="20"/>
              </w:rPr>
              <w:t>等の</w:t>
            </w:r>
            <w:r w:rsidR="001959F9" w:rsidRPr="000C3AE1">
              <w:rPr>
                <w:rFonts w:ascii="ＭＳ 明朝" w:eastAsia="ＭＳ 明朝" w:hAnsi="ＭＳ 明朝" w:hint="eastAsia"/>
                <w:sz w:val="20"/>
                <w:szCs w:val="20"/>
              </w:rPr>
              <w:t>形態</w:t>
            </w:r>
            <w:r w:rsidR="00CD4E96" w:rsidRPr="000C3AE1">
              <w:rPr>
                <w:rFonts w:ascii="ＭＳ 明朝" w:eastAsia="ＭＳ 明朝" w:hAnsi="ＭＳ 明朝" w:hint="eastAsia"/>
                <w:sz w:val="20"/>
                <w:szCs w:val="20"/>
              </w:rPr>
              <w:t>又は</w:t>
            </w:r>
            <w:r w:rsidR="001959F9" w:rsidRPr="000C3AE1">
              <w:rPr>
                <w:rFonts w:ascii="ＭＳ 明朝" w:eastAsia="ＭＳ 明朝" w:hAnsi="ＭＳ 明朝" w:hint="eastAsia"/>
                <w:sz w:val="20"/>
                <w:szCs w:val="20"/>
              </w:rPr>
              <w:t>意匠</w:t>
            </w:r>
            <w:r w:rsidR="00AF297F" w:rsidRPr="000C3AE1">
              <w:rPr>
                <w:rFonts w:ascii="ＭＳ 明朝" w:eastAsia="ＭＳ 明朝" w:hAnsi="ＭＳ 明朝" w:hint="eastAsia"/>
                <w:sz w:val="20"/>
                <w:szCs w:val="20"/>
              </w:rPr>
              <w:t>の制限</w:t>
            </w:r>
            <w:r w:rsidR="00CD4E96" w:rsidRPr="000C3AE1">
              <w:rPr>
                <w:rFonts w:ascii="ＭＳ 明朝" w:eastAsia="ＭＳ 明朝" w:hAnsi="ＭＳ 明朝" w:hint="eastAsia"/>
                <w:sz w:val="20"/>
                <w:szCs w:val="20"/>
              </w:rPr>
              <w:t>、</w:t>
            </w:r>
            <w:r w:rsidR="001959F9" w:rsidRPr="000C3AE1">
              <w:rPr>
                <w:rFonts w:ascii="ＭＳ 明朝" w:eastAsia="ＭＳ 明朝" w:hAnsi="ＭＳ 明朝" w:hint="eastAsia"/>
                <w:sz w:val="20"/>
                <w:szCs w:val="20"/>
              </w:rPr>
              <w:t>垣</w:t>
            </w:r>
            <w:r w:rsidR="00CD4E96" w:rsidRPr="000C3AE1">
              <w:rPr>
                <w:rFonts w:ascii="ＭＳ 明朝" w:eastAsia="ＭＳ 明朝" w:hAnsi="ＭＳ 明朝" w:hint="eastAsia"/>
                <w:sz w:val="20"/>
                <w:szCs w:val="20"/>
              </w:rPr>
              <w:t>又は</w:t>
            </w:r>
            <w:r w:rsidR="001959F9" w:rsidRPr="000C3AE1">
              <w:rPr>
                <w:rFonts w:ascii="ＭＳ 明朝" w:eastAsia="ＭＳ 明朝" w:hAnsi="ＭＳ 明朝" w:hint="eastAsia"/>
                <w:sz w:val="20"/>
                <w:szCs w:val="20"/>
              </w:rPr>
              <w:t>さくの構造</w:t>
            </w:r>
            <w:r w:rsidR="00CD4E96" w:rsidRPr="000C3AE1">
              <w:rPr>
                <w:rFonts w:ascii="ＭＳ 明朝" w:eastAsia="ＭＳ 明朝" w:hAnsi="ＭＳ 明朝" w:hint="eastAsia"/>
                <w:sz w:val="20"/>
                <w:szCs w:val="20"/>
              </w:rPr>
              <w:t>の</w:t>
            </w:r>
            <w:r w:rsidR="001959F9" w:rsidRPr="000C3AE1">
              <w:rPr>
                <w:rFonts w:ascii="ＭＳ 明朝" w:eastAsia="ＭＳ 明朝" w:hAnsi="ＭＳ 明朝" w:hint="eastAsia"/>
                <w:sz w:val="20"/>
                <w:szCs w:val="20"/>
              </w:rPr>
              <w:t>制限</w:t>
            </w:r>
            <w:r w:rsidR="006F6BFE" w:rsidRPr="000C3AE1">
              <w:rPr>
                <w:rFonts w:ascii="ＭＳ 明朝" w:eastAsia="ＭＳ 明朝" w:hAnsi="ＭＳ 明朝" w:hint="eastAsia"/>
                <w:sz w:val="20"/>
                <w:szCs w:val="20"/>
              </w:rPr>
              <w:t>を定める。</w:t>
            </w:r>
          </w:p>
          <w:p w14:paraId="3800FB08" w14:textId="5A447AF8" w:rsidR="00261365" w:rsidRPr="000C3AE1" w:rsidRDefault="00261365" w:rsidP="00773A99">
            <w:pPr>
              <w:ind w:left="600" w:hangingChars="300" w:hanging="600"/>
              <w:rPr>
                <w:rFonts w:ascii="ＭＳ 明朝" w:eastAsia="ＭＳ 明朝" w:hAnsi="ＭＳ 明朝"/>
                <w:sz w:val="20"/>
                <w:szCs w:val="20"/>
              </w:rPr>
            </w:pPr>
            <w:r w:rsidRPr="000C3AE1">
              <w:rPr>
                <w:rFonts w:ascii="ＭＳ 明朝" w:eastAsia="ＭＳ 明朝" w:hAnsi="ＭＳ 明朝" w:hint="eastAsia"/>
                <w:sz w:val="20"/>
                <w:szCs w:val="20"/>
              </w:rPr>
              <w:t>（</w:t>
            </w:r>
            <w:r w:rsidR="00197A71" w:rsidRPr="000C3AE1">
              <w:rPr>
                <w:rFonts w:ascii="ＭＳ 明朝" w:eastAsia="ＭＳ 明朝" w:hAnsi="ＭＳ 明朝" w:hint="eastAsia"/>
                <w:sz w:val="20"/>
                <w:szCs w:val="20"/>
              </w:rPr>
              <w:t>６</w:t>
            </w:r>
            <w:r w:rsidRPr="000C3AE1">
              <w:rPr>
                <w:rFonts w:ascii="ＭＳ 明朝" w:eastAsia="ＭＳ 明朝" w:hAnsi="ＭＳ 明朝" w:hint="eastAsia"/>
                <w:sz w:val="20"/>
                <w:szCs w:val="20"/>
              </w:rPr>
              <w:t>）</w:t>
            </w:r>
            <w:r w:rsidR="001267DE" w:rsidRPr="000C3AE1">
              <w:rPr>
                <w:rFonts w:ascii="ＭＳ 明朝" w:eastAsia="ＭＳ 明朝" w:hAnsi="ＭＳ 明朝" w:hint="eastAsia"/>
                <w:sz w:val="20"/>
                <w:szCs w:val="20"/>
              </w:rPr>
              <w:t>統一感のある</w:t>
            </w:r>
            <w:r w:rsidRPr="000C3AE1">
              <w:rPr>
                <w:rFonts w:ascii="ＭＳ 明朝" w:eastAsia="ＭＳ 明朝" w:hAnsi="ＭＳ 明朝"/>
                <w:sz w:val="20"/>
                <w:szCs w:val="20"/>
              </w:rPr>
              <w:t>魅力</w:t>
            </w:r>
            <w:r w:rsidR="001267DE" w:rsidRPr="000C3AE1">
              <w:rPr>
                <w:rFonts w:ascii="ＭＳ 明朝" w:eastAsia="ＭＳ 明朝" w:hAnsi="ＭＳ 明朝" w:hint="eastAsia"/>
                <w:sz w:val="20"/>
                <w:szCs w:val="20"/>
              </w:rPr>
              <w:t>的な</w:t>
            </w:r>
            <w:r w:rsidR="005F7D2D" w:rsidRPr="000C3AE1">
              <w:rPr>
                <w:rFonts w:ascii="ＭＳ 明朝" w:eastAsia="ＭＳ 明朝" w:hAnsi="ＭＳ 明朝" w:hint="eastAsia"/>
                <w:sz w:val="20"/>
                <w:szCs w:val="20"/>
              </w:rPr>
              <w:t>まちなみ</w:t>
            </w:r>
            <w:r w:rsidRPr="000C3AE1">
              <w:rPr>
                <w:rFonts w:ascii="ＭＳ 明朝" w:eastAsia="ＭＳ 明朝" w:hAnsi="ＭＳ 明朝"/>
                <w:sz w:val="20"/>
                <w:szCs w:val="20"/>
              </w:rPr>
              <w:t>の形</w:t>
            </w:r>
            <w:r w:rsidRPr="000C3AE1">
              <w:rPr>
                <w:rFonts w:ascii="ＭＳ 明朝" w:eastAsia="ＭＳ 明朝" w:hAnsi="ＭＳ 明朝" w:hint="eastAsia"/>
                <w:sz w:val="20"/>
                <w:szCs w:val="20"/>
              </w:rPr>
              <w:t>成を図るとともに、</w:t>
            </w:r>
            <w:r w:rsidR="002358AA" w:rsidRPr="000C3AE1">
              <w:rPr>
                <w:rFonts w:ascii="ＭＳ 明朝" w:eastAsia="ＭＳ 明朝" w:hAnsi="ＭＳ 明朝" w:hint="eastAsia"/>
                <w:sz w:val="20"/>
                <w:szCs w:val="20"/>
              </w:rPr>
              <w:t>周辺のヒューマンスケールな</w:t>
            </w:r>
            <w:r w:rsidR="005F7D2D" w:rsidRPr="000C3AE1">
              <w:rPr>
                <w:rFonts w:ascii="ＭＳ 明朝" w:eastAsia="ＭＳ 明朝" w:hAnsi="ＭＳ 明朝" w:hint="eastAsia"/>
                <w:sz w:val="20"/>
                <w:szCs w:val="20"/>
              </w:rPr>
              <w:t>まちなみ</w:t>
            </w:r>
            <w:r w:rsidR="002358AA" w:rsidRPr="000C3AE1">
              <w:rPr>
                <w:rFonts w:ascii="ＭＳ 明朝" w:eastAsia="ＭＳ 明朝" w:hAnsi="ＭＳ 明朝" w:hint="eastAsia"/>
                <w:sz w:val="20"/>
                <w:szCs w:val="20"/>
              </w:rPr>
              <w:t>と調和した</w:t>
            </w:r>
            <w:r w:rsidRPr="000C3AE1">
              <w:rPr>
                <w:rFonts w:ascii="ＭＳ 明朝" w:eastAsia="ＭＳ 明朝" w:hAnsi="ＭＳ 明朝" w:hint="eastAsia"/>
                <w:sz w:val="20"/>
                <w:szCs w:val="20"/>
              </w:rPr>
              <w:t>にぎわい</w:t>
            </w:r>
            <w:r w:rsidR="002358AA" w:rsidRPr="000C3AE1">
              <w:rPr>
                <w:rFonts w:ascii="ＭＳ 明朝" w:eastAsia="ＭＳ 明朝" w:hAnsi="ＭＳ 明朝" w:hint="eastAsia"/>
                <w:sz w:val="20"/>
                <w:szCs w:val="20"/>
              </w:rPr>
              <w:t>と界隈性</w:t>
            </w:r>
            <w:r w:rsidRPr="000C3AE1">
              <w:rPr>
                <w:rFonts w:ascii="ＭＳ 明朝" w:eastAsia="ＭＳ 明朝" w:hAnsi="ＭＳ 明朝" w:hint="eastAsia"/>
                <w:sz w:val="20"/>
                <w:szCs w:val="20"/>
              </w:rPr>
              <w:t>のある</w:t>
            </w:r>
            <w:r w:rsidR="005F7D2D" w:rsidRPr="000C3AE1">
              <w:rPr>
                <w:rFonts w:ascii="ＭＳ 明朝" w:eastAsia="ＭＳ 明朝" w:hAnsi="ＭＳ 明朝" w:hint="eastAsia"/>
                <w:sz w:val="20"/>
                <w:szCs w:val="20"/>
              </w:rPr>
              <w:t>沿道空間</w:t>
            </w:r>
            <w:r w:rsidRPr="000C3AE1">
              <w:rPr>
                <w:rFonts w:ascii="ＭＳ 明朝" w:eastAsia="ＭＳ 明朝" w:hAnsi="ＭＳ 明朝" w:hint="eastAsia"/>
                <w:sz w:val="20"/>
                <w:szCs w:val="20"/>
              </w:rPr>
              <w:t>を形成するよう努める。</w:t>
            </w:r>
          </w:p>
          <w:p w14:paraId="6EB16131" w14:textId="5E47A74C" w:rsidR="00FF5ADF" w:rsidRPr="000C3AE1" w:rsidRDefault="00FF5ADF" w:rsidP="00773A99">
            <w:pPr>
              <w:ind w:left="600" w:hangingChars="300" w:hanging="600"/>
              <w:rPr>
                <w:rFonts w:ascii="ＭＳ 明朝" w:eastAsia="ＭＳ 明朝" w:hAnsi="ＭＳ 明朝"/>
                <w:sz w:val="20"/>
                <w:szCs w:val="20"/>
              </w:rPr>
            </w:pPr>
            <w:r w:rsidRPr="000C3AE1">
              <w:rPr>
                <w:rFonts w:ascii="ＭＳ 明朝" w:eastAsia="ＭＳ 明朝" w:hAnsi="ＭＳ 明朝" w:hint="eastAsia"/>
                <w:sz w:val="20"/>
                <w:szCs w:val="20"/>
              </w:rPr>
              <w:t>（</w:t>
            </w:r>
            <w:r w:rsidR="0074567D" w:rsidRPr="000C3AE1">
              <w:rPr>
                <w:rFonts w:ascii="ＭＳ 明朝" w:eastAsia="ＭＳ 明朝" w:hAnsi="ＭＳ 明朝" w:hint="eastAsia"/>
                <w:sz w:val="20"/>
                <w:szCs w:val="20"/>
              </w:rPr>
              <w:t>７</w:t>
            </w:r>
            <w:r w:rsidRPr="000C3AE1">
              <w:rPr>
                <w:rFonts w:ascii="ＭＳ 明朝" w:eastAsia="ＭＳ 明朝" w:hAnsi="ＭＳ 明朝" w:hint="eastAsia"/>
                <w:sz w:val="20"/>
                <w:szCs w:val="20"/>
              </w:rPr>
              <w:t>）</w:t>
            </w:r>
            <w:r w:rsidRPr="000C3AE1">
              <w:rPr>
                <w:rFonts w:ascii="ＭＳ 明朝" w:eastAsia="ＭＳ 明朝" w:hAnsi="ＭＳ 明朝"/>
                <w:sz w:val="20"/>
                <w:szCs w:val="20"/>
              </w:rPr>
              <w:t>地区</w:t>
            </w:r>
            <w:r w:rsidR="006B6707" w:rsidRPr="000C3AE1">
              <w:rPr>
                <w:rFonts w:ascii="ＭＳ 明朝" w:eastAsia="ＭＳ 明朝" w:hAnsi="ＭＳ 明朝" w:hint="eastAsia"/>
                <w:sz w:val="20"/>
                <w:szCs w:val="20"/>
              </w:rPr>
              <w:t>及び周辺道路空間を人中心の空間へ再編する</w:t>
            </w:r>
            <w:r w:rsidR="0074567D" w:rsidRPr="000C3AE1">
              <w:rPr>
                <w:rFonts w:ascii="ＭＳ 明朝" w:eastAsia="ＭＳ 明朝" w:hAnsi="ＭＳ 明朝" w:hint="eastAsia"/>
                <w:sz w:val="20"/>
                <w:szCs w:val="20"/>
              </w:rPr>
              <w:t>ため</w:t>
            </w:r>
            <w:r w:rsidR="006B6707" w:rsidRPr="000C3AE1">
              <w:rPr>
                <w:rFonts w:ascii="ＭＳ 明朝" w:eastAsia="ＭＳ 明朝" w:hAnsi="ＭＳ 明朝" w:hint="eastAsia"/>
                <w:sz w:val="20"/>
                <w:szCs w:val="20"/>
              </w:rPr>
              <w:t>、</w:t>
            </w:r>
            <w:r w:rsidR="000464C9" w:rsidRPr="000C3AE1">
              <w:rPr>
                <w:rFonts w:ascii="ＭＳ 明朝" w:eastAsia="ＭＳ 明朝" w:hAnsi="ＭＳ 明朝" w:hint="eastAsia"/>
                <w:sz w:val="20"/>
                <w:szCs w:val="20"/>
              </w:rPr>
              <w:t>A地区において</w:t>
            </w:r>
            <w:r w:rsidR="00B43A8C" w:rsidRPr="000C3AE1">
              <w:rPr>
                <w:rFonts w:ascii="ＭＳ 明朝" w:eastAsia="ＭＳ 明朝" w:hAnsi="ＭＳ 明朝" w:hint="eastAsia"/>
                <w:sz w:val="20"/>
                <w:szCs w:val="20"/>
              </w:rPr>
              <w:t>は</w:t>
            </w:r>
            <w:r w:rsidR="000464C9" w:rsidRPr="000C3AE1">
              <w:rPr>
                <w:rFonts w:ascii="ＭＳ 明朝" w:eastAsia="ＭＳ 明朝" w:hAnsi="ＭＳ 明朝" w:hint="eastAsia"/>
                <w:sz w:val="20"/>
                <w:szCs w:val="20"/>
              </w:rPr>
              <w:t>、</w:t>
            </w:r>
            <w:r w:rsidR="005F7D2D" w:rsidRPr="000C3AE1">
              <w:rPr>
                <w:rFonts w:ascii="ＭＳ 明朝" w:eastAsia="ＭＳ 明朝" w:hAnsi="ＭＳ 明朝" w:hint="eastAsia"/>
                <w:sz w:val="20"/>
                <w:szCs w:val="20"/>
              </w:rPr>
              <w:t>来訪者用</w:t>
            </w:r>
            <w:r w:rsidR="00A540A7" w:rsidRPr="000C3AE1">
              <w:rPr>
                <w:rFonts w:ascii="ＭＳ 明朝" w:eastAsia="ＭＳ 明朝" w:hAnsi="ＭＳ 明朝"/>
                <w:sz w:val="20"/>
                <w:szCs w:val="20"/>
              </w:rPr>
              <w:t>駐車</w:t>
            </w:r>
            <w:r w:rsidR="00D20EE7" w:rsidRPr="000C3AE1">
              <w:rPr>
                <w:rFonts w:ascii="ＭＳ 明朝" w:eastAsia="ＭＳ 明朝" w:hAnsi="ＭＳ 明朝" w:hint="eastAsia"/>
                <w:sz w:val="20"/>
                <w:szCs w:val="20"/>
              </w:rPr>
              <w:t>場</w:t>
            </w:r>
            <w:r w:rsidR="005F7D2D" w:rsidRPr="000C3AE1">
              <w:rPr>
                <w:rFonts w:ascii="ＭＳ 明朝" w:eastAsia="ＭＳ 明朝" w:hAnsi="ＭＳ 明朝" w:hint="eastAsia"/>
                <w:sz w:val="20"/>
                <w:szCs w:val="20"/>
              </w:rPr>
              <w:t>を敷地外</w:t>
            </w:r>
            <w:r w:rsidR="006B6707" w:rsidRPr="000C3AE1">
              <w:rPr>
                <w:rFonts w:ascii="ＭＳ 明朝" w:eastAsia="ＭＳ 明朝" w:hAnsi="ＭＳ 明朝" w:hint="eastAsia"/>
                <w:sz w:val="20"/>
                <w:szCs w:val="20"/>
              </w:rPr>
              <w:t>で確保する</w:t>
            </w:r>
            <w:r w:rsidR="00A540A7" w:rsidRPr="000C3AE1">
              <w:rPr>
                <w:rFonts w:ascii="ＭＳ 明朝" w:eastAsia="ＭＳ 明朝" w:hAnsi="ＭＳ 明朝" w:hint="eastAsia"/>
                <w:sz w:val="20"/>
                <w:szCs w:val="20"/>
              </w:rPr>
              <w:t>とともに、</w:t>
            </w:r>
            <w:r w:rsidR="005F7D2D" w:rsidRPr="000C3AE1">
              <w:rPr>
                <w:rFonts w:ascii="ＭＳ 明朝" w:eastAsia="ＭＳ 明朝" w:hAnsi="ＭＳ 明朝" w:hint="eastAsia"/>
                <w:sz w:val="20"/>
                <w:szCs w:val="20"/>
              </w:rPr>
              <w:t>敷地内において</w:t>
            </w:r>
            <w:r w:rsidR="00A74FD9" w:rsidRPr="000C3AE1">
              <w:rPr>
                <w:rFonts w:ascii="ＭＳ 明朝" w:eastAsia="ＭＳ 明朝" w:hAnsi="ＭＳ 明朝" w:hint="eastAsia"/>
                <w:sz w:val="20"/>
                <w:szCs w:val="20"/>
              </w:rPr>
              <w:t>地下街</w:t>
            </w:r>
            <w:r w:rsidR="00AF297F" w:rsidRPr="000C3AE1">
              <w:rPr>
                <w:rFonts w:ascii="ＭＳ 明朝" w:eastAsia="ＭＳ 明朝" w:hAnsi="ＭＳ 明朝" w:hint="eastAsia"/>
                <w:sz w:val="20"/>
                <w:szCs w:val="20"/>
              </w:rPr>
              <w:t>や</w:t>
            </w:r>
            <w:r w:rsidR="002358AA" w:rsidRPr="000C3AE1">
              <w:rPr>
                <w:rFonts w:ascii="ＭＳ 明朝" w:eastAsia="ＭＳ 明朝" w:hAnsi="ＭＳ 明朝" w:hint="eastAsia"/>
                <w:sz w:val="20"/>
                <w:szCs w:val="20"/>
              </w:rPr>
              <w:t>周辺エリア</w:t>
            </w:r>
            <w:r w:rsidR="005F7D2D" w:rsidRPr="000C3AE1">
              <w:rPr>
                <w:rFonts w:ascii="ＭＳ 明朝" w:eastAsia="ＭＳ 明朝" w:hAnsi="ＭＳ 明朝" w:hint="eastAsia"/>
                <w:sz w:val="20"/>
                <w:szCs w:val="20"/>
              </w:rPr>
              <w:t>が</w:t>
            </w:r>
            <w:r w:rsidR="002358AA" w:rsidRPr="000C3AE1">
              <w:rPr>
                <w:rFonts w:ascii="ＭＳ 明朝" w:eastAsia="ＭＳ 明朝" w:hAnsi="ＭＳ 明朝" w:hint="eastAsia"/>
                <w:sz w:val="20"/>
                <w:szCs w:val="20"/>
              </w:rPr>
              <w:t>共同</w:t>
            </w:r>
            <w:r w:rsidR="005F7D2D" w:rsidRPr="000C3AE1">
              <w:rPr>
                <w:rFonts w:ascii="ＭＳ 明朝" w:eastAsia="ＭＳ 明朝" w:hAnsi="ＭＳ 明朝" w:hint="eastAsia"/>
                <w:sz w:val="20"/>
                <w:szCs w:val="20"/>
              </w:rPr>
              <w:t>で</w:t>
            </w:r>
            <w:r w:rsidR="002358AA" w:rsidRPr="000C3AE1">
              <w:rPr>
                <w:rFonts w:ascii="ＭＳ 明朝" w:eastAsia="ＭＳ 明朝" w:hAnsi="ＭＳ 明朝" w:hint="eastAsia"/>
                <w:sz w:val="20"/>
                <w:szCs w:val="20"/>
              </w:rPr>
              <w:t>利用</w:t>
            </w:r>
            <w:r w:rsidR="005F7D2D" w:rsidRPr="000C3AE1">
              <w:rPr>
                <w:rFonts w:ascii="ＭＳ 明朝" w:eastAsia="ＭＳ 明朝" w:hAnsi="ＭＳ 明朝" w:hint="eastAsia"/>
                <w:sz w:val="20"/>
                <w:szCs w:val="20"/>
              </w:rPr>
              <w:t>する</w:t>
            </w:r>
            <w:r w:rsidR="006B6707" w:rsidRPr="000C3AE1">
              <w:rPr>
                <w:rFonts w:ascii="ＭＳ 明朝" w:eastAsia="ＭＳ 明朝" w:hAnsi="ＭＳ 明朝" w:hint="eastAsia"/>
                <w:sz w:val="20"/>
                <w:szCs w:val="20"/>
              </w:rPr>
              <w:t>荷捌き駐車</w:t>
            </w:r>
            <w:r w:rsidR="00D20EE7" w:rsidRPr="000C3AE1">
              <w:rPr>
                <w:rFonts w:ascii="ＭＳ 明朝" w:eastAsia="ＭＳ 明朝" w:hAnsi="ＭＳ 明朝" w:hint="eastAsia"/>
                <w:sz w:val="20"/>
                <w:szCs w:val="20"/>
              </w:rPr>
              <w:t>場</w:t>
            </w:r>
            <w:r w:rsidR="002358AA" w:rsidRPr="000C3AE1">
              <w:rPr>
                <w:rFonts w:ascii="ＭＳ 明朝" w:eastAsia="ＭＳ 明朝" w:hAnsi="ＭＳ 明朝" w:hint="eastAsia"/>
                <w:sz w:val="20"/>
                <w:szCs w:val="20"/>
              </w:rPr>
              <w:t>を</w:t>
            </w:r>
            <w:r w:rsidR="00247307" w:rsidRPr="000C3AE1">
              <w:rPr>
                <w:rFonts w:ascii="ＭＳ 明朝" w:eastAsia="ＭＳ 明朝" w:hAnsi="ＭＳ 明朝" w:hint="eastAsia"/>
                <w:sz w:val="20"/>
                <w:szCs w:val="20"/>
              </w:rPr>
              <w:t>整備し、適切に管理・運営を行う。駐輪場については、適切な規模を</w:t>
            </w:r>
            <w:r w:rsidRPr="000C3AE1">
              <w:rPr>
                <w:rFonts w:ascii="ＭＳ 明朝" w:eastAsia="ＭＳ 明朝" w:hAnsi="ＭＳ 明朝" w:hint="eastAsia"/>
                <w:sz w:val="20"/>
                <w:szCs w:val="20"/>
              </w:rPr>
              <w:t>確保</w:t>
            </w:r>
            <w:r w:rsidR="00247307" w:rsidRPr="000C3AE1">
              <w:rPr>
                <w:rFonts w:ascii="ＭＳ 明朝" w:eastAsia="ＭＳ 明朝" w:hAnsi="ＭＳ 明朝" w:hint="eastAsia"/>
                <w:sz w:val="20"/>
                <w:szCs w:val="20"/>
              </w:rPr>
              <w:t>することとし</w:t>
            </w:r>
            <w:r w:rsidRPr="000C3AE1">
              <w:rPr>
                <w:rFonts w:ascii="ＭＳ 明朝" w:eastAsia="ＭＳ 明朝" w:hAnsi="ＭＳ 明朝" w:hint="eastAsia"/>
                <w:sz w:val="20"/>
                <w:szCs w:val="20"/>
              </w:rPr>
              <w:t>、特にＡ地区において</w:t>
            </w:r>
            <w:r w:rsidR="00247307" w:rsidRPr="000C3AE1">
              <w:rPr>
                <w:rFonts w:ascii="ＭＳ 明朝" w:eastAsia="ＭＳ 明朝" w:hAnsi="ＭＳ 明朝" w:hint="eastAsia"/>
                <w:sz w:val="20"/>
                <w:szCs w:val="20"/>
              </w:rPr>
              <w:t>は</w:t>
            </w:r>
            <w:r w:rsidRPr="000C3AE1">
              <w:rPr>
                <w:rFonts w:ascii="ＭＳ 明朝" w:eastAsia="ＭＳ 明朝" w:hAnsi="ＭＳ 明朝" w:hint="eastAsia"/>
                <w:sz w:val="20"/>
                <w:szCs w:val="20"/>
              </w:rPr>
              <w:t>、周辺の駐輪需要を踏まえた</w:t>
            </w:r>
            <w:r w:rsidR="002358AA" w:rsidRPr="000C3AE1">
              <w:rPr>
                <w:rFonts w:ascii="ＭＳ 明朝" w:eastAsia="ＭＳ 明朝" w:hAnsi="ＭＳ 明朝" w:hint="eastAsia"/>
                <w:sz w:val="20"/>
                <w:szCs w:val="20"/>
              </w:rPr>
              <w:t>十分な</w:t>
            </w:r>
            <w:r w:rsidRPr="000C3AE1">
              <w:rPr>
                <w:rFonts w:ascii="ＭＳ 明朝" w:eastAsia="ＭＳ 明朝" w:hAnsi="ＭＳ 明朝" w:hint="eastAsia"/>
                <w:sz w:val="20"/>
                <w:szCs w:val="20"/>
              </w:rPr>
              <w:t>規模の自転車駐車場を確保する。</w:t>
            </w:r>
          </w:p>
          <w:p w14:paraId="4C27E03D" w14:textId="7A43C84C" w:rsidR="002A0081" w:rsidRPr="000C3AE1" w:rsidRDefault="00D20EE7" w:rsidP="00773A99">
            <w:pPr>
              <w:ind w:left="600" w:hangingChars="300" w:hanging="600"/>
              <w:rPr>
                <w:rFonts w:ascii="ＭＳ 明朝" w:eastAsia="ＭＳ 明朝" w:hAnsi="ＭＳ 明朝"/>
                <w:sz w:val="20"/>
                <w:szCs w:val="20"/>
              </w:rPr>
            </w:pPr>
            <w:r w:rsidRPr="000C3AE1">
              <w:rPr>
                <w:rFonts w:ascii="ＭＳ 明朝" w:eastAsia="ＭＳ 明朝" w:hAnsi="ＭＳ 明朝" w:hint="eastAsia"/>
                <w:sz w:val="20"/>
                <w:szCs w:val="20"/>
              </w:rPr>
              <w:t>（</w:t>
            </w:r>
            <w:r w:rsidR="0074567D" w:rsidRPr="000C3AE1">
              <w:rPr>
                <w:rFonts w:ascii="ＭＳ 明朝" w:eastAsia="ＭＳ 明朝" w:hAnsi="ＭＳ 明朝" w:hint="eastAsia"/>
                <w:sz w:val="20"/>
                <w:szCs w:val="20"/>
              </w:rPr>
              <w:t>８</w:t>
            </w:r>
            <w:r w:rsidRPr="000C3AE1">
              <w:rPr>
                <w:rFonts w:ascii="ＭＳ 明朝" w:eastAsia="ＭＳ 明朝" w:hAnsi="ＭＳ 明朝" w:hint="eastAsia"/>
                <w:sz w:val="20"/>
                <w:szCs w:val="20"/>
              </w:rPr>
              <w:t>）</w:t>
            </w:r>
            <w:r w:rsidR="00FF5ADF" w:rsidRPr="000C3AE1">
              <w:rPr>
                <w:rFonts w:ascii="ＭＳ 明朝" w:eastAsia="ＭＳ 明朝" w:hAnsi="ＭＳ 明朝"/>
                <w:sz w:val="20"/>
                <w:szCs w:val="20"/>
              </w:rPr>
              <w:t>建築物等の整備に</w:t>
            </w:r>
            <w:r w:rsidR="00A7736C" w:rsidRPr="000C3AE1">
              <w:rPr>
                <w:rFonts w:ascii="ＭＳ 明朝" w:eastAsia="ＭＳ 明朝" w:hAnsi="ＭＳ 明朝" w:hint="eastAsia"/>
                <w:sz w:val="20"/>
                <w:szCs w:val="20"/>
              </w:rPr>
              <w:t>あたっては</w:t>
            </w:r>
            <w:r w:rsidR="00FF5ADF" w:rsidRPr="000C3AE1">
              <w:rPr>
                <w:rFonts w:ascii="ＭＳ 明朝" w:eastAsia="ＭＳ 明朝" w:hAnsi="ＭＳ 明朝"/>
                <w:sz w:val="20"/>
                <w:szCs w:val="20"/>
              </w:rPr>
              <w:t>、</w:t>
            </w:r>
            <w:r w:rsidRPr="000C3AE1">
              <w:rPr>
                <w:rFonts w:ascii="ＭＳ 明朝" w:eastAsia="ＭＳ 明朝" w:hAnsi="ＭＳ 明朝" w:hint="eastAsia"/>
                <w:sz w:val="20"/>
                <w:szCs w:val="20"/>
              </w:rPr>
              <w:t>効率的なエネルギーの活用やヒートアイランド対策等</w:t>
            </w:r>
            <w:r w:rsidR="006F6BFE" w:rsidRPr="000C3AE1">
              <w:rPr>
                <w:rFonts w:ascii="ＭＳ 明朝" w:eastAsia="ＭＳ 明朝" w:hAnsi="ＭＳ 明朝" w:hint="eastAsia"/>
                <w:sz w:val="20"/>
                <w:szCs w:val="20"/>
              </w:rPr>
              <w:t>、</w:t>
            </w:r>
            <w:r w:rsidRPr="000C3AE1">
              <w:rPr>
                <w:rFonts w:ascii="ＭＳ 明朝" w:eastAsia="ＭＳ 明朝" w:hAnsi="ＭＳ 明朝" w:hint="eastAsia"/>
                <w:sz w:val="20"/>
                <w:szCs w:val="20"/>
              </w:rPr>
              <w:t>環境への負荷軽減に配慮する。</w:t>
            </w:r>
          </w:p>
          <w:p w14:paraId="78A13994" w14:textId="13399F85" w:rsidR="00A7736C" w:rsidRPr="000C3AE1" w:rsidRDefault="00A7736C" w:rsidP="00773A99">
            <w:pPr>
              <w:ind w:left="600" w:hangingChars="300" w:hanging="600"/>
              <w:rPr>
                <w:rFonts w:ascii="ＭＳ 明朝" w:eastAsia="ＭＳ 明朝" w:hAnsi="ＭＳ 明朝"/>
                <w:sz w:val="20"/>
                <w:szCs w:val="20"/>
              </w:rPr>
            </w:pPr>
            <w:r w:rsidRPr="000C3AE1">
              <w:rPr>
                <w:rFonts w:ascii="ＭＳ 明朝" w:eastAsia="ＭＳ 明朝" w:hAnsi="ＭＳ 明朝" w:hint="eastAsia"/>
                <w:sz w:val="20"/>
                <w:szCs w:val="20"/>
              </w:rPr>
              <w:t>（</w:t>
            </w:r>
            <w:r w:rsidR="0074567D" w:rsidRPr="000C3AE1">
              <w:rPr>
                <w:rFonts w:ascii="ＭＳ 明朝" w:eastAsia="ＭＳ 明朝" w:hAnsi="ＭＳ 明朝" w:hint="eastAsia"/>
                <w:sz w:val="20"/>
                <w:szCs w:val="20"/>
              </w:rPr>
              <w:t>９</w:t>
            </w:r>
            <w:r w:rsidRPr="000C3AE1">
              <w:rPr>
                <w:rFonts w:ascii="ＭＳ 明朝" w:eastAsia="ＭＳ 明朝" w:hAnsi="ＭＳ 明朝" w:hint="eastAsia"/>
                <w:sz w:val="20"/>
                <w:szCs w:val="20"/>
              </w:rPr>
              <w:t>）ひとにやさしいまちづくりの観点から、障がい者や高齢者等の利便性・安全性に十分配慮した建築物等の整備を行う。</w:t>
            </w:r>
          </w:p>
          <w:p w14:paraId="23C1EC03" w14:textId="4541BD13" w:rsidR="007D5FA7" w:rsidRPr="000C3AE1" w:rsidRDefault="007D5FA7" w:rsidP="00773A99">
            <w:pPr>
              <w:ind w:left="600" w:hangingChars="300" w:hanging="600"/>
              <w:rPr>
                <w:rFonts w:ascii="ＭＳ 明朝" w:eastAsia="ＭＳ 明朝" w:hAnsi="ＭＳ 明朝"/>
                <w:sz w:val="20"/>
                <w:szCs w:val="20"/>
              </w:rPr>
            </w:pPr>
            <w:r w:rsidRPr="000C3AE1">
              <w:rPr>
                <w:rFonts w:ascii="ＭＳ 明朝" w:eastAsia="ＭＳ 明朝" w:hAnsi="ＭＳ 明朝" w:hint="eastAsia"/>
                <w:sz w:val="20"/>
                <w:szCs w:val="20"/>
              </w:rPr>
              <w:t>（1</w:t>
            </w:r>
            <w:r w:rsidR="0074567D" w:rsidRPr="000C3AE1">
              <w:rPr>
                <w:rFonts w:ascii="ＭＳ 明朝" w:eastAsia="ＭＳ 明朝" w:hAnsi="ＭＳ 明朝" w:hint="eastAsia"/>
                <w:sz w:val="20"/>
                <w:szCs w:val="20"/>
              </w:rPr>
              <w:t>0</w:t>
            </w:r>
            <w:r w:rsidRPr="000C3AE1">
              <w:rPr>
                <w:rFonts w:ascii="ＭＳ 明朝" w:eastAsia="ＭＳ 明朝" w:hAnsi="ＭＳ 明朝" w:hint="eastAsia"/>
                <w:sz w:val="20"/>
                <w:szCs w:val="20"/>
              </w:rPr>
              <w:t>）建築物には備蓄倉庫</w:t>
            </w:r>
            <w:r w:rsidR="0074567D" w:rsidRPr="000C3AE1">
              <w:rPr>
                <w:rFonts w:ascii="ＭＳ 明朝" w:eastAsia="ＭＳ 明朝" w:hAnsi="ＭＳ 明朝" w:hint="eastAsia"/>
                <w:sz w:val="20"/>
                <w:szCs w:val="20"/>
              </w:rPr>
              <w:t>及び</w:t>
            </w:r>
            <w:r w:rsidR="005D7F54" w:rsidRPr="000C3AE1">
              <w:rPr>
                <w:rFonts w:ascii="ＭＳ 明朝" w:eastAsia="ＭＳ 明朝" w:hAnsi="ＭＳ 明朝" w:hint="eastAsia"/>
                <w:sz w:val="20"/>
                <w:szCs w:val="20"/>
              </w:rPr>
              <w:t>一時滞在施設</w:t>
            </w:r>
            <w:r w:rsidRPr="000C3AE1">
              <w:rPr>
                <w:rFonts w:ascii="ＭＳ 明朝" w:eastAsia="ＭＳ 明朝" w:hAnsi="ＭＳ 明朝" w:hint="eastAsia"/>
                <w:sz w:val="20"/>
                <w:szCs w:val="20"/>
              </w:rPr>
              <w:t>を設置し、災害時における帰宅困難者への対策等に配慮する。</w:t>
            </w:r>
          </w:p>
          <w:p w14:paraId="6BCAC614" w14:textId="1963F15E" w:rsidR="00247307" w:rsidRPr="000C3AE1" w:rsidRDefault="00247307" w:rsidP="00773A99">
            <w:pPr>
              <w:ind w:left="600" w:hangingChars="300" w:hanging="600"/>
              <w:rPr>
                <w:rFonts w:ascii="ＭＳ 明朝" w:eastAsia="ＭＳ 明朝" w:hAnsi="ＭＳ 明朝"/>
                <w:sz w:val="20"/>
                <w:szCs w:val="20"/>
              </w:rPr>
            </w:pPr>
            <w:r w:rsidRPr="000C3AE1">
              <w:rPr>
                <w:rFonts w:ascii="ＭＳ 明朝" w:eastAsia="ＭＳ 明朝" w:hAnsi="ＭＳ 明朝" w:hint="eastAsia"/>
                <w:sz w:val="20"/>
                <w:szCs w:val="20"/>
              </w:rPr>
              <w:t>（</w:t>
            </w:r>
            <w:r w:rsidRPr="000C3AE1">
              <w:rPr>
                <w:rFonts w:ascii="ＭＳ 明朝" w:eastAsia="ＭＳ 明朝" w:hAnsi="ＭＳ 明朝"/>
                <w:sz w:val="20"/>
                <w:szCs w:val="20"/>
              </w:rPr>
              <w:t>11）A地区おいて、なんば駅前広場やなんさん通りにおける人中心の空間と一体となって地区周辺のにぎわい創出と回遊性の向上を実現するため、エリアマネジメント団体の活動拠点及び観光案内所を確保するとともに、地域特有の体験や交流を提供するため高規格な宿泊施設を導入する。</w:t>
            </w:r>
          </w:p>
        </w:tc>
      </w:tr>
      <w:tr w:rsidR="002A0081" w:rsidRPr="000C3AE1" w14:paraId="2E24DE4C" w14:textId="77777777" w:rsidTr="00773A99">
        <w:tc>
          <w:tcPr>
            <w:tcW w:w="2092" w:type="dxa"/>
            <w:gridSpan w:val="2"/>
            <w:vAlign w:val="center"/>
          </w:tcPr>
          <w:p w14:paraId="19174EB5" w14:textId="77777777" w:rsidR="002A0081" w:rsidRPr="000C3AE1" w:rsidRDefault="002A0081" w:rsidP="00773A99">
            <w:pPr>
              <w:jc w:val="center"/>
              <w:rPr>
                <w:rFonts w:ascii="ＭＳ 明朝" w:eastAsia="ＭＳ 明朝" w:hAnsi="ＭＳ 明朝"/>
                <w:sz w:val="20"/>
                <w:szCs w:val="20"/>
              </w:rPr>
            </w:pPr>
            <w:r w:rsidRPr="000C3AE1">
              <w:rPr>
                <w:rFonts w:ascii="ＭＳ 明朝" w:eastAsia="ＭＳ 明朝" w:hAnsi="ＭＳ 明朝" w:hint="eastAsia"/>
                <w:sz w:val="20"/>
                <w:szCs w:val="20"/>
              </w:rPr>
              <w:t>主要な公共施設の</w:t>
            </w:r>
          </w:p>
          <w:p w14:paraId="3A7D6EA7" w14:textId="06BC4986" w:rsidR="002A0081" w:rsidRPr="000C3AE1" w:rsidRDefault="002A0081" w:rsidP="00773A99">
            <w:pPr>
              <w:jc w:val="center"/>
              <w:rPr>
                <w:rFonts w:ascii="ＭＳ 明朝" w:eastAsia="ＭＳ 明朝" w:hAnsi="ＭＳ 明朝"/>
                <w:sz w:val="20"/>
                <w:szCs w:val="20"/>
              </w:rPr>
            </w:pPr>
            <w:r w:rsidRPr="000C3AE1">
              <w:rPr>
                <w:rFonts w:ascii="ＭＳ 明朝" w:eastAsia="ＭＳ 明朝" w:hAnsi="ＭＳ 明朝" w:hint="eastAsia"/>
                <w:sz w:val="20"/>
                <w:szCs w:val="20"/>
              </w:rPr>
              <w:t>配置及び規模</w:t>
            </w:r>
          </w:p>
        </w:tc>
        <w:tc>
          <w:tcPr>
            <w:tcW w:w="7654" w:type="dxa"/>
            <w:vAlign w:val="center"/>
          </w:tcPr>
          <w:p w14:paraId="790ACB44" w14:textId="047AAC7F" w:rsidR="002A0081" w:rsidRPr="000C3AE1" w:rsidRDefault="00261365" w:rsidP="00773A99">
            <w:pPr>
              <w:rPr>
                <w:rFonts w:ascii="ＭＳ 明朝" w:eastAsia="ＭＳ 明朝" w:hAnsi="ＭＳ 明朝"/>
                <w:sz w:val="20"/>
                <w:szCs w:val="20"/>
              </w:rPr>
            </w:pPr>
            <w:r w:rsidRPr="000C3AE1">
              <w:rPr>
                <w:rFonts w:ascii="ＭＳ 明朝" w:eastAsia="ＭＳ 明朝" w:hAnsi="ＭＳ 明朝" w:hint="eastAsia"/>
                <w:sz w:val="20"/>
                <w:szCs w:val="20"/>
              </w:rPr>
              <w:t>地区幹線道路</w:t>
            </w:r>
            <w:r w:rsidRPr="000C3AE1">
              <w:rPr>
                <w:rFonts w:ascii="ＭＳ 明朝" w:eastAsia="ＭＳ 明朝" w:hAnsi="ＭＳ 明朝"/>
                <w:sz w:val="20"/>
                <w:szCs w:val="20"/>
              </w:rPr>
              <w:t>（幅員</w:t>
            </w:r>
            <w:r w:rsidRPr="000C3AE1">
              <w:rPr>
                <w:rFonts w:ascii="ＭＳ 明朝" w:eastAsia="ＭＳ 明朝" w:hAnsi="ＭＳ 明朝" w:hint="eastAsia"/>
                <w:sz w:val="20"/>
                <w:szCs w:val="20"/>
              </w:rPr>
              <w:t xml:space="preserve"> 約</w:t>
            </w:r>
            <w:r w:rsidR="003117B4" w:rsidRPr="000C3AE1">
              <w:rPr>
                <w:rFonts w:ascii="ＭＳ 明朝" w:eastAsia="ＭＳ 明朝" w:hAnsi="ＭＳ 明朝" w:hint="eastAsia"/>
                <w:sz w:val="20"/>
                <w:szCs w:val="20"/>
              </w:rPr>
              <w:t>15</w:t>
            </w:r>
            <w:r w:rsidR="00C97BBF" w:rsidRPr="000C3AE1">
              <w:rPr>
                <w:rFonts w:ascii="ＭＳ 明朝" w:eastAsia="ＭＳ 明朝" w:hAnsi="ＭＳ 明朝" w:hint="eastAsia"/>
                <w:sz w:val="20"/>
                <w:szCs w:val="20"/>
              </w:rPr>
              <w:t>～30</w:t>
            </w:r>
            <w:r w:rsidRPr="000C3AE1">
              <w:rPr>
                <w:rFonts w:ascii="ＭＳ 明朝" w:eastAsia="ＭＳ 明朝" w:hAnsi="ＭＳ 明朝"/>
                <w:sz w:val="20"/>
                <w:szCs w:val="20"/>
              </w:rPr>
              <w:t>ｍ</w:t>
            </w:r>
            <w:r w:rsidRPr="000C3AE1">
              <w:rPr>
                <w:rFonts w:ascii="ＭＳ 明朝" w:eastAsia="ＭＳ 明朝" w:hAnsi="ＭＳ 明朝" w:hint="eastAsia"/>
                <w:sz w:val="20"/>
                <w:szCs w:val="20"/>
              </w:rPr>
              <w:t xml:space="preserve">　</w:t>
            </w:r>
            <w:r w:rsidRPr="000C3AE1">
              <w:rPr>
                <w:rFonts w:ascii="ＭＳ 明朝" w:eastAsia="ＭＳ 明朝" w:hAnsi="ＭＳ 明朝"/>
                <w:sz w:val="20"/>
                <w:szCs w:val="20"/>
              </w:rPr>
              <w:t>延長</w:t>
            </w:r>
            <w:r w:rsidRPr="000C3AE1">
              <w:rPr>
                <w:rFonts w:ascii="ＭＳ 明朝" w:eastAsia="ＭＳ 明朝" w:hAnsi="ＭＳ 明朝" w:hint="eastAsia"/>
                <w:sz w:val="20"/>
                <w:szCs w:val="20"/>
              </w:rPr>
              <w:t xml:space="preserve"> </w:t>
            </w:r>
            <w:r w:rsidRPr="000C3AE1">
              <w:rPr>
                <w:rFonts w:ascii="ＭＳ 明朝" w:eastAsia="ＭＳ 明朝" w:hAnsi="ＭＳ 明朝"/>
                <w:sz w:val="20"/>
                <w:szCs w:val="20"/>
              </w:rPr>
              <w:t>約</w:t>
            </w:r>
            <w:r w:rsidR="00C97BBF" w:rsidRPr="000C3AE1">
              <w:rPr>
                <w:rFonts w:ascii="ＭＳ 明朝" w:eastAsia="ＭＳ 明朝" w:hAnsi="ＭＳ 明朝" w:hint="eastAsia"/>
                <w:sz w:val="20"/>
                <w:szCs w:val="20"/>
              </w:rPr>
              <w:t>240</w:t>
            </w:r>
            <w:r w:rsidRPr="000C3AE1">
              <w:rPr>
                <w:rFonts w:ascii="ＭＳ 明朝" w:eastAsia="ＭＳ 明朝" w:hAnsi="ＭＳ 明朝"/>
                <w:sz w:val="20"/>
                <w:szCs w:val="20"/>
              </w:rPr>
              <w:t>ｍ）</w:t>
            </w:r>
          </w:p>
        </w:tc>
      </w:tr>
    </w:tbl>
    <w:p w14:paraId="413DCFD4" w14:textId="3AF08AF3" w:rsidR="003E186E" w:rsidRPr="000C3AE1" w:rsidRDefault="00261365" w:rsidP="00964F0C">
      <w:pPr>
        <w:rPr>
          <w:rFonts w:ascii="ＭＳ 明朝" w:eastAsia="ＭＳ 明朝" w:hAnsi="ＭＳ 明朝"/>
          <w:sz w:val="20"/>
          <w:szCs w:val="20"/>
        </w:rPr>
      </w:pPr>
      <w:r w:rsidRPr="000C3AE1">
        <w:rPr>
          <w:rFonts w:ascii="ＭＳ 明朝" w:eastAsia="ＭＳ 明朝" w:hAnsi="ＭＳ 明朝" w:hint="eastAsia"/>
          <w:sz w:val="20"/>
          <w:szCs w:val="20"/>
        </w:rPr>
        <w:t>「地区計画の区域、再開発等促進区及び主要な公共施設の配置は、計画図表示のとおり」</w:t>
      </w:r>
      <w:r w:rsidR="003E186E" w:rsidRPr="000C3AE1">
        <w:rPr>
          <w:rFonts w:ascii="ＭＳ 明朝" w:eastAsia="ＭＳ 明朝" w:hAnsi="ＭＳ 明朝"/>
          <w:sz w:val="20"/>
          <w:szCs w:val="20"/>
        </w:rPr>
        <w:br w:type="page"/>
      </w:r>
    </w:p>
    <w:p w14:paraId="7BE7A6D9" w14:textId="049AA898" w:rsidR="003E186E" w:rsidRPr="000C3AE1" w:rsidRDefault="003E186E" w:rsidP="003E186E">
      <w:pPr>
        <w:rPr>
          <w:rFonts w:ascii="ＭＳ 明朝" w:eastAsia="ＭＳ 明朝" w:hAnsi="ＭＳ 明朝"/>
          <w:sz w:val="20"/>
          <w:szCs w:val="20"/>
        </w:rPr>
      </w:pPr>
      <w:r w:rsidRPr="000C3AE1">
        <w:rPr>
          <w:rFonts w:ascii="ＭＳ 明朝" w:eastAsia="ＭＳ 明朝" w:hAnsi="ＭＳ 明朝" w:hint="eastAsia"/>
          <w:sz w:val="20"/>
          <w:szCs w:val="20"/>
        </w:rPr>
        <w:lastRenderedPageBreak/>
        <w:t>２．地区整備計画</w:t>
      </w:r>
    </w:p>
    <w:tbl>
      <w:tblPr>
        <w:tblStyle w:val="a3"/>
        <w:tblW w:w="99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3"/>
        <w:gridCol w:w="624"/>
        <w:gridCol w:w="897"/>
        <w:gridCol w:w="675"/>
        <w:gridCol w:w="7101"/>
      </w:tblGrid>
      <w:tr w:rsidR="008348FE" w:rsidRPr="000C3AE1" w14:paraId="09C4E2B6" w14:textId="77777777" w:rsidTr="006A5DFF">
        <w:tc>
          <w:tcPr>
            <w:tcW w:w="623" w:type="dxa"/>
            <w:vMerge w:val="restart"/>
            <w:textDirection w:val="tbRlV"/>
            <w:vAlign w:val="center"/>
          </w:tcPr>
          <w:p w14:paraId="6D235019" w14:textId="5F15D5FB" w:rsidR="000A2B0A" w:rsidRPr="000C3AE1" w:rsidRDefault="000A2B0A" w:rsidP="008348FE">
            <w:pPr>
              <w:ind w:left="113" w:right="113"/>
              <w:jc w:val="center"/>
              <w:rPr>
                <w:rFonts w:ascii="ＭＳ 明朝" w:eastAsia="ＭＳ 明朝" w:hAnsi="ＭＳ 明朝"/>
                <w:sz w:val="20"/>
                <w:szCs w:val="20"/>
              </w:rPr>
            </w:pPr>
            <w:r w:rsidRPr="000C3AE1">
              <w:rPr>
                <w:rFonts w:ascii="ＭＳ 明朝" w:eastAsia="ＭＳ 明朝" w:hAnsi="ＭＳ 明朝" w:hint="eastAsia"/>
                <w:sz w:val="20"/>
                <w:szCs w:val="20"/>
              </w:rPr>
              <w:t>地区整備計画</w:t>
            </w:r>
          </w:p>
        </w:tc>
        <w:tc>
          <w:tcPr>
            <w:tcW w:w="2196" w:type="dxa"/>
            <w:gridSpan w:val="3"/>
            <w:vAlign w:val="center"/>
          </w:tcPr>
          <w:p w14:paraId="5D514C49" w14:textId="45E5D7F4" w:rsidR="000A2B0A" w:rsidRPr="000C3AE1" w:rsidRDefault="000A2B0A" w:rsidP="008348FE">
            <w:pPr>
              <w:jc w:val="center"/>
              <w:rPr>
                <w:rFonts w:ascii="ＭＳ 明朝" w:eastAsia="ＭＳ 明朝" w:hAnsi="ＭＳ 明朝"/>
                <w:sz w:val="20"/>
                <w:szCs w:val="20"/>
              </w:rPr>
            </w:pPr>
            <w:r w:rsidRPr="000C3AE1">
              <w:rPr>
                <w:rFonts w:ascii="ＭＳ 明朝" w:eastAsia="ＭＳ 明朝" w:hAnsi="ＭＳ 明朝" w:hint="eastAsia"/>
                <w:sz w:val="20"/>
                <w:szCs w:val="20"/>
              </w:rPr>
              <w:t>位　置</w:t>
            </w:r>
          </w:p>
        </w:tc>
        <w:tc>
          <w:tcPr>
            <w:tcW w:w="7101" w:type="dxa"/>
            <w:vAlign w:val="center"/>
          </w:tcPr>
          <w:p w14:paraId="7A5AD5B1" w14:textId="05FF6B68" w:rsidR="000A2B0A" w:rsidRPr="000C3AE1" w:rsidRDefault="000A2B0A" w:rsidP="009F2346">
            <w:pPr>
              <w:rPr>
                <w:rFonts w:ascii="ＭＳ 明朝" w:eastAsia="ＭＳ 明朝" w:hAnsi="ＭＳ 明朝"/>
                <w:sz w:val="20"/>
                <w:szCs w:val="20"/>
              </w:rPr>
            </w:pPr>
            <w:r w:rsidRPr="000C3AE1">
              <w:rPr>
                <w:rFonts w:ascii="ＭＳ 明朝" w:eastAsia="ＭＳ 明朝" w:hAnsi="ＭＳ 明朝" w:hint="eastAsia"/>
                <w:sz w:val="20"/>
                <w:szCs w:val="20"/>
              </w:rPr>
              <w:t>大阪市中央区難波千日前</w:t>
            </w:r>
            <w:r w:rsidR="00B0403F" w:rsidRPr="000C3AE1">
              <w:rPr>
                <w:rFonts w:ascii="ＭＳ 明朝" w:eastAsia="ＭＳ 明朝" w:hAnsi="ＭＳ 明朝" w:hint="eastAsia"/>
                <w:sz w:val="20"/>
                <w:szCs w:val="20"/>
              </w:rPr>
              <w:t>、</w:t>
            </w:r>
            <w:r w:rsidR="00F143A0" w:rsidRPr="000C3AE1">
              <w:rPr>
                <w:rFonts w:ascii="ＭＳ 明朝" w:eastAsia="ＭＳ 明朝" w:hAnsi="ＭＳ 明朝" w:hint="eastAsia"/>
                <w:sz w:val="20"/>
                <w:szCs w:val="20"/>
              </w:rPr>
              <w:t>難波</w:t>
            </w:r>
            <w:r w:rsidR="00B0403F" w:rsidRPr="000C3AE1">
              <w:rPr>
                <w:rFonts w:ascii="ＭＳ 明朝" w:eastAsia="ＭＳ 明朝" w:hAnsi="ＭＳ 明朝" w:hint="eastAsia"/>
                <w:sz w:val="20"/>
                <w:szCs w:val="20"/>
              </w:rPr>
              <w:t>五丁目及び浪速区難波中二丁目地内</w:t>
            </w:r>
          </w:p>
        </w:tc>
      </w:tr>
      <w:tr w:rsidR="008348FE" w:rsidRPr="000C3AE1" w14:paraId="732AD84E" w14:textId="77777777" w:rsidTr="006A5DFF">
        <w:tc>
          <w:tcPr>
            <w:tcW w:w="623" w:type="dxa"/>
            <w:vMerge/>
            <w:vAlign w:val="center"/>
          </w:tcPr>
          <w:p w14:paraId="613A19E3" w14:textId="77777777" w:rsidR="000A2B0A" w:rsidRPr="000C3AE1" w:rsidRDefault="000A2B0A" w:rsidP="008348FE">
            <w:pPr>
              <w:jc w:val="center"/>
              <w:rPr>
                <w:rFonts w:ascii="ＭＳ 明朝" w:eastAsia="ＭＳ 明朝" w:hAnsi="ＭＳ 明朝"/>
                <w:sz w:val="20"/>
                <w:szCs w:val="20"/>
              </w:rPr>
            </w:pPr>
          </w:p>
        </w:tc>
        <w:tc>
          <w:tcPr>
            <w:tcW w:w="2196" w:type="dxa"/>
            <w:gridSpan w:val="3"/>
            <w:vAlign w:val="center"/>
          </w:tcPr>
          <w:p w14:paraId="76F0AE99" w14:textId="6E33BE06" w:rsidR="000A2B0A" w:rsidRPr="000C3AE1" w:rsidRDefault="000A2B0A" w:rsidP="008348FE">
            <w:pPr>
              <w:jc w:val="center"/>
              <w:rPr>
                <w:rFonts w:ascii="ＭＳ 明朝" w:eastAsia="ＭＳ 明朝" w:hAnsi="ＭＳ 明朝"/>
                <w:sz w:val="20"/>
                <w:szCs w:val="20"/>
              </w:rPr>
            </w:pPr>
            <w:r w:rsidRPr="000C3AE1">
              <w:rPr>
                <w:rFonts w:ascii="ＭＳ 明朝" w:eastAsia="ＭＳ 明朝" w:hAnsi="ＭＳ 明朝" w:hint="eastAsia"/>
                <w:sz w:val="20"/>
                <w:szCs w:val="20"/>
              </w:rPr>
              <w:t>面　積</w:t>
            </w:r>
          </w:p>
        </w:tc>
        <w:tc>
          <w:tcPr>
            <w:tcW w:w="7101" w:type="dxa"/>
            <w:vAlign w:val="center"/>
          </w:tcPr>
          <w:p w14:paraId="0B345EF0" w14:textId="4474C2E8" w:rsidR="000A2B0A" w:rsidRPr="000C3AE1" w:rsidRDefault="00743EAC" w:rsidP="003E52FD">
            <w:pPr>
              <w:rPr>
                <w:rFonts w:ascii="ＭＳ 明朝" w:eastAsia="ＭＳ 明朝" w:hAnsi="ＭＳ 明朝"/>
                <w:sz w:val="20"/>
                <w:szCs w:val="20"/>
              </w:rPr>
            </w:pPr>
            <w:r w:rsidRPr="000C3AE1">
              <w:rPr>
                <w:rFonts w:ascii="ＭＳ 明朝" w:eastAsia="ＭＳ 明朝" w:hAnsi="ＭＳ 明朝" w:hint="eastAsia"/>
                <w:sz w:val="20"/>
                <w:szCs w:val="20"/>
              </w:rPr>
              <w:t>約</w:t>
            </w:r>
            <w:r w:rsidR="003117B4" w:rsidRPr="000C3AE1">
              <w:rPr>
                <w:rFonts w:ascii="ＭＳ 明朝" w:eastAsia="ＭＳ 明朝" w:hAnsi="ＭＳ 明朝" w:hint="eastAsia"/>
                <w:sz w:val="20"/>
                <w:szCs w:val="20"/>
              </w:rPr>
              <w:t>0.7</w:t>
            </w:r>
            <w:r w:rsidRPr="000C3AE1">
              <w:rPr>
                <w:rFonts w:ascii="ＭＳ 明朝" w:eastAsia="ＭＳ 明朝" w:hAnsi="ＭＳ 明朝" w:hint="eastAsia"/>
                <w:sz w:val="20"/>
                <w:szCs w:val="20"/>
              </w:rPr>
              <w:t>ha</w:t>
            </w:r>
          </w:p>
        </w:tc>
      </w:tr>
      <w:tr w:rsidR="000718BD" w:rsidRPr="000C3AE1" w14:paraId="563E4454" w14:textId="77777777" w:rsidTr="006A5DFF">
        <w:tc>
          <w:tcPr>
            <w:tcW w:w="623" w:type="dxa"/>
            <w:vMerge/>
            <w:vAlign w:val="center"/>
          </w:tcPr>
          <w:p w14:paraId="33693568" w14:textId="77777777" w:rsidR="000718BD" w:rsidRPr="000C3AE1" w:rsidRDefault="000718BD" w:rsidP="000718BD">
            <w:pPr>
              <w:jc w:val="center"/>
              <w:rPr>
                <w:rFonts w:ascii="ＭＳ 明朝" w:eastAsia="ＭＳ 明朝" w:hAnsi="ＭＳ 明朝"/>
                <w:sz w:val="20"/>
                <w:szCs w:val="20"/>
              </w:rPr>
            </w:pPr>
          </w:p>
        </w:tc>
        <w:tc>
          <w:tcPr>
            <w:tcW w:w="2196" w:type="dxa"/>
            <w:gridSpan w:val="3"/>
            <w:vAlign w:val="center"/>
          </w:tcPr>
          <w:p w14:paraId="73EC3C02" w14:textId="77777777" w:rsidR="000718BD" w:rsidRPr="000C3AE1" w:rsidRDefault="000718BD" w:rsidP="000718BD">
            <w:pPr>
              <w:jc w:val="center"/>
              <w:rPr>
                <w:rFonts w:ascii="ＭＳ 明朝" w:eastAsia="ＭＳ 明朝" w:hAnsi="ＭＳ 明朝"/>
                <w:sz w:val="20"/>
                <w:szCs w:val="20"/>
              </w:rPr>
            </w:pPr>
            <w:r w:rsidRPr="000C3AE1">
              <w:rPr>
                <w:rFonts w:ascii="ＭＳ 明朝" w:eastAsia="ＭＳ 明朝" w:hAnsi="ＭＳ 明朝" w:hint="eastAsia"/>
                <w:sz w:val="20"/>
                <w:szCs w:val="20"/>
              </w:rPr>
              <w:t>地区施設の配置</w:t>
            </w:r>
          </w:p>
          <w:p w14:paraId="6632A06F" w14:textId="48C70200" w:rsidR="000718BD" w:rsidRPr="000C3AE1" w:rsidRDefault="000718BD" w:rsidP="000718BD">
            <w:pPr>
              <w:jc w:val="center"/>
              <w:rPr>
                <w:rFonts w:ascii="ＭＳ 明朝" w:eastAsia="ＭＳ 明朝" w:hAnsi="ＭＳ 明朝"/>
                <w:sz w:val="20"/>
                <w:szCs w:val="20"/>
              </w:rPr>
            </w:pPr>
            <w:r w:rsidRPr="000C3AE1">
              <w:rPr>
                <w:rFonts w:ascii="ＭＳ 明朝" w:eastAsia="ＭＳ 明朝" w:hAnsi="ＭＳ 明朝" w:hint="eastAsia"/>
                <w:sz w:val="20"/>
                <w:szCs w:val="20"/>
              </w:rPr>
              <w:t>及び規模</w:t>
            </w:r>
          </w:p>
        </w:tc>
        <w:tc>
          <w:tcPr>
            <w:tcW w:w="7101" w:type="dxa"/>
            <w:vAlign w:val="center"/>
          </w:tcPr>
          <w:p w14:paraId="07FA1463" w14:textId="77777777" w:rsidR="000718BD" w:rsidRPr="000C3AE1" w:rsidRDefault="00527333" w:rsidP="000718BD">
            <w:pPr>
              <w:rPr>
                <w:rFonts w:ascii="ＭＳ 明朝" w:eastAsia="ＭＳ 明朝" w:hAnsi="ＭＳ 明朝"/>
                <w:sz w:val="20"/>
                <w:szCs w:val="20"/>
              </w:rPr>
            </w:pPr>
            <w:r w:rsidRPr="000C3AE1">
              <w:rPr>
                <w:rFonts w:ascii="ＭＳ 明朝" w:eastAsia="ＭＳ 明朝" w:hAnsi="ＭＳ 明朝" w:hint="eastAsia"/>
                <w:sz w:val="20"/>
                <w:szCs w:val="20"/>
              </w:rPr>
              <w:t>その他の公共施設</w:t>
            </w:r>
          </w:p>
          <w:p w14:paraId="4FEB3A5B" w14:textId="32C81EAB" w:rsidR="00C637F7" w:rsidRPr="000C3AE1" w:rsidRDefault="000464C9" w:rsidP="00142A76">
            <w:pPr>
              <w:rPr>
                <w:rFonts w:ascii="ＭＳ 明朝" w:eastAsia="ＭＳ 明朝" w:hAnsi="ＭＳ 明朝"/>
                <w:color w:val="C00000"/>
                <w:sz w:val="18"/>
                <w:szCs w:val="18"/>
              </w:rPr>
            </w:pPr>
            <w:r w:rsidRPr="000C3AE1">
              <w:rPr>
                <w:rFonts w:ascii="ＭＳ 明朝" w:eastAsia="ＭＳ 明朝" w:hAnsi="ＭＳ 明朝" w:hint="eastAsia"/>
                <w:sz w:val="20"/>
                <w:szCs w:val="20"/>
              </w:rPr>
              <w:t xml:space="preserve">　・多目的</w:t>
            </w:r>
            <w:r w:rsidR="00C77544" w:rsidRPr="000C3AE1">
              <w:rPr>
                <w:rFonts w:ascii="ＭＳ 明朝" w:eastAsia="ＭＳ 明朝" w:hAnsi="ＭＳ 明朝" w:hint="eastAsia"/>
                <w:sz w:val="20"/>
                <w:szCs w:val="20"/>
              </w:rPr>
              <w:t>広場</w:t>
            </w:r>
            <w:r w:rsidRPr="000C3AE1">
              <w:rPr>
                <w:rFonts w:ascii="ＭＳ 明朝" w:eastAsia="ＭＳ 明朝" w:hAnsi="ＭＳ 明朝" w:hint="eastAsia"/>
                <w:sz w:val="20"/>
                <w:szCs w:val="20"/>
              </w:rPr>
              <w:t>（</w:t>
            </w:r>
            <w:r w:rsidR="00C77544" w:rsidRPr="000C3AE1">
              <w:rPr>
                <w:rFonts w:ascii="ＭＳ 明朝" w:eastAsia="ＭＳ 明朝" w:hAnsi="ＭＳ 明朝" w:hint="eastAsia"/>
                <w:sz w:val="20"/>
                <w:szCs w:val="20"/>
              </w:rPr>
              <w:t>約</w:t>
            </w:r>
            <w:r w:rsidR="003117B4" w:rsidRPr="000C3AE1">
              <w:rPr>
                <w:rFonts w:ascii="ＭＳ 明朝" w:eastAsia="ＭＳ 明朝" w:hAnsi="ＭＳ 明朝" w:hint="eastAsia"/>
                <w:sz w:val="20"/>
                <w:szCs w:val="20"/>
              </w:rPr>
              <w:t>5</w:t>
            </w:r>
            <w:r w:rsidR="0031598D" w:rsidRPr="000C3AE1">
              <w:rPr>
                <w:rFonts w:ascii="ＭＳ 明朝" w:eastAsia="ＭＳ 明朝" w:hAnsi="ＭＳ 明朝" w:hint="eastAsia"/>
                <w:sz w:val="20"/>
                <w:szCs w:val="20"/>
              </w:rPr>
              <w:t>50</w:t>
            </w:r>
            <w:r w:rsidR="00C77544" w:rsidRPr="000C3AE1">
              <w:rPr>
                <w:rFonts w:ascii="ＭＳ 明朝" w:eastAsia="ＭＳ 明朝" w:hAnsi="ＭＳ 明朝" w:hint="eastAsia"/>
                <w:sz w:val="20"/>
                <w:szCs w:val="20"/>
              </w:rPr>
              <w:t>㎡</w:t>
            </w:r>
            <w:r w:rsidR="007E3FA5" w:rsidRPr="000C3AE1">
              <w:rPr>
                <w:rFonts w:ascii="ＭＳ 明朝" w:eastAsia="ＭＳ 明朝" w:hAnsi="ＭＳ 明朝" w:hint="eastAsia"/>
                <w:sz w:val="20"/>
                <w:szCs w:val="20"/>
              </w:rPr>
              <w:t>（ピロティ部分含む）</w:t>
            </w:r>
            <w:r w:rsidR="00C77544" w:rsidRPr="000C3AE1">
              <w:rPr>
                <w:rFonts w:ascii="ＭＳ 明朝" w:eastAsia="ＭＳ 明朝" w:hAnsi="ＭＳ 明朝" w:hint="eastAsia"/>
                <w:sz w:val="20"/>
                <w:szCs w:val="20"/>
              </w:rPr>
              <w:t>）</w:t>
            </w:r>
          </w:p>
          <w:p w14:paraId="076FDA20" w14:textId="2ABDF0B1" w:rsidR="00527333" w:rsidRPr="000C3AE1" w:rsidRDefault="00F77FDF" w:rsidP="007C3CDF">
            <w:pPr>
              <w:ind w:firstLineChars="100" w:firstLine="200"/>
              <w:rPr>
                <w:rFonts w:ascii="ＭＳ 明朝" w:eastAsia="ＭＳ 明朝" w:hAnsi="ＭＳ 明朝"/>
                <w:sz w:val="20"/>
                <w:szCs w:val="20"/>
              </w:rPr>
            </w:pPr>
            <w:r w:rsidRPr="000C3AE1">
              <w:rPr>
                <w:rFonts w:ascii="ＭＳ 明朝" w:eastAsia="ＭＳ 明朝" w:hAnsi="ＭＳ 明朝" w:hint="eastAsia"/>
                <w:sz w:val="20"/>
                <w:szCs w:val="20"/>
              </w:rPr>
              <w:t>・立体</w:t>
            </w:r>
            <w:r w:rsidR="005E3602" w:rsidRPr="000C3AE1">
              <w:rPr>
                <w:rFonts w:ascii="ＭＳ 明朝" w:eastAsia="ＭＳ 明朝" w:hAnsi="ＭＳ 明朝" w:hint="eastAsia"/>
                <w:sz w:val="20"/>
                <w:szCs w:val="20"/>
              </w:rPr>
              <w:t>多目的</w:t>
            </w:r>
            <w:r w:rsidR="00527333" w:rsidRPr="000C3AE1">
              <w:rPr>
                <w:rFonts w:ascii="ＭＳ 明朝" w:eastAsia="ＭＳ 明朝" w:hAnsi="ＭＳ 明朝" w:hint="eastAsia"/>
                <w:sz w:val="20"/>
                <w:szCs w:val="20"/>
              </w:rPr>
              <w:t>広場</w:t>
            </w:r>
            <w:r w:rsidR="00527333" w:rsidRPr="000C3AE1">
              <w:rPr>
                <w:rFonts w:ascii="ＭＳ 明朝" w:eastAsia="ＭＳ 明朝" w:hAnsi="ＭＳ 明朝"/>
                <w:sz w:val="20"/>
                <w:szCs w:val="20"/>
              </w:rPr>
              <w:t>（面積 約</w:t>
            </w:r>
            <w:r w:rsidR="008E51C4" w:rsidRPr="000C3AE1">
              <w:rPr>
                <w:rFonts w:ascii="ＭＳ 明朝" w:eastAsia="ＭＳ 明朝" w:hAnsi="ＭＳ 明朝"/>
                <w:sz w:val="20"/>
                <w:szCs w:val="20"/>
              </w:rPr>
              <w:t>800</w:t>
            </w:r>
            <w:r w:rsidR="00527333" w:rsidRPr="000C3AE1">
              <w:rPr>
                <w:rFonts w:ascii="ＭＳ 明朝" w:eastAsia="ＭＳ 明朝" w:hAnsi="ＭＳ 明朝"/>
                <w:sz w:val="20"/>
                <w:szCs w:val="20"/>
              </w:rPr>
              <w:t>㎡）</w:t>
            </w:r>
          </w:p>
          <w:p w14:paraId="40A7BD8D" w14:textId="53C77AEF" w:rsidR="008B293E" w:rsidRPr="000C3AE1" w:rsidRDefault="008B293E" w:rsidP="008B293E">
            <w:pPr>
              <w:ind w:firstLineChars="100" w:firstLine="200"/>
              <w:rPr>
                <w:rFonts w:ascii="ＭＳ 明朝" w:eastAsia="ＭＳ 明朝" w:hAnsi="ＭＳ 明朝"/>
                <w:sz w:val="20"/>
                <w:szCs w:val="20"/>
              </w:rPr>
            </w:pPr>
            <w:r w:rsidRPr="000C3AE1">
              <w:rPr>
                <w:rFonts w:ascii="ＭＳ 明朝" w:eastAsia="ＭＳ 明朝" w:hAnsi="ＭＳ 明朝" w:hint="eastAsia"/>
                <w:sz w:val="20"/>
                <w:szCs w:val="20"/>
              </w:rPr>
              <w:t>・屋内多目的通路１号</w:t>
            </w:r>
            <w:r w:rsidRPr="000C3AE1">
              <w:rPr>
                <w:rFonts w:ascii="ＭＳ 明朝" w:eastAsia="ＭＳ 明朝" w:hAnsi="ＭＳ 明朝"/>
                <w:sz w:val="20"/>
                <w:szCs w:val="20"/>
              </w:rPr>
              <w:t>（幅員</w:t>
            </w:r>
            <w:r w:rsidRPr="000C3AE1">
              <w:rPr>
                <w:rFonts w:ascii="ＭＳ 明朝" w:eastAsia="ＭＳ 明朝" w:hAnsi="ＭＳ 明朝" w:hint="eastAsia"/>
                <w:sz w:val="20"/>
                <w:szCs w:val="20"/>
              </w:rPr>
              <w:t>4.0</w:t>
            </w:r>
            <w:r w:rsidRPr="000C3AE1">
              <w:rPr>
                <w:rFonts w:ascii="ＭＳ 明朝" w:eastAsia="ＭＳ 明朝" w:hAnsi="ＭＳ 明朝"/>
                <w:sz w:val="20"/>
                <w:szCs w:val="20"/>
              </w:rPr>
              <w:t>ｍ 延長 約</w:t>
            </w:r>
            <w:r w:rsidR="00817C7A" w:rsidRPr="000C3AE1">
              <w:rPr>
                <w:rFonts w:ascii="ＭＳ 明朝" w:eastAsia="ＭＳ 明朝" w:hAnsi="ＭＳ 明朝" w:hint="eastAsia"/>
                <w:sz w:val="20"/>
                <w:szCs w:val="20"/>
              </w:rPr>
              <w:t>45</w:t>
            </w:r>
            <w:r w:rsidRPr="000C3AE1">
              <w:rPr>
                <w:rFonts w:ascii="ＭＳ 明朝" w:eastAsia="ＭＳ 明朝" w:hAnsi="ＭＳ 明朝"/>
                <w:sz w:val="20"/>
                <w:szCs w:val="20"/>
              </w:rPr>
              <w:t>ｍ）</w:t>
            </w:r>
          </w:p>
          <w:p w14:paraId="6FDDA641" w14:textId="26C40B5A" w:rsidR="008B293E" w:rsidRPr="000C3AE1" w:rsidRDefault="008B293E" w:rsidP="008B293E">
            <w:pPr>
              <w:ind w:firstLineChars="100" w:firstLine="200"/>
              <w:rPr>
                <w:rFonts w:ascii="ＭＳ 明朝" w:eastAsia="ＭＳ 明朝" w:hAnsi="ＭＳ 明朝"/>
                <w:sz w:val="20"/>
                <w:szCs w:val="20"/>
              </w:rPr>
            </w:pPr>
            <w:r w:rsidRPr="000C3AE1">
              <w:rPr>
                <w:rFonts w:ascii="ＭＳ 明朝" w:eastAsia="ＭＳ 明朝" w:hAnsi="ＭＳ 明朝" w:hint="eastAsia"/>
                <w:sz w:val="20"/>
                <w:szCs w:val="20"/>
              </w:rPr>
              <w:t>・屋内多目的通路２号</w:t>
            </w:r>
            <w:r w:rsidRPr="000C3AE1">
              <w:rPr>
                <w:rFonts w:ascii="ＭＳ 明朝" w:eastAsia="ＭＳ 明朝" w:hAnsi="ＭＳ 明朝"/>
                <w:sz w:val="20"/>
                <w:szCs w:val="20"/>
              </w:rPr>
              <w:t>（幅員</w:t>
            </w:r>
            <w:r w:rsidRPr="000C3AE1">
              <w:rPr>
                <w:rFonts w:ascii="ＭＳ 明朝" w:eastAsia="ＭＳ 明朝" w:hAnsi="ＭＳ 明朝" w:hint="eastAsia"/>
                <w:sz w:val="20"/>
                <w:szCs w:val="20"/>
              </w:rPr>
              <w:t>4.0</w:t>
            </w:r>
            <w:r w:rsidRPr="000C3AE1">
              <w:rPr>
                <w:rFonts w:ascii="ＭＳ 明朝" w:eastAsia="ＭＳ 明朝" w:hAnsi="ＭＳ 明朝"/>
                <w:sz w:val="20"/>
                <w:szCs w:val="20"/>
              </w:rPr>
              <w:t>ｍ 延長 約</w:t>
            </w:r>
            <w:r w:rsidR="00817C7A" w:rsidRPr="000C3AE1">
              <w:rPr>
                <w:rFonts w:ascii="ＭＳ 明朝" w:eastAsia="ＭＳ 明朝" w:hAnsi="ＭＳ 明朝" w:hint="eastAsia"/>
                <w:sz w:val="20"/>
                <w:szCs w:val="20"/>
              </w:rPr>
              <w:t>30</w:t>
            </w:r>
            <w:r w:rsidRPr="000C3AE1">
              <w:rPr>
                <w:rFonts w:ascii="ＭＳ 明朝" w:eastAsia="ＭＳ 明朝" w:hAnsi="ＭＳ 明朝"/>
                <w:sz w:val="20"/>
                <w:szCs w:val="20"/>
              </w:rPr>
              <w:t>ｍ）</w:t>
            </w:r>
          </w:p>
          <w:p w14:paraId="3F41B15E" w14:textId="0D2E26E1" w:rsidR="000836CE" w:rsidRPr="000C3AE1" w:rsidRDefault="000836CE" w:rsidP="007C3CDF">
            <w:pPr>
              <w:ind w:firstLineChars="100" w:firstLine="200"/>
              <w:rPr>
                <w:rFonts w:ascii="ＭＳ 明朝" w:eastAsia="ＭＳ 明朝" w:hAnsi="ＭＳ 明朝"/>
                <w:sz w:val="20"/>
                <w:szCs w:val="20"/>
              </w:rPr>
            </w:pPr>
            <w:r w:rsidRPr="000C3AE1">
              <w:rPr>
                <w:rFonts w:ascii="ＭＳ 明朝" w:eastAsia="ＭＳ 明朝" w:hAnsi="ＭＳ 明朝" w:hint="eastAsia"/>
                <w:sz w:val="20"/>
                <w:szCs w:val="20"/>
              </w:rPr>
              <w:t>・共同荷捌き駐車場（</w:t>
            </w:r>
            <w:r w:rsidR="003117B4" w:rsidRPr="000C3AE1">
              <w:rPr>
                <w:rFonts w:ascii="ＭＳ 明朝" w:eastAsia="ＭＳ 明朝" w:hAnsi="ＭＳ 明朝" w:hint="eastAsia"/>
                <w:sz w:val="20"/>
                <w:szCs w:val="20"/>
              </w:rPr>
              <w:t>8</w:t>
            </w:r>
            <w:r w:rsidRPr="000C3AE1">
              <w:rPr>
                <w:rFonts w:ascii="ＭＳ 明朝" w:eastAsia="ＭＳ 明朝" w:hAnsi="ＭＳ 明朝" w:hint="eastAsia"/>
                <w:sz w:val="20"/>
                <w:szCs w:val="20"/>
              </w:rPr>
              <w:t>台）</w:t>
            </w:r>
          </w:p>
        </w:tc>
      </w:tr>
      <w:tr w:rsidR="006C53F8" w:rsidRPr="000C3AE1" w14:paraId="4083AFB1" w14:textId="77777777" w:rsidTr="00E40B6C">
        <w:tc>
          <w:tcPr>
            <w:tcW w:w="623" w:type="dxa"/>
            <w:vMerge/>
            <w:vAlign w:val="center"/>
          </w:tcPr>
          <w:p w14:paraId="12E597CC" w14:textId="77777777" w:rsidR="006C53F8" w:rsidRPr="000C3AE1" w:rsidRDefault="006C53F8" w:rsidP="008348FE">
            <w:pPr>
              <w:jc w:val="center"/>
              <w:rPr>
                <w:rFonts w:ascii="ＭＳ 明朝" w:eastAsia="ＭＳ 明朝" w:hAnsi="ＭＳ 明朝"/>
                <w:sz w:val="20"/>
                <w:szCs w:val="20"/>
              </w:rPr>
            </w:pPr>
          </w:p>
        </w:tc>
        <w:tc>
          <w:tcPr>
            <w:tcW w:w="624" w:type="dxa"/>
            <w:vMerge w:val="restart"/>
            <w:textDirection w:val="tbRlV"/>
            <w:vAlign w:val="center"/>
          </w:tcPr>
          <w:p w14:paraId="182B205C" w14:textId="3731BECE" w:rsidR="006C53F8" w:rsidRPr="000C3AE1" w:rsidRDefault="006C53F8" w:rsidP="008348FE">
            <w:pPr>
              <w:ind w:left="113" w:right="113"/>
              <w:jc w:val="center"/>
              <w:rPr>
                <w:rFonts w:ascii="ＭＳ 明朝" w:eastAsia="ＭＳ 明朝" w:hAnsi="ＭＳ 明朝"/>
                <w:sz w:val="20"/>
                <w:szCs w:val="20"/>
              </w:rPr>
            </w:pPr>
            <w:r w:rsidRPr="000C3AE1">
              <w:rPr>
                <w:rFonts w:ascii="ＭＳ 明朝" w:eastAsia="ＭＳ 明朝" w:hAnsi="ＭＳ 明朝" w:hint="eastAsia"/>
                <w:sz w:val="20"/>
                <w:szCs w:val="20"/>
              </w:rPr>
              <w:t>建築物等に関する事項</w:t>
            </w:r>
          </w:p>
        </w:tc>
        <w:tc>
          <w:tcPr>
            <w:tcW w:w="897" w:type="dxa"/>
            <w:vMerge w:val="restart"/>
            <w:vAlign w:val="center"/>
          </w:tcPr>
          <w:p w14:paraId="7053B824" w14:textId="77777777" w:rsidR="006C53F8" w:rsidRPr="000C3AE1" w:rsidRDefault="006C53F8" w:rsidP="008348FE">
            <w:pPr>
              <w:jc w:val="center"/>
              <w:rPr>
                <w:rFonts w:ascii="ＭＳ 明朝" w:eastAsia="ＭＳ 明朝" w:hAnsi="ＭＳ 明朝"/>
                <w:sz w:val="20"/>
                <w:szCs w:val="20"/>
              </w:rPr>
            </w:pPr>
            <w:r w:rsidRPr="000C3AE1">
              <w:rPr>
                <w:rFonts w:ascii="ＭＳ 明朝" w:eastAsia="ＭＳ 明朝" w:hAnsi="ＭＳ 明朝" w:hint="eastAsia"/>
                <w:sz w:val="20"/>
                <w:szCs w:val="20"/>
              </w:rPr>
              <w:t>地区の</w:t>
            </w:r>
          </w:p>
          <w:p w14:paraId="70E89088" w14:textId="3E964E32" w:rsidR="006C53F8" w:rsidRPr="000C3AE1" w:rsidRDefault="003117B4" w:rsidP="008348FE">
            <w:pPr>
              <w:jc w:val="center"/>
              <w:rPr>
                <w:rFonts w:ascii="ＭＳ 明朝" w:eastAsia="ＭＳ 明朝" w:hAnsi="ＭＳ 明朝"/>
                <w:sz w:val="20"/>
                <w:szCs w:val="20"/>
              </w:rPr>
            </w:pPr>
            <w:r w:rsidRPr="000C3AE1">
              <w:rPr>
                <w:rFonts w:ascii="ＭＳ 明朝" w:eastAsia="ＭＳ 明朝" w:hAnsi="ＭＳ 明朝" w:hint="eastAsia"/>
                <w:sz w:val="20"/>
                <w:szCs w:val="20"/>
              </w:rPr>
              <w:t>区分</w:t>
            </w:r>
          </w:p>
        </w:tc>
        <w:tc>
          <w:tcPr>
            <w:tcW w:w="675" w:type="dxa"/>
            <w:vAlign w:val="center"/>
          </w:tcPr>
          <w:p w14:paraId="0CFD39EA" w14:textId="764BD075" w:rsidR="006C53F8" w:rsidRPr="000C3AE1" w:rsidRDefault="006C53F8" w:rsidP="008348FE">
            <w:pPr>
              <w:jc w:val="center"/>
              <w:rPr>
                <w:rFonts w:ascii="ＭＳ 明朝" w:eastAsia="ＭＳ 明朝" w:hAnsi="ＭＳ 明朝"/>
                <w:sz w:val="20"/>
                <w:szCs w:val="20"/>
              </w:rPr>
            </w:pPr>
            <w:r w:rsidRPr="000C3AE1">
              <w:rPr>
                <w:rFonts w:ascii="ＭＳ 明朝" w:eastAsia="ＭＳ 明朝" w:hAnsi="ＭＳ 明朝" w:hint="eastAsia"/>
                <w:sz w:val="20"/>
                <w:szCs w:val="20"/>
              </w:rPr>
              <w:t>名称</w:t>
            </w:r>
          </w:p>
        </w:tc>
        <w:tc>
          <w:tcPr>
            <w:tcW w:w="7101" w:type="dxa"/>
            <w:vAlign w:val="center"/>
          </w:tcPr>
          <w:p w14:paraId="1193B95F" w14:textId="7897C936" w:rsidR="006C53F8" w:rsidRPr="000C3AE1" w:rsidRDefault="006C53F8" w:rsidP="006C53F8">
            <w:pPr>
              <w:ind w:left="600" w:hangingChars="300" w:hanging="600"/>
              <w:jc w:val="center"/>
              <w:rPr>
                <w:rFonts w:ascii="ＭＳ 明朝" w:eastAsia="ＭＳ 明朝" w:hAnsi="ＭＳ 明朝"/>
                <w:sz w:val="20"/>
                <w:szCs w:val="20"/>
              </w:rPr>
            </w:pPr>
            <w:r w:rsidRPr="000C3AE1">
              <w:rPr>
                <w:rFonts w:ascii="ＭＳ 明朝" w:eastAsia="ＭＳ 明朝" w:hAnsi="ＭＳ 明朝" w:hint="eastAsia"/>
                <w:sz w:val="20"/>
                <w:szCs w:val="20"/>
              </w:rPr>
              <w:t>Ａ地区</w:t>
            </w:r>
          </w:p>
        </w:tc>
      </w:tr>
      <w:tr w:rsidR="006C53F8" w:rsidRPr="000C3AE1" w14:paraId="03C07908" w14:textId="77777777" w:rsidTr="00B858A9">
        <w:tc>
          <w:tcPr>
            <w:tcW w:w="623" w:type="dxa"/>
            <w:vMerge/>
            <w:vAlign w:val="center"/>
          </w:tcPr>
          <w:p w14:paraId="1369038C" w14:textId="77777777" w:rsidR="006C53F8" w:rsidRPr="000C3AE1" w:rsidRDefault="006C53F8" w:rsidP="008348FE">
            <w:pPr>
              <w:jc w:val="center"/>
              <w:rPr>
                <w:rFonts w:ascii="ＭＳ 明朝" w:eastAsia="ＭＳ 明朝" w:hAnsi="ＭＳ 明朝"/>
                <w:sz w:val="20"/>
                <w:szCs w:val="20"/>
              </w:rPr>
            </w:pPr>
          </w:p>
        </w:tc>
        <w:tc>
          <w:tcPr>
            <w:tcW w:w="624" w:type="dxa"/>
            <w:vMerge/>
            <w:vAlign w:val="center"/>
          </w:tcPr>
          <w:p w14:paraId="36C26FDA" w14:textId="77777777" w:rsidR="006C53F8" w:rsidRPr="000C3AE1" w:rsidRDefault="006C53F8" w:rsidP="008348FE">
            <w:pPr>
              <w:jc w:val="center"/>
              <w:rPr>
                <w:rFonts w:ascii="ＭＳ 明朝" w:eastAsia="ＭＳ 明朝" w:hAnsi="ＭＳ 明朝"/>
                <w:sz w:val="20"/>
                <w:szCs w:val="20"/>
              </w:rPr>
            </w:pPr>
          </w:p>
        </w:tc>
        <w:tc>
          <w:tcPr>
            <w:tcW w:w="897" w:type="dxa"/>
            <w:vMerge/>
            <w:vAlign w:val="center"/>
          </w:tcPr>
          <w:p w14:paraId="7C557BE2" w14:textId="77777777" w:rsidR="006C53F8" w:rsidRPr="000C3AE1" w:rsidRDefault="006C53F8" w:rsidP="008348FE">
            <w:pPr>
              <w:jc w:val="center"/>
              <w:rPr>
                <w:rFonts w:ascii="ＭＳ 明朝" w:eastAsia="ＭＳ 明朝" w:hAnsi="ＭＳ 明朝"/>
                <w:sz w:val="20"/>
                <w:szCs w:val="20"/>
              </w:rPr>
            </w:pPr>
          </w:p>
        </w:tc>
        <w:tc>
          <w:tcPr>
            <w:tcW w:w="675" w:type="dxa"/>
            <w:vAlign w:val="center"/>
          </w:tcPr>
          <w:p w14:paraId="3EB9D1EC" w14:textId="7E1ED361" w:rsidR="006C53F8" w:rsidRPr="000C3AE1" w:rsidRDefault="006C53F8" w:rsidP="008348FE">
            <w:pPr>
              <w:jc w:val="center"/>
              <w:rPr>
                <w:rFonts w:ascii="ＭＳ 明朝" w:eastAsia="ＭＳ 明朝" w:hAnsi="ＭＳ 明朝"/>
                <w:sz w:val="20"/>
                <w:szCs w:val="20"/>
              </w:rPr>
            </w:pPr>
            <w:r w:rsidRPr="000C3AE1">
              <w:rPr>
                <w:rFonts w:ascii="ＭＳ 明朝" w:eastAsia="ＭＳ 明朝" w:hAnsi="ＭＳ 明朝" w:hint="eastAsia"/>
                <w:sz w:val="20"/>
                <w:szCs w:val="20"/>
              </w:rPr>
              <w:t>面積</w:t>
            </w:r>
          </w:p>
        </w:tc>
        <w:tc>
          <w:tcPr>
            <w:tcW w:w="7101" w:type="dxa"/>
            <w:vAlign w:val="center"/>
          </w:tcPr>
          <w:p w14:paraId="0B988D29" w14:textId="05346512" w:rsidR="006C53F8" w:rsidRPr="000C3AE1" w:rsidRDefault="006C53F8" w:rsidP="006C53F8">
            <w:pPr>
              <w:ind w:left="600" w:hangingChars="300" w:hanging="600"/>
              <w:jc w:val="center"/>
              <w:rPr>
                <w:rFonts w:ascii="ＭＳ 明朝" w:eastAsia="ＭＳ 明朝" w:hAnsi="ＭＳ 明朝"/>
                <w:sz w:val="20"/>
                <w:szCs w:val="20"/>
              </w:rPr>
            </w:pPr>
            <w:r w:rsidRPr="000C3AE1">
              <w:rPr>
                <w:rFonts w:ascii="ＭＳ 明朝" w:eastAsia="ＭＳ 明朝" w:hAnsi="ＭＳ 明朝" w:hint="eastAsia"/>
                <w:sz w:val="20"/>
                <w:szCs w:val="20"/>
              </w:rPr>
              <w:t>約</w:t>
            </w:r>
            <w:r w:rsidR="001668D7" w:rsidRPr="000C3AE1">
              <w:rPr>
                <w:rFonts w:ascii="ＭＳ 明朝" w:eastAsia="ＭＳ 明朝" w:hAnsi="ＭＳ 明朝" w:hint="eastAsia"/>
                <w:sz w:val="20"/>
                <w:szCs w:val="20"/>
              </w:rPr>
              <w:t>0.7</w:t>
            </w:r>
            <w:r w:rsidRPr="000C3AE1">
              <w:rPr>
                <w:rFonts w:ascii="ＭＳ 明朝" w:eastAsia="ＭＳ 明朝" w:hAnsi="ＭＳ 明朝" w:hint="eastAsia"/>
                <w:sz w:val="20"/>
                <w:szCs w:val="20"/>
              </w:rPr>
              <w:t>ha</w:t>
            </w:r>
          </w:p>
        </w:tc>
      </w:tr>
      <w:tr w:rsidR="000718BD" w:rsidRPr="000C3AE1" w14:paraId="788605EB" w14:textId="77777777" w:rsidTr="006A5DFF">
        <w:tc>
          <w:tcPr>
            <w:tcW w:w="623" w:type="dxa"/>
            <w:vMerge/>
            <w:vAlign w:val="center"/>
          </w:tcPr>
          <w:p w14:paraId="0D60FBB9" w14:textId="77777777" w:rsidR="000718BD" w:rsidRPr="000C3AE1" w:rsidRDefault="000718BD" w:rsidP="000718BD">
            <w:pPr>
              <w:jc w:val="center"/>
              <w:rPr>
                <w:rFonts w:ascii="ＭＳ 明朝" w:eastAsia="ＭＳ 明朝" w:hAnsi="ＭＳ 明朝"/>
                <w:sz w:val="20"/>
                <w:szCs w:val="20"/>
              </w:rPr>
            </w:pPr>
            <w:bookmarkStart w:id="0" w:name="_Hlk127535777"/>
          </w:p>
        </w:tc>
        <w:tc>
          <w:tcPr>
            <w:tcW w:w="624" w:type="dxa"/>
            <w:vMerge/>
            <w:vAlign w:val="center"/>
          </w:tcPr>
          <w:p w14:paraId="5CA5929D" w14:textId="77777777" w:rsidR="000718BD" w:rsidRPr="000C3AE1" w:rsidRDefault="000718BD" w:rsidP="000718BD">
            <w:pPr>
              <w:jc w:val="center"/>
              <w:rPr>
                <w:rFonts w:ascii="ＭＳ 明朝" w:eastAsia="ＭＳ 明朝" w:hAnsi="ＭＳ 明朝"/>
                <w:sz w:val="20"/>
                <w:szCs w:val="20"/>
              </w:rPr>
            </w:pPr>
          </w:p>
        </w:tc>
        <w:tc>
          <w:tcPr>
            <w:tcW w:w="1572" w:type="dxa"/>
            <w:gridSpan w:val="2"/>
            <w:vAlign w:val="center"/>
          </w:tcPr>
          <w:p w14:paraId="5C948C65" w14:textId="77777777" w:rsidR="000718BD" w:rsidRPr="000C3AE1" w:rsidRDefault="000718BD" w:rsidP="000718BD">
            <w:pPr>
              <w:jc w:val="center"/>
              <w:rPr>
                <w:rFonts w:ascii="ＭＳ 明朝" w:eastAsia="ＭＳ 明朝" w:hAnsi="ＭＳ 明朝"/>
                <w:sz w:val="20"/>
                <w:szCs w:val="20"/>
              </w:rPr>
            </w:pPr>
            <w:r w:rsidRPr="000C3AE1">
              <w:rPr>
                <w:rFonts w:ascii="ＭＳ 明朝" w:eastAsia="ＭＳ 明朝" w:hAnsi="ＭＳ 明朝" w:hint="eastAsia"/>
                <w:sz w:val="20"/>
                <w:szCs w:val="20"/>
              </w:rPr>
              <w:t>建築物の</w:t>
            </w:r>
          </w:p>
          <w:p w14:paraId="56F689E5" w14:textId="49DAEE56" w:rsidR="000718BD" w:rsidRPr="000C3AE1" w:rsidRDefault="000718BD" w:rsidP="000718BD">
            <w:pPr>
              <w:jc w:val="center"/>
              <w:rPr>
                <w:rFonts w:ascii="ＭＳ 明朝" w:eastAsia="ＭＳ 明朝" w:hAnsi="ＭＳ 明朝"/>
                <w:sz w:val="20"/>
                <w:szCs w:val="20"/>
              </w:rPr>
            </w:pPr>
            <w:r w:rsidRPr="000C3AE1">
              <w:rPr>
                <w:rFonts w:ascii="ＭＳ 明朝" w:eastAsia="ＭＳ 明朝" w:hAnsi="ＭＳ 明朝" w:hint="eastAsia"/>
                <w:sz w:val="20"/>
                <w:szCs w:val="20"/>
              </w:rPr>
              <w:t>用途の制限</w:t>
            </w:r>
          </w:p>
        </w:tc>
        <w:tc>
          <w:tcPr>
            <w:tcW w:w="7101" w:type="dxa"/>
            <w:vAlign w:val="center"/>
          </w:tcPr>
          <w:p w14:paraId="7D35157B" w14:textId="2D7AD6CB" w:rsidR="000718BD" w:rsidRPr="000C3AE1" w:rsidRDefault="00EF3890" w:rsidP="00EF3890">
            <w:pPr>
              <w:ind w:left="2" w:firstLineChars="100" w:firstLine="200"/>
              <w:rPr>
                <w:rFonts w:ascii="ＭＳ 明朝" w:eastAsia="ＭＳ 明朝" w:hAnsi="ＭＳ 明朝"/>
                <w:sz w:val="20"/>
                <w:szCs w:val="20"/>
              </w:rPr>
            </w:pPr>
            <w:r w:rsidRPr="000C3AE1">
              <w:rPr>
                <w:rFonts w:ascii="ＭＳ 明朝" w:eastAsia="ＭＳ 明朝" w:hAnsi="ＭＳ 明朝" w:hint="eastAsia"/>
                <w:sz w:val="20"/>
                <w:szCs w:val="20"/>
              </w:rPr>
              <w:t>建築基準法別表第２</w:t>
            </w:r>
            <w:r w:rsidRPr="000C3AE1">
              <w:rPr>
                <w:rFonts w:ascii="ＭＳ 明朝" w:eastAsia="ＭＳ 明朝" w:hAnsi="ＭＳ 明朝"/>
                <w:sz w:val="20"/>
                <w:szCs w:val="20"/>
              </w:rPr>
              <w:t>(り)項第３号に掲げる建築物は、建築してはなら</w:t>
            </w:r>
            <w:r w:rsidRPr="000C3AE1">
              <w:rPr>
                <w:rFonts w:ascii="ＭＳ 明朝" w:eastAsia="ＭＳ 明朝" w:hAnsi="ＭＳ 明朝" w:hint="eastAsia"/>
                <w:sz w:val="20"/>
                <w:szCs w:val="20"/>
              </w:rPr>
              <w:t>ない。</w:t>
            </w:r>
          </w:p>
        </w:tc>
      </w:tr>
      <w:bookmarkEnd w:id="0"/>
      <w:tr w:rsidR="00C02298" w:rsidRPr="000C3AE1" w14:paraId="0E81EABE" w14:textId="77777777" w:rsidTr="00B225D5">
        <w:trPr>
          <w:trHeight w:val="1085"/>
        </w:trPr>
        <w:tc>
          <w:tcPr>
            <w:tcW w:w="623" w:type="dxa"/>
            <w:vMerge/>
            <w:vAlign w:val="center"/>
          </w:tcPr>
          <w:p w14:paraId="03AB9F35" w14:textId="77777777" w:rsidR="00C02298" w:rsidRPr="000C3AE1" w:rsidRDefault="00C02298" w:rsidP="00FA29F1">
            <w:pPr>
              <w:jc w:val="center"/>
              <w:rPr>
                <w:rFonts w:ascii="ＭＳ 明朝" w:eastAsia="ＭＳ 明朝" w:hAnsi="ＭＳ 明朝"/>
                <w:sz w:val="20"/>
                <w:szCs w:val="20"/>
              </w:rPr>
            </w:pPr>
          </w:p>
        </w:tc>
        <w:tc>
          <w:tcPr>
            <w:tcW w:w="624" w:type="dxa"/>
            <w:vMerge/>
            <w:vAlign w:val="center"/>
          </w:tcPr>
          <w:p w14:paraId="10EE837A" w14:textId="77777777" w:rsidR="00C02298" w:rsidRPr="000C3AE1" w:rsidRDefault="00C02298" w:rsidP="00FA29F1">
            <w:pPr>
              <w:jc w:val="center"/>
              <w:rPr>
                <w:rFonts w:ascii="ＭＳ 明朝" w:eastAsia="ＭＳ 明朝" w:hAnsi="ＭＳ 明朝"/>
                <w:sz w:val="20"/>
                <w:szCs w:val="20"/>
              </w:rPr>
            </w:pPr>
          </w:p>
        </w:tc>
        <w:tc>
          <w:tcPr>
            <w:tcW w:w="1572" w:type="dxa"/>
            <w:gridSpan w:val="2"/>
            <w:vAlign w:val="center"/>
          </w:tcPr>
          <w:p w14:paraId="495594B8" w14:textId="77777777" w:rsidR="00C02298" w:rsidRPr="000C3AE1" w:rsidRDefault="00C02298" w:rsidP="00FA29F1">
            <w:pPr>
              <w:jc w:val="center"/>
              <w:rPr>
                <w:rFonts w:ascii="ＭＳ 明朝" w:eastAsia="ＭＳ 明朝" w:hAnsi="ＭＳ 明朝"/>
                <w:sz w:val="20"/>
                <w:szCs w:val="20"/>
              </w:rPr>
            </w:pPr>
            <w:r w:rsidRPr="000C3AE1">
              <w:rPr>
                <w:rFonts w:ascii="ＭＳ 明朝" w:eastAsia="ＭＳ 明朝" w:hAnsi="ＭＳ 明朝" w:hint="eastAsia"/>
                <w:sz w:val="20"/>
                <w:szCs w:val="20"/>
              </w:rPr>
              <w:t>建築物の</w:t>
            </w:r>
          </w:p>
          <w:p w14:paraId="30823616" w14:textId="77777777" w:rsidR="00C02298" w:rsidRPr="000C3AE1" w:rsidRDefault="00C02298" w:rsidP="00FA29F1">
            <w:pPr>
              <w:jc w:val="center"/>
              <w:rPr>
                <w:rFonts w:ascii="ＭＳ 明朝" w:eastAsia="ＭＳ 明朝" w:hAnsi="ＭＳ 明朝"/>
                <w:sz w:val="20"/>
                <w:szCs w:val="20"/>
              </w:rPr>
            </w:pPr>
            <w:r w:rsidRPr="000C3AE1">
              <w:rPr>
                <w:rFonts w:ascii="ＭＳ 明朝" w:eastAsia="ＭＳ 明朝" w:hAnsi="ＭＳ 明朝" w:hint="eastAsia"/>
                <w:sz w:val="20"/>
                <w:szCs w:val="20"/>
              </w:rPr>
              <w:t>容積率の</w:t>
            </w:r>
          </w:p>
          <w:p w14:paraId="6A077776" w14:textId="1855D968" w:rsidR="00C02298" w:rsidRPr="000C3AE1" w:rsidRDefault="00C02298" w:rsidP="00FA29F1">
            <w:pPr>
              <w:jc w:val="center"/>
              <w:rPr>
                <w:rFonts w:ascii="ＭＳ 明朝" w:eastAsia="ＭＳ 明朝" w:hAnsi="ＭＳ 明朝"/>
                <w:sz w:val="20"/>
                <w:szCs w:val="20"/>
              </w:rPr>
            </w:pPr>
            <w:r w:rsidRPr="000C3AE1">
              <w:rPr>
                <w:rFonts w:ascii="ＭＳ 明朝" w:eastAsia="ＭＳ 明朝" w:hAnsi="ＭＳ 明朝" w:hint="eastAsia"/>
                <w:sz w:val="20"/>
                <w:szCs w:val="20"/>
              </w:rPr>
              <w:t>最高限度</w:t>
            </w:r>
          </w:p>
        </w:tc>
        <w:tc>
          <w:tcPr>
            <w:tcW w:w="7101" w:type="dxa"/>
            <w:vAlign w:val="center"/>
          </w:tcPr>
          <w:p w14:paraId="43E43887" w14:textId="2742A071" w:rsidR="00C02298" w:rsidRPr="000C3AE1" w:rsidRDefault="00C02298" w:rsidP="00C02298">
            <w:pPr>
              <w:ind w:left="600" w:hangingChars="300" w:hanging="600"/>
              <w:jc w:val="center"/>
              <w:rPr>
                <w:rFonts w:ascii="ＭＳ 明朝" w:eastAsia="ＭＳ 明朝" w:hAnsi="ＭＳ 明朝"/>
                <w:sz w:val="20"/>
                <w:szCs w:val="20"/>
              </w:rPr>
            </w:pPr>
            <w:r w:rsidRPr="000C3AE1">
              <w:rPr>
                <w:rFonts w:ascii="ＭＳ 明朝" w:eastAsia="ＭＳ 明朝" w:hAnsi="ＭＳ 明朝"/>
                <w:sz w:val="20"/>
                <w:szCs w:val="20"/>
              </w:rPr>
              <w:t>10分の1</w:t>
            </w:r>
            <w:r w:rsidR="003117B4" w:rsidRPr="000C3AE1">
              <w:rPr>
                <w:rFonts w:ascii="ＭＳ 明朝" w:eastAsia="ＭＳ 明朝" w:hAnsi="ＭＳ 明朝"/>
                <w:sz w:val="20"/>
                <w:szCs w:val="20"/>
              </w:rPr>
              <w:t>6</w:t>
            </w:r>
            <w:r w:rsidRPr="000C3AE1">
              <w:rPr>
                <w:rFonts w:ascii="ＭＳ 明朝" w:eastAsia="ＭＳ 明朝" w:hAnsi="ＭＳ 明朝"/>
                <w:sz w:val="20"/>
                <w:szCs w:val="20"/>
              </w:rPr>
              <w:t>0</w:t>
            </w:r>
          </w:p>
          <w:p w14:paraId="240FA2CB" w14:textId="25596B16" w:rsidR="00C02298" w:rsidRPr="000C3AE1" w:rsidRDefault="00C02298" w:rsidP="000718BD">
            <w:pPr>
              <w:ind w:firstLineChars="100" w:firstLine="200"/>
              <w:rPr>
                <w:rFonts w:ascii="ＭＳ 明朝" w:eastAsia="ＭＳ 明朝" w:hAnsi="ＭＳ 明朝"/>
                <w:sz w:val="20"/>
                <w:szCs w:val="20"/>
              </w:rPr>
            </w:pPr>
            <w:r w:rsidRPr="000C3AE1">
              <w:rPr>
                <w:rFonts w:ascii="ＭＳ 明朝" w:eastAsia="ＭＳ 明朝" w:hAnsi="ＭＳ 明朝" w:hint="eastAsia"/>
                <w:sz w:val="20"/>
                <w:szCs w:val="20"/>
              </w:rPr>
              <w:t>ただし、建築基準法第</w:t>
            </w:r>
            <w:r w:rsidRPr="000C3AE1">
              <w:rPr>
                <w:rFonts w:ascii="ＭＳ 明朝" w:eastAsia="ＭＳ 明朝" w:hAnsi="ＭＳ 明朝"/>
                <w:sz w:val="20"/>
                <w:szCs w:val="20"/>
              </w:rPr>
              <w:t xml:space="preserve"> 52 条第 14 項第１号の規定に基づく本市許</w:t>
            </w:r>
            <w:r w:rsidRPr="000C3AE1">
              <w:rPr>
                <w:rFonts w:ascii="ＭＳ 明朝" w:eastAsia="ＭＳ 明朝" w:hAnsi="ＭＳ 明朝" w:hint="eastAsia"/>
                <w:sz w:val="20"/>
                <w:szCs w:val="20"/>
              </w:rPr>
              <w:t>可基準を準用し、その限度内となる建築物は除く。</w:t>
            </w:r>
          </w:p>
        </w:tc>
      </w:tr>
      <w:tr w:rsidR="002D2C88" w:rsidRPr="000C3AE1" w14:paraId="2B725FC3" w14:textId="77777777" w:rsidTr="003E3F84">
        <w:trPr>
          <w:trHeight w:val="1080"/>
        </w:trPr>
        <w:tc>
          <w:tcPr>
            <w:tcW w:w="623" w:type="dxa"/>
            <w:vMerge/>
            <w:vAlign w:val="center"/>
          </w:tcPr>
          <w:p w14:paraId="23E0259D" w14:textId="77777777" w:rsidR="002D2C88" w:rsidRPr="000C3AE1" w:rsidRDefault="002D2C88" w:rsidP="00FA29F1">
            <w:pPr>
              <w:jc w:val="center"/>
              <w:rPr>
                <w:rFonts w:ascii="ＭＳ 明朝" w:eastAsia="ＭＳ 明朝" w:hAnsi="ＭＳ 明朝"/>
                <w:sz w:val="20"/>
                <w:szCs w:val="20"/>
              </w:rPr>
            </w:pPr>
          </w:p>
        </w:tc>
        <w:tc>
          <w:tcPr>
            <w:tcW w:w="624" w:type="dxa"/>
            <w:vMerge/>
            <w:vAlign w:val="center"/>
          </w:tcPr>
          <w:p w14:paraId="6C0BC64F" w14:textId="77777777" w:rsidR="002D2C88" w:rsidRPr="000C3AE1" w:rsidRDefault="002D2C88" w:rsidP="00FA29F1">
            <w:pPr>
              <w:jc w:val="center"/>
              <w:rPr>
                <w:rFonts w:ascii="ＭＳ 明朝" w:eastAsia="ＭＳ 明朝" w:hAnsi="ＭＳ 明朝"/>
                <w:sz w:val="20"/>
                <w:szCs w:val="20"/>
              </w:rPr>
            </w:pPr>
          </w:p>
        </w:tc>
        <w:tc>
          <w:tcPr>
            <w:tcW w:w="1572" w:type="dxa"/>
            <w:gridSpan w:val="2"/>
            <w:vAlign w:val="center"/>
          </w:tcPr>
          <w:p w14:paraId="7C084325" w14:textId="77777777" w:rsidR="002D2C88" w:rsidRPr="000C3AE1" w:rsidRDefault="002D2C88" w:rsidP="00FA29F1">
            <w:pPr>
              <w:jc w:val="center"/>
              <w:rPr>
                <w:rFonts w:ascii="ＭＳ 明朝" w:eastAsia="ＭＳ 明朝" w:hAnsi="ＭＳ 明朝"/>
                <w:sz w:val="20"/>
                <w:szCs w:val="20"/>
              </w:rPr>
            </w:pPr>
            <w:r w:rsidRPr="000C3AE1">
              <w:rPr>
                <w:rFonts w:ascii="ＭＳ 明朝" w:eastAsia="ＭＳ 明朝" w:hAnsi="ＭＳ 明朝" w:hint="eastAsia"/>
                <w:sz w:val="20"/>
                <w:szCs w:val="20"/>
              </w:rPr>
              <w:t>建築物の</w:t>
            </w:r>
          </w:p>
          <w:p w14:paraId="26EE2E5A" w14:textId="77777777" w:rsidR="002D2C88" w:rsidRPr="000C3AE1" w:rsidRDefault="002D2C88" w:rsidP="00FA29F1">
            <w:pPr>
              <w:jc w:val="center"/>
              <w:rPr>
                <w:rFonts w:ascii="ＭＳ 明朝" w:eastAsia="ＭＳ 明朝" w:hAnsi="ＭＳ 明朝"/>
                <w:sz w:val="20"/>
                <w:szCs w:val="20"/>
              </w:rPr>
            </w:pPr>
            <w:r w:rsidRPr="000C3AE1">
              <w:rPr>
                <w:rFonts w:ascii="ＭＳ 明朝" w:eastAsia="ＭＳ 明朝" w:hAnsi="ＭＳ 明朝" w:hint="eastAsia"/>
                <w:sz w:val="20"/>
                <w:szCs w:val="20"/>
              </w:rPr>
              <w:t>敷地面積の</w:t>
            </w:r>
          </w:p>
          <w:p w14:paraId="690FACDC" w14:textId="6404CB0A" w:rsidR="002D2C88" w:rsidRPr="000C3AE1" w:rsidRDefault="002D2C88" w:rsidP="00FA29F1">
            <w:pPr>
              <w:jc w:val="center"/>
              <w:rPr>
                <w:rFonts w:ascii="ＭＳ 明朝" w:eastAsia="ＭＳ 明朝" w:hAnsi="ＭＳ 明朝"/>
                <w:sz w:val="20"/>
                <w:szCs w:val="20"/>
              </w:rPr>
            </w:pPr>
            <w:r w:rsidRPr="000C3AE1">
              <w:rPr>
                <w:rFonts w:ascii="ＭＳ 明朝" w:eastAsia="ＭＳ 明朝" w:hAnsi="ＭＳ 明朝" w:hint="eastAsia"/>
                <w:sz w:val="20"/>
                <w:szCs w:val="20"/>
              </w:rPr>
              <w:t>最低限度</w:t>
            </w:r>
          </w:p>
        </w:tc>
        <w:tc>
          <w:tcPr>
            <w:tcW w:w="7101" w:type="dxa"/>
            <w:vAlign w:val="center"/>
          </w:tcPr>
          <w:p w14:paraId="73E6A56D" w14:textId="01C8F67F" w:rsidR="002D2C88" w:rsidRPr="000C3AE1" w:rsidRDefault="002D2C88" w:rsidP="00FA29F1">
            <w:pPr>
              <w:ind w:left="600" w:hangingChars="300" w:hanging="600"/>
              <w:jc w:val="center"/>
              <w:rPr>
                <w:rFonts w:ascii="ＭＳ 明朝" w:eastAsia="ＭＳ 明朝" w:hAnsi="ＭＳ 明朝"/>
                <w:sz w:val="20"/>
                <w:szCs w:val="20"/>
              </w:rPr>
            </w:pPr>
            <w:r w:rsidRPr="000C3AE1">
              <w:rPr>
                <w:rFonts w:ascii="ＭＳ 明朝" w:eastAsia="ＭＳ 明朝" w:hAnsi="ＭＳ 明朝" w:hint="eastAsia"/>
                <w:sz w:val="20"/>
                <w:szCs w:val="20"/>
              </w:rPr>
              <w:t>2,000㎡</w:t>
            </w:r>
          </w:p>
          <w:p w14:paraId="7931613B" w14:textId="73F162A9" w:rsidR="002D2C88" w:rsidRPr="000C3AE1" w:rsidRDefault="002D2C88" w:rsidP="002D2C88">
            <w:pPr>
              <w:ind w:firstLineChars="100" w:firstLine="200"/>
              <w:rPr>
                <w:rFonts w:ascii="ＭＳ 明朝" w:eastAsia="ＭＳ 明朝" w:hAnsi="ＭＳ 明朝"/>
                <w:sz w:val="20"/>
                <w:szCs w:val="20"/>
              </w:rPr>
            </w:pPr>
            <w:r w:rsidRPr="000C3AE1">
              <w:rPr>
                <w:rFonts w:ascii="ＭＳ 明朝" w:eastAsia="ＭＳ 明朝" w:hAnsi="ＭＳ 明朝" w:hint="eastAsia"/>
                <w:sz w:val="20"/>
                <w:szCs w:val="20"/>
              </w:rPr>
              <w:t>ただし、</w:t>
            </w:r>
            <w:r w:rsidR="008E51C4" w:rsidRPr="000C3AE1">
              <w:rPr>
                <w:rFonts w:ascii="ＭＳ 明朝" w:eastAsia="ＭＳ 明朝" w:hAnsi="ＭＳ 明朝" w:hint="eastAsia"/>
                <w:sz w:val="20"/>
                <w:szCs w:val="20"/>
              </w:rPr>
              <w:t>地下街</w:t>
            </w:r>
            <w:r w:rsidR="00B0403F" w:rsidRPr="000C3AE1">
              <w:rPr>
                <w:rFonts w:ascii="ＭＳ 明朝" w:eastAsia="ＭＳ 明朝" w:hAnsi="ＭＳ 明朝" w:hint="eastAsia"/>
                <w:sz w:val="20"/>
                <w:szCs w:val="20"/>
              </w:rPr>
              <w:t>又は</w:t>
            </w:r>
            <w:r w:rsidRPr="000C3AE1">
              <w:rPr>
                <w:rFonts w:ascii="ＭＳ 明朝" w:eastAsia="ＭＳ 明朝" w:hAnsi="ＭＳ 明朝" w:hint="eastAsia"/>
                <w:sz w:val="20"/>
                <w:szCs w:val="20"/>
              </w:rPr>
              <w:t>公益上必要なものはこの限りでない。</w:t>
            </w:r>
          </w:p>
        </w:tc>
      </w:tr>
      <w:tr w:rsidR="000718BD" w:rsidRPr="000C3AE1" w14:paraId="114899E8" w14:textId="77777777" w:rsidTr="006A5DFF">
        <w:tc>
          <w:tcPr>
            <w:tcW w:w="623" w:type="dxa"/>
            <w:vMerge/>
            <w:vAlign w:val="center"/>
          </w:tcPr>
          <w:p w14:paraId="75817AAB" w14:textId="77777777" w:rsidR="000718BD" w:rsidRPr="000C3AE1" w:rsidRDefault="000718BD" w:rsidP="009F2346">
            <w:pPr>
              <w:jc w:val="center"/>
              <w:rPr>
                <w:rFonts w:ascii="ＭＳ 明朝" w:eastAsia="ＭＳ 明朝" w:hAnsi="ＭＳ 明朝"/>
                <w:sz w:val="20"/>
                <w:szCs w:val="20"/>
              </w:rPr>
            </w:pPr>
          </w:p>
        </w:tc>
        <w:tc>
          <w:tcPr>
            <w:tcW w:w="624" w:type="dxa"/>
            <w:vMerge/>
            <w:vAlign w:val="center"/>
          </w:tcPr>
          <w:p w14:paraId="6C8C54D2" w14:textId="77777777" w:rsidR="000718BD" w:rsidRPr="000C3AE1" w:rsidRDefault="000718BD" w:rsidP="009F2346">
            <w:pPr>
              <w:jc w:val="center"/>
              <w:rPr>
                <w:rFonts w:ascii="ＭＳ 明朝" w:eastAsia="ＭＳ 明朝" w:hAnsi="ＭＳ 明朝"/>
                <w:sz w:val="20"/>
                <w:szCs w:val="20"/>
              </w:rPr>
            </w:pPr>
          </w:p>
        </w:tc>
        <w:tc>
          <w:tcPr>
            <w:tcW w:w="1572" w:type="dxa"/>
            <w:gridSpan w:val="2"/>
            <w:vAlign w:val="center"/>
          </w:tcPr>
          <w:p w14:paraId="48D3BCA2" w14:textId="77777777" w:rsidR="000718BD" w:rsidRPr="000C3AE1" w:rsidRDefault="000718BD" w:rsidP="009F2346">
            <w:pPr>
              <w:jc w:val="center"/>
              <w:rPr>
                <w:rFonts w:ascii="ＭＳ 明朝" w:eastAsia="ＭＳ 明朝" w:hAnsi="ＭＳ 明朝"/>
                <w:sz w:val="20"/>
                <w:szCs w:val="20"/>
              </w:rPr>
            </w:pPr>
            <w:r w:rsidRPr="000C3AE1">
              <w:rPr>
                <w:rFonts w:ascii="ＭＳ 明朝" w:eastAsia="ＭＳ 明朝" w:hAnsi="ＭＳ 明朝" w:hint="eastAsia"/>
                <w:sz w:val="20"/>
                <w:szCs w:val="20"/>
              </w:rPr>
              <w:t>壁面の位置の</w:t>
            </w:r>
          </w:p>
          <w:p w14:paraId="034BDA5A" w14:textId="745828DC" w:rsidR="000718BD" w:rsidRPr="000C3AE1" w:rsidRDefault="000718BD" w:rsidP="009F2346">
            <w:pPr>
              <w:jc w:val="center"/>
              <w:rPr>
                <w:rFonts w:ascii="ＭＳ 明朝" w:eastAsia="ＭＳ 明朝" w:hAnsi="ＭＳ 明朝"/>
                <w:sz w:val="20"/>
                <w:szCs w:val="20"/>
              </w:rPr>
            </w:pPr>
            <w:r w:rsidRPr="000C3AE1">
              <w:rPr>
                <w:rFonts w:ascii="ＭＳ 明朝" w:eastAsia="ＭＳ 明朝" w:hAnsi="ＭＳ 明朝" w:hint="eastAsia"/>
                <w:sz w:val="20"/>
                <w:szCs w:val="20"/>
              </w:rPr>
              <w:t>制限</w:t>
            </w:r>
          </w:p>
        </w:tc>
        <w:tc>
          <w:tcPr>
            <w:tcW w:w="7101" w:type="dxa"/>
            <w:vAlign w:val="center"/>
          </w:tcPr>
          <w:p w14:paraId="046F9FDF" w14:textId="26F6E126" w:rsidR="000718BD" w:rsidRPr="000C3AE1" w:rsidRDefault="000718BD" w:rsidP="009F2346">
            <w:pPr>
              <w:ind w:firstLineChars="100" w:firstLine="200"/>
              <w:rPr>
                <w:rFonts w:ascii="ＭＳ 明朝" w:eastAsia="ＭＳ 明朝" w:hAnsi="ＭＳ 明朝"/>
                <w:sz w:val="20"/>
                <w:szCs w:val="20"/>
              </w:rPr>
            </w:pPr>
            <w:r w:rsidRPr="000C3AE1">
              <w:rPr>
                <w:rFonts w:ascii="ＭＳ 明朝" w:eastAsia="ＭＳ 明朝" w:hAnsi="ＭＳ 明朝" w:hint="eastAsia"/>
                <w:sz w:val="20"/>
                <w:szCs w:val="20"/>
              </w:rPr>
              <w:t>建築物の壁若しくはこれに代わる柱又は建築物に附属する門若しくは塀で高さ２ｍを超えるものは、壁面の位置の制限に反して建築してはならない。ただし、歩行者の利便に供する施設</w:t>
            </w:r>
            <w:r w:rsidR="008010CB" w:rsidRPr="000C3AE1">
              <w:rPr>
                <w:rFonts w:ascii="ＭＳ 明朝" w:eastAsia="ＭＳ 明朝" w:hAnsi="ＭＳ 明朝" w:hint="eastAsia"/>
                <w:sz w:val="20"/>
                <w:szCs w:val="20"/>
              </w:rPr>
              <w:t>、</w:t>
            </w:r>
            <w:r w:rsidRPr="000C3AE1">
              <w:rPr>
                <w:rFonts w:ascii="ＭＳ 明朝" w:eastAsia="ＭＳ 明朝" w:hAnsi="ＭＳ 明朝" w:hint="eastAsia"/>
                <w:sz w:val="20"/>
                <w:szCs w:val="20"/>
              </w:rPr>
              <w:t>地盤面下の部分</w:t>
            </w:r>
            <w:r w:rsidR="008010CB" w:rsidRPr="000C3AE1">
              <w:rPr>
                <w:rFonts w:ascii="ＭＳ 明朝" w:eastAsia="ＭＳ 明朝" w:hAnsi="ＭＳ 明朝" w:hint="eastAsia"/>
                <w:sz w:val="20"/>
                <w:szCs w:val="20"/>
              </w:rPr>
              <w:t>又は公益上必要な施設</w:t>
            </w:r>
            <w:r w:rsidRPr="000C3AE1">
              <w:rPr>
                <w:rFonts w:ascii="ＭＳ 明朝" w:eastAsia="ＭＳ 明朝" w:hAnsi="ＭＳ 明朝" w:hint="eastAsia"/>
                <w:sz w:val="20"/>
                <w:szCs w:val="20"/>
              </w:rPr>
              <w:t>についてはこの限りでない。</w:t>
            </w:r>
          </w:p>
        </w:tc>
      </w:tr>
      <w:tr w:rsidR="000718BD" w:rsidRPr="000C3AE1" w14:paraId="1E254D5D" w14:textId="77777777" w:rsidTr="006A5DFF">
        <w:tc>
          <w:tcPr>
            <w:tcW w:w="623" w:type="dxa"/>
            <w:vMerge/>
            <w:vAlign w:val="center"/>
          </w:tcPr>
          <w:p w14:paraId="735EFDD2" w14:textId="77777777" w:rsidR="000718BD" w:rsidRPr="000C3AE1" w:rsidRDefault="000718BD" w:rsidP="009F2346">
            <w:pPr>
              <w:jc w:val="center"/>
              <w:rPr>
                <w:rFonts w:ascii="ＭＳ 明朝" w:eastAsia="ＭＳ 明朝" w:hAnsi="ＭＳ 明朝"/>
                <w:sz w:val="20"/>
                <w:szCs w:val="20"/>
              </w:rPr>
            </w:pPr>
          </w:p>
        </w:tc>
        <w:tc>
          <w:tcPr>
            <w:tcW w:w="624" w:type="dxa"/>
            <w:vMerge/>
            <w:vAlign w:val="center"/>
          </w:tcPr>
          <w:p w14:paraId="1E3C6251" w14:textId="77777777" w:rsidR="000718BD" w:rsidRPr="000C3AE1" w:rsidRDefault="000718BD" w:rsidP="009F2346">
            <w:pPr>
              <w:jc w:val="center"/>
              <w:rPr>
                <w:rFonts w:ascii="ＭＳ 明朝" w:eastAsia="ＭＳ 明朝" w:hAnsi="ＭＳ 明朝"/>
                <w:sz w:val="20"/>
                <w:szCs w:val="20"/>
              </w:rPr>
            </w:pPr>
          </w:p>
        </w:tc>
        <w:tc>
          <w:tcPr>
            <w:tcW w:w="1572" w:type="dxa"/>
            <w:gridSpan w:val="2"/>
            <w:vAlign w:val="center"/>
          </w:tcPr>
          <w:p w14:paraId="5B72765D" w14:textId="77777777" w:rsidR="000718BD" w:rsidRPr="000C3AE1" w:rsidRDefault="000718BD" w:rsidP="009F2346">
            <w:pPr>
              <w:jc w:val="center"/>
              <w:rPr>
                <w:rFonts w:ascii="ＭＳ 明朝" w:eastAsia="ＭＳ 明朝" w:hAnsi="ＭＳ 明朝"/>
                <w:sz w:val="20"/>
                <w:szCs w:val="20"/>
              </w:rPr>
            </w:pPr>
            <w:r w:rsidRPr="000C3AE1">
              <w:rPr>
                <w:rFonts w:ascii="ＭＳ 明朝" w:eastAsia="ＭＳ 明朝" w:hAnsi="ＭＳ 明朝" w:hint="eastAsia"/>
                <w:sz w:val="20"/>
                <w:szCs w:val="20"/>
              </w:rPr>
              <w:t>建築物等の</w:t>
            </w:r>
          </w:p>
          <w:p w14:paraId="0609CFDC" w14:textId="77777777" w:rsidR="000718BD" w:rsidRPr="000C3AE1" w:rsidRDefault="000718BD" w:rsidP="009F2346">
            <w:pPr>
              <w:jc w:val="center"/>
              <w:rPr>
                <w:rFonts w:ascii="ＭＳ 明朝" w:eastAsia="ＭＳ 明朝" w:hAnsi="ＭＳ 明朝"/>
                <w:sz w:val="20"/>
                <w:szCs w:val="20"/>
              </w:rPr>
            </w:pPr>
            <w:r w:rsidRPr="000C3AE1">
              <w:rPr>
                <w:rFonts w:ascii="ＭＳ 明朝" w:eastAsia="ＭＳ 明朝" w:hAnsi="ＭＳ 明朝" w:hint="eastAsia"/>
                <w:sz w:val="20"/>
                <w:szCs w:val="20"/>
              </w:rPr>
              <w:t>形態又は</w:t>
            </w:r>
          </w:p>
          <w:p w14:paraId="0D948F2D" w14:textId="656082FE" w:rsidR="000718BD" w:rsidRPr="000C3AE1" w:rsidRDefault="000718BD" w:rsidP="009F2346">
            <w:pPr>
              <w:jc w:val="center"/>
              <w:rPr>
                <w:rFonts w:ascii="ＭＳ 明朝" w:eastAsia="ＭＳ 明朝" w:hAnsi="ＭＳ 明朝"/>
                <w:sz w:val="20"/>
                <w:szCs w:val="20"/>
              </w:rPr>
            </w:pPr>
            <w:r w:rsidRPr="000C3AE1">
              <w:rPr>
                <w:rFonts w:ascii="ＭＳ 明朝" w:eastAsia="ＭＳ 明朝" w:hAnsi="ＭＳ 明朝" w:hint="eastAsia"/>
                <w:sz w:val="20"/>
                <w:szCs w:val="20"/>
              </w:rPr>
              <w:t>意匠の制限</w:t>
            </w:r>
          </w:p>
        </w:tc>
        <w:tc>
          <w:tcPr>
            <w:tcW w:w="7101" w:type="dxa"/>
            <w:vAlign w:val="center"/>
          </w:tcPr>
          <w:p w14:paraId="573EEA7A" w14:textId="62531AD8" w:rsidR="000718BD" w:rsidRPr="000C3AE1" w:rsidRDefault="000718BD" w:rsidP="003F2AA3">
            <w:pPr>
              <w:ind w:left="200" w:hangingChars="100" w:hanging="200"/>
              <w:rPr>
                <w:rFonts w:ascii="ＭＳ 明朝" w:eastAsia="ＭＳ 明朝" w:hAnsi="ＭＳ 明朝"/>
                <w:sz w:val="20"/>
                <w:szCs w:val="20"/>
              </w:rPr>
            </w:pPr>
            <w:r w:rsidRPr="000C3AE1">
              <w:rPr>
                <w:rFonts w:ascii="ＭＳ 明朝" w:eastAsia="ＭＳ 明朝" w:hAnsi="ＭＳ 明朝" w:hint="eastAsia"/>
                <w:sz w:val="20"/>
                <w:szCs w:val="20"/>
              </w:rPr>
              <w:t>（１）建築物等は、周辺環境に配慮した形態・意匠とする。</w:t>
            </w:r>
          </w:p>
          <w:p w14:paraId="4C200C31" w14:textId="68FC37E1" w:rsidR="00FD2AA8" w:rsidRPr="000C3AE1" w:rsidRDefault="000718BD" w:rsidP="00FD2AA8">
            <w:pPr>
              <w:ind w:left="630" w:hangingChars="300" w:hanging="630"/>
              <w:rPr>
                <w:rFonts w:ascii="ＭＳ 明朝" w:eastAsia="ＭＳ 明朝" w:hAnsi="ＭＳ 明朝"/>
              </w:rPr>
            </w:pPr>
            <w:r w:rsidRPr="000C3AE1">
              <w:rPr>
                <w:rFonts w:ascii="ＭＳ 明朝" w:eastAsia="ＭＳ 明朝" w:hAnsi="ＭＳ 明朝" w:hint="eastAsia"/>
              </w:rPr>
              <w:t>（２）</w:t>
            </w:r>
            <w:r w:rsidR="00EB058A" w:rsidRPr="000C3AE1">
              <w:rPr>
                <w:rFonts w:ascii="ＭＳ 明朝" w:eastAsia="ＭＳ 明朝" w:hAnsi="ＭＳ 明朝" w:hint="eastAsia"/>
              </w:rPr>
              <w:t>建築物及び敷地内に屋外広告物を設置又は掲示</w:t>
            </w:r>
            <w:r w:rsidR="00FD2AA8" w:rsidRPr="000C3AE1">
              <w:rPr>
                <w:rFonts w:ascii="ＭＳ 明朝" w:eastAsia="ＭＳ 明朝" w:hAnsi="ＭＳ 明朝" w:hint="eastAsia"/>
              </w:rPr>
              <w:t>しようとする場合は</w:t>
            </w:r>
            <w:r w:rsidR="00077286" w:rsidRPr="000C3AE1">
              <w:rPr>
                <w:rFonts w:ascii="ＭＳ 明朝" w:eastAsia="ＭＳ 明朝" w:hAnsi="ＭＳ 明朝" w:hint="eastAsia"/>
              </w:rPr>
              <w:t>、</w:t>
            </w:r>
            <w:r w:rsidR="00FD2AA8" w:rsidRPr="000C3AE1">
              <w:rPr>
                <w:rFonts w:ascii="ＭＳ 明朝" w:eastAsia="ＭＳ 明朝" w:hAnsi="ＭＳ 明朝" w:hint="eastAsia"/>
              </w:rPr>
              <w:t>次に掲げるいずれかに該当</w:t>
            </w:r>
            <w:r w:rsidR="006A5158" w:rsidRPr="000C3AE1">
              <w:rPr>
                <w:rFonts w:ascii="ＭＳ 明朝" w:eastAsia="ＭＳ 明朝" w:hAnsi="ＭＳ 明朝" w:hint="eastAsia"/>
              </w:rPr>
              <w:t>し</w:t>
            </w:r>
            <w:r w:rsidR="006A5158" w:rsidRPr="000C3AE1">
              <w:rPr>
                <w:rFonts w:ascii="ＭＳ 明朝" w:eastAsia="ＭＳ 明朝" w:hAnsi="ＭＳ 明朝"/>
              </w:rPr>
              <w:t>都市景観</w:t>
            </w:r>
            <w:r w:rsidR="006A5158" w:rsidRPr="000C3AE1">
              <w:rPr>
                <w:rFonts w:ascii="ＭＳ 明朝" w:eastAsia="ＭＳ 明朝" w:hAnsi="ＭＳ 明朝" w:hint="eastAsia"/>
              </w:rPr>
              <w:t>を</w:t>
            </w:r>
            <w:r w:rsidR="006A5158" w:rsidRPr="000C3AE1">
              <w:rPr>
                <w:rFonts w:ascii="ＭＳ 明朝" w:eastAsia="ＭＳ 明朝" w:hAnsi="ＭＳ 明朝"/>
              </w:rPr>
              <w:t>十分に配慮した</w:t>
            </w:r>
            <w:r w:rsidR="00FD2AA8" w:rsidRPr="000C3AE1">
              <w:rPr>
                <w:rFonts w:ascii="ＭＳ 明朝" w:eastAsia="ＭＳ 明朝" w:hAnsi="ＭＳ 明朝" w:hint="eastAsia"/>
              </w:rPr>
              <w:t>ものとすること</w:t>
            </w:r>
            <w:r w:rsidR="00EB058A" w:rsidRPr="000C3AE1">
              <w:rPr>
                <w:rFonts w:ascii="ＭＳ 明朝" w:eastAsia="ＭＳ 明朝" w:hAnsi="ＭＳ 明朝" w:hint="eastAsia"/>
              </w:rPr>
              <w:t>。</w:t>
            </w:r>
          </w:p>
          <w:p w14:paraId="1A07070B" w14:textId="32C77138" w:rsidR="00FD2AA8" w:rsidRPr="000C3AE1" w:rsidRDefault="00FD2AA8" w:rsidP="003F2AA3">
            <w:pPr>
              <w:ind w:leftChars="200" w:left="630" w:hangingChars="100" w:hanging="210"/>
              <w:rPr>
                <w:rFonts w:ascii="ＭＳ 明朝" w:eastAsia="ＭＳ 明朝" w:hAnsi="ＭＳ 明朝"/>
              </w:rPr>
            </w:pPr>
            <w:r w:rsidRPr="000C3AE1">
              <w:rPr>
                <w:rFonts w:ascii="ＭＳ 明朝" w:eastAsia="ＭＳ 明朝" w:hAnsi="ＭＳ 明朝" w:hint="eastAsia"/>
              </w:rPr>
              <w:t>①</w:t>
            </w:r>
            <w:r w:rsidR="00EB058A" w:rsidRPr="000C3AE1">
              <w:rPr>
                <w:rFonts w:ascii="ＭＳ 明朝" w:eastAsia="ＭＳ 明朝" w:hAnsi="ＭＳ 明朝"/>
              </w:rPr>
              <w:t>自己の社名、店名、商標若しくは建築物の名称表示等に係</w:t>
            </w:r>
            <w:r w:rsidR="00EB058A" w:rsidRPr="000C3AE1">
              <w:rPr>
                <w:rFonts w:ascii="ＭＳ 明朝" w:eastAsia="ＭＳ 明朝" w:hAnsi="ＭＳ 明朝" w:hint="eastAsia"/>
              </w:rPr>
              <w:t>る</w:t>
            </w:r>
            <w:r w:rsidR="00EB058A" w:rsidRPr="000C3AE1">
              <w:rPr>
                <w:rFonts w:ascii="ＭＳ 明朝" w:eastAsia="ＭＳ 明朝" w:hAnsi="ＭＳ 明朝"/>
              </w:rPr>
              <w:t>もの</w:t>
            </w:r>
          </w:p>
          <w:p w14:paraId="5D33D912" w14:textId="21FC6B1E" w:rsidR="003F2AA3" w:rsidRPr="000C3AE1" w:rsidRDefault="00FD2AA8" w:rsidP="004628C6">
            <w:pPr>
              <w:ind w:left="630" w:hangingChars="300" w:hanging="630"/>
              <w:rPr>
                <w:rFonts w:ascii="ＭＳ 明朝" w:eastAsia="ＭＳ 明朝" w:hAnsi="ＭＳ 明朝"/>
              </w:rPr>
            </w:pPr>
            <w:r w:rsidRPr="000C3AE1">
              <w:rPr>
                <w:rFonts w:ascii="ＭＳ 明朝" w:eastAsia="ＭＳ 明朝" w:hAnsi="ＭＳ 明朝" w:hint="eastAsia"/>
              </w:rPr>
              <w:t xml:space="preserve">　　②</w:t>
            </w:r>
            <w:r w:rsidR="003F2AA3" w:rsidRPr="000C3AE1">
              <w:rPr>
                <w:rFonts w:ascii="ＭＳ 明朝" w:eastAsia="ＭＳ 明朝" w:hAnsi="ＭＳ 明朝" w:hint="eastAsia"/>
              </w:rPr>
              <w:t>地域における公共的な取組に</w:t>
            </w:r>
            <w:r w:rsidR="004628C6" w:rsidRPr="000C3AE1">
              <w:rPr>
                <w:rFonts w:ascii="ＭＳ 明朝" w:eastAsia="ＭＳ 明朝" w:hAnsi="ＭＳ 明朝" w:hint="eastAsia"/>
              </w:rPr>
              <w:t>係るもの</w:t>
            </w:r>
          </w:p>
        </w:tc>
      </w:tr>
      <w:tr w:rsidR="000718BD" w:rsidRPr="000C3AE1" w14:paraId="544F90F8" w14:textId="77777777" w:rsidTr="006A5DFF">
        <w:tc>
          <w:tcPr>
            <w:tcW w:w="623" w:type="dxa"/>
            <w:vMerge/>
            <w:vAlign w:val="center"/>
          </w:tcPr>
          <w:p w14:paraId="46AC950F" w14:textId="77777777" w:rsidR="000718BD" w:rsidRPr="000C3AE1" w:rsidRDefault="000718BD" w:rsidP="009F2346">
            <w:pPr>
              <w:jc w:val="center"/>
              <w:rPr>
                <w:rFonts w:ascii="ＭＳ 明朝" w:eastAsia="ＭＳ 明朝" w:hAnsi="ＭＳ 明朝"/>
                <w:sz w:val="20"/>
                <w:szCs w:val="20"/>
              </w:rPr>
            </w:pPr>
          </w:p>
        </w:tc>
        <w:tc>
          <w:tcPr>
            <w:tcW w:w="624" w:type="dxa"/>
            <w:vMerge/>
            <w:vAlign w:val="center"/>
          </w:tcPr>
          <w:p w14:paraId="6F60B1A4" w14:textId="77777777" w:rsidR="000718BD" w:rsidRPr="000C3AE1" w:rsidRDefault="000718BD" w:rsidP="009F2346">
            <w:pPr>
              <w:jc w:val="center"/>
              <w:rPr>
                <w:rFonts w:ascii="ＭＳ 明朝" w:eastAsia="ＭＳ 明朝" w:hAnsi="ＭＳ 明朝"/>
                <w:sz w:val="20"/>
                <w:szCs w:val="20"/>
              </w:rPr>
            </w:pPr>
          </w:p>
        </w:tc>
        <w:tc>
          <w:tcPr>
            <w:tcW w:w="1572" w:type="dxa"/>
            <w:gridSpan w:val="2"/>
            <w:vAlign w:val="center"/>
          </w:tcPr>
          <w:p w14:paraId="121F4EA0" w14:textId="54D8D314" w:rsidR="000718BD" w:rsidRPr="000C3AE1" w:rsidRDefault="000718BD" w:rsidP="009F2346">
            <w:pPr>
              <w:jc w:val="center"/>
              <w:rPr>
                <w:rFonts w:ascii="ＭＳ 明朝" w:eastAsia="ＭＳ 明朝" w:hAnsi="ＭＳ 明朝"/>
                <w:sz w:val="20"/>
                <w:szCs w:val="20"/>
              </w:rPr>
            </w:pPr>
            <w:r w:rsidRPr="000C3AE1">
              <w:rPr>
                <w:rFonts w:ascii="ＭＳ 明朝" w:eastAsia="ＭＳ 明朝" w:hAnsi="ＭＳ 明朝" w:hint="eastAsia"/>
                <w:sz w:val="20"/>
                <w:szCs w:val="20"/>
              </w:rPr>
              <w:t>垣又はさくの</w:t>
            </w:r>
          </w:p>
          <w:p w14:paraId="422D5F23" w14:textId="7CE1B216" w:rsidR="000718BD" w:rsidRPr="000C3AE1" w:rsidRDefault="000718BD" w:rsidP="009F2346">
            <w:pPr>
              <w:jc w:val="center"/>
              <w:rPr>
                <w:rFonts w:ascii="ＭＳ 明朝" w:eastAsia="ＭＳ 明朝" w:hAnsi="ＭＳ 明朝"/>
                <w:sz w:val="20"/>
                <w:szCs w:val="20"/>
              </w:rPr>
            </w:pPr>
            <w:r w:rsidRPr="000C3AE1">
              <w:rPr>
                <w:rFonts w:ascii="ＭＳ 明朝" w:eastAsia="ＭＳ 明朝" w:hAnsi="ＭＳ 明朝" w:hint="eastAsia"/>
                <w:sz w:val="20"/>
                <w:szCs w:val="20"/>
              </w:rPr>
              <w:t>構造の制限</w:t>
            </w:r>
          </w:p>
        </w:tc>
        <w:tc>
          <w:tcPr>
            <w:tcW w:w="7101" w:type="dxa"/>
            <w:vAlign w:val="center"/>
          </w:tcPr>
          <w:p w14:paraId="3D048618" w14:textId="3AD52AAB" w:rsidR="000718BD" w:rsidRPr="000C3AE1" w:rsidRDefault="000718BD" w:rsidP="000718BD">
            <w:pPr>
              <w:ind w:firstLineChars="100" w:firstLine="200"/>
              <w:rPr>
                <w:rFonts w:ascii="ＭＳ 明朝" w:eastAsia="ＭＳ 明朝" w:hAnsi="ＭＳ 明朝"/>
                <w:sz w:val="20"/>
                <w:szCs w:val="20"/>
              </w:rPr>
            </w:pPr>
            <w:r w:rsidRPr="000C3AE1">
              <w:rPr>
                <w:rFonts w:ascii="ＭＳ 明朝" w:eastAsia="ＭＳ 明朝" w:hAnsi="ＭＳ 明朝" w:hint="eastAsia"/>
                <w:sz w:val="20"/>
                <w:szCs w:val="20"/>
              </w:rPr>
              <w:t>建築物に附属する垣又はさくの構造は、生垣、フェンス又は鉄さく等で、地区の景観に配慮したものとし、ブロック又はこれに類するものを設置してはならない。</w:t>
            </w:r>
          </w:p>
        </w:tc>
      </w:tr>
    </w:tbl>
    <w:p w14:paraId="72448EE9" w14:textId="77777777" w:rsidR="00D026CC" w:rsidRDefault="00964F0C" w:rsidP="003E186E">
      <w:pPr>
        <w:rPr>
          <w:rFonts w:ascii="ＭＳ 明朝" w:eastAsia="ＭＳ 明朝" w:hAnsi="ＭＳ 明朝"/>
          <w:sz w:val="20"/>
          <w:szCs w:val="20"/>
        </w:rPr>
      </w:pPr>
      <w:r w:rsidRPr="000C3AE1">
        <w:rPr>
          <w:rFonts w:ascii="ＭＳ 明朝" w:eastAsia="ＭＳ 明朝" w:hAnsi="ＭＳ 明朝" w:hint="eastAsia"/>
          <w:sz w:val="20"/>
          <w:szCs w:val="20"/>
        </w:rPr>
        <w:t>「地区整備計画の区域、地区の細区分、地区施設の配置及び壁面の位置の制限は、計画図表示のとおり」</w:t>
      </w:r>
      <w:bookmarkStart w:id="1" w:name="_MON_1757924627"/>
      <w:bookmarkEnd w:id="1"/>
      <w:r w:rsidR="00D026CC">
        <w:rPr>
          <w:rFonts w:ascii="ＭＳ 明朝" w:eastAsia="ＭＳ 明朝" w:hAnsi="ＭＳ 明朝"/>
          <w:sz w:val="20"/>
          <w:szCs w:val="20"/>
        </w:rPr>
        <w:object w:dxaOrig="9638" w:dyaOrig="3945" w14:anchorId="042CB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97.25pt" o:ole="">
            <v:imagedata r:id="rId8" o:title=""/>
          </v:shape>
          <o:OLEObject Type="Embed" ProgID="Word.Document.12" ShapeID="_x0000_i1025" DrawAspect="Content" ObjectID="_1757945765" r:id="rId9">
            <o:FieldCodes>\s</o:FieldCodes>
          </o:OLEObject>
        </w:object>
      </w:r>
    </w:p>
    <w:p w14:paraId="5D236BC9" w14:textId="77777777" w:rsidR="00D026CC" w:rsidRDefault="00D026CC">
      <w:pPr>
        <w:widowControl/>
        <w:jc w:val="left"/>
        <w:rPr>
          <w:rFonts w:ascii="ＭＳ 明朝" w:eastAsia="ＭＳ 明朝" w:hAnsi="ＭＳ 明朝"/>
          <w:sz w:val="20"/>
          <w:szCs w:val="20"/>
        </w:rPr>
      </w:pPr>
      <w:r>
        <w:rPr>
          <w:rFonts w:ascii="ＭＳ 明朝" w:eastAsia="ＭＳ 明朝" w:hAnsi="ＭＳ 明朝"/>
          <w:sz w:val="20"/>
          <w:szCs w:val="20"/>
        </w:rPr>
        <w:br w:type="page"/>
      </w:r>
    </w:p>
    <w:bookmarkStart w:id="2" w:name="_MON_1757924670"/>
    <w:bookmarkEnd w:id="2"/>
    <w:p w14:paraId="0A6B20E0" w14:textId="4B2B748F" w:rsidR="00AA7B55" w:rsidRPr="000C3AE1" w:rsidRDefault="00D026CC" w:rsidP="003E186E">
      <w:pPr>
        <w:rPr>
          <w:rFonts w:ascii="ＭＳ 明朝" w:eastAsia="ＭＳ 明朝" w:hAnsi="ＭＳ 明朝"/>
          <w:sz w:val="20"/>
          <w:szCs w:val="20"/>
        </w:rPr>
      </w:pPr>
      <w:r>
        <w:rPr>
          <w:rFonts w:ascii="ＭＳ 明朝" w:eastAsia="ＭＳ 明朝" w:hAnsi="ＭＳ 明朝"/>
          <w:sz w:val="20"/>
          <w:szCs w:val="20"/>
        </w:rPr>
        <w:object w:dxaOrig="9638" w:dyaOrig="2433" w14:anchorId="52563591">
          <v:shape id="_x0000_i1026" type="#_x0000_t75" style="width:482.25pt;height:121.5pt" o:ole="">
            <v:imagedata r:id="rId10" o:title=""/>
          </v:shape>
          <o:OLEObject Type="Embed" ProgID="Word.Document.12" ShapeID="_x0000_i1026" DrawAspect="Content" ObjectID="_1757945766" r:id="rId11">
            <o:FieldCodes>\s</o:FieldCodes>
          </o:OLEObject>
        </w:object>
      </w:r>
    </w:p>
    <w:sectPr w:rsidR="00AA7B55" w:rsidRPr="000C3AE1" w:rsidSect="000C3AE1">
      <w:headerReference w:type="first" r:id="rId12"/>
      <w:pgSz w:w="11906" w:h="16838"/>
      <w:pgMar w:top="851"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1A632" w14:textId="77777777" w:rsidR="00500F40" w:rsidRDefault="00500F40" w:rsidP="00AA7B55">
      <w:r>
        <w:separator/>
      </w:r>
    </w:p>
  </w:endnote>
  <w:endnote w:type="continuationSeparator" w:id="0">
    <w:p w14:paraId="77C9E49C" w14:textId="77777777" w:rsidR="00500F40" w:rsidRDefault="00500F40" w:rsidP="00AA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F1282" w14:textId="77777777" w:rsidR="00500F40" w:rsidRDefault="00500F40" w:rsidP="00AA7B55">
      <w:r>
        <w:separator/>
      </w:r>
    </w:p>
  </w:footnote>
  <w:footnote w:type="continuationSeparator" w:id="0">
    <w:p w14:paraId="6DB0597D" w14:textId="77777777" w:rsidR="00500F40" w:rsidRDefault="00500F40" w:rsidP="00AA7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397E" w14:textId="407E39B5" w:rsidR="00801CFB" w:rsidRPr="000C3AE1" w:rsidRDefault="00801CFB" w:rsidP="000C3AE1">
    <w:pPr>
      <w:pStyle w:val="a4"/>
      <w:jc w:val="center"/>
      <w:rPr>
        <w:rFonts w:ascii="ＭＳ 明朝" w:eastAsia="ＭＳ 明朝" w:hAnsi="ＭＳ 明朝"/>
        <w:sz w:val="24"/>
        <w:szCs w:val="28"/>
      </w:rPr>
    </w:pPr>
    <w:r w:rsidRPr="000C3AE1">
      <w:rPr>
        <w:rFonts w:ascii="ＭＳ 明朝" w:eastAsia="ＭＳ 明朝" w:hAnsi="ＭＳ 明朝" w:hint="eastAsia"/>
        <w:sz w:val="24"/>
        <w:szCs w:val="28"/>
      </w:rPr>
      <w:t>（</w:t>
    </w:r>
    <w:r w:rsidR="000B29E4">
      <w:rPr>
        <w:rFonts w:ascii="ＭＳ 明朝" w:eastAsia="ＭＳ 明朝" w:hAnsi="ＭＳ 明朝" w:hint="eastAsia"/>
        <w:sz w:val="24"/>
        <w:szCs w:val="28"/>
      </w:rPr>
      <w:t>原案</w:t>
    </w:r>
    <w:r w:rsidRPr="000C3AE1">
      <w:rPr>
        <w:rFonts w:ascii="ＭＳ 明朝" w:eastAsia="ＭＳ 明朝" w:hAnsi="ＭＳ 明朝" w:hint="eastAsia"/>
        <w:sz w:val="24"/>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20BB1"/>
    <w:multiLevelType w:val="hybridMultilevel"/>
    <w:tmpl w:val="F2CC0B48"/>
    <w:lvl w:ilvl="0" w:tplc="425AF2A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3C0A1C83"/>
    <w:multiLevelType w:val="hybridMultilevel"/>
    <w:tmpl w:val="15D03B86"/>
    <w:lvl w:ilvl="0" w:tplc="71347B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54280A"/>
    <w:multiLevelType w:val="hybridMultilevel"/>
    <w:tmpl w:val="F7DC3780"/>
    <w:lvl w:ilvl="0" w:tplc="D46235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AD7961"/>
    <w:multiLevelType w:val="hybridMultilevel"/>
    <w:tmpl w:val="F6D6131E"/>
    <w:lvl w:ilvl="0" w:tplc="0CD6B1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3C5AE9"/>
    <w:multiLevelType w:val="hybridMultilevel"/>
    <w:tmpl w:val="EC6C75E0"/>
    <w:lvl w:ilvl="0" w:tplc="78E46934">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5" w15:restartNumberingAfterBreak="0">
    <w:nsid w:val="7703128F"/>
    <w:multiLevelType w:val="hybridMultilevel"/>
    <w:tmpl w:val="FB1E3B9C"/>
    <w:lvl w:ilvl="0" w:tplc="D46235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856480">
    <w:abstractNumId w:val="4"/>
  </w:num>
  <w:num w:numId="2" w16cid:durableId="792362004">
    <w:abstractNumId w:val="3"/>
  </w:num>
  <w:num w:numId="3" w16cid:durableId="2078279181">
    <w:abstractNumId w:val="0"/>
  </w:num>
  <w:num w:numId="4" w16cid:durableId="724181977">
    <w:abstractNumId w:val="1"/>
  </w:num>
  <w:num w:numId="5" w16cid:durableId="1649433469">
    <w:abstractNumId w:val="5"/>
  </w:num>
  <w:num w:numId="6" w16cid:durableId="136075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CB7"/>
    <w:rsid w:val="000039D1"/>
    <w:rsid w:val="00011A21"/>
    <w:rsid w:val="000125AF"/>
    <w:rsid w:val="000315A7"/>
    <w:rsid w:val="000342FB"/>
    <w:rsid w:val="00045A23"/>
    <w:rsid w:val="000464C9"/>
    <w:rsid w:val="000718BD"/>
    <w:rsid w:val="00077286"/>
    <w:rsid w:val="000836CE"/>
    <w:rsid w:val="000A2B0A"/>
    <w:rsid w:val="000B29E4"/>
    <w:rsid w:val="000C3AE1"/>
    <w:rsid w:val="000D16BB"/>
    <w:rsid w:val="000D4436"/>
    <w:rsid w:val="000D4F26"/>
    <w:rsid w:val="000E08D8"/>
    <w:rsid w:val="000E5B60"/>
    <w:rsid w:val="000F1AD1"/>
    <w:rsid w:val="00104F59"/>
    <w:rsid w:val="00105D46"/>
    <w:rsid w:val="001267DE"/>
    <w:rsid w:val="0014290D"/>
    <w:rsid w:val="00142A76"/>
    <w:rsid w:val="00143371"/>
    <w:rsid w:val="00153982"/>
    <w:rsid w:val="00165D4C"/>
    <w:rsid w:val="001668D7"/>
    <w:rsid w:val="00171B50"/>
    <w:rsid w:val="001771BA"/>
    <w:rsid w:val="001851DB"/>
    <w:rsid w:val="001879B7"/>
    <w:rsid w:val="001959F9"/>
    <w:rsid w:val="00197A71"/>
    <w:rsid w:val="00197C9B"/>
    <w:rsid w:val="001A5108"/>
    <w:rsid w:val="001B1D1F"/>
    <w:rsid w:val="001D77D0"/>
    <w:rsid w:val="001E728B"/>
    <w:rsid w:val="001E749F"/>
    <w:rsid w:val="00224913"/>
    <w:rsid w:val="002358AA"/>
    <w:rsid w:val="0023603B"/>
    <w:rsid w:val="00240F69"/>
    <w:rsid w:val="00247307"/>
    <w:rsid w:val="00253159"/>
    <w:rsid w:val="00261365"/>
    <w:rsid w:val="00296156"/>
    <w:rsid w:val="002A0081"/>
    <w:rsid w:val="002A5FF3"/>
    <w:rsid w:val="002A7FA1"/>
    <w:rsid w:val="002B1FC4"/>
    <w:rsid w:val="002D045D"/>
    <w:rsid w:val="002D0567"/>
    <w:rsid w:val="002D2C88"/>
    <w:rsid w:val="002E3096"/>
    <w:rsid w:val="003013EC"/>
    <w:rsid w:val="003072C2"/>
    <w:rsid w:val="003117B4"/>
    <w:rsid w:val="0031598D"/>
    <w:rsid w:val="00315FE2"/>
    <w:rsid w:val="003217D0"/>
    <w:rsid w:val="00344CD7"/>
    <w:rsid w:val="0036334A"/>
    <w:rsid w:val="00393758"/>
    <w:rsid w:val="003B7572"/>
    <w:rsid w:val="003C3DE7"/>
    <w:rsid w:val="003E186E"/>
    <w:rsid w:val="003E52FD"/>
    <w:rsid w:val="003F2AA3"/>
    <w:rsid w:val="003F4EF5"/>
    <w:rsid w:val="003F6106"/>
    <w:rsid w:val="00412E7B"/>
    <w:rsid w:val="0043396B"/>
    <w:rsid w:val="00452E08"/>
    <w:rsid w:val="0046019C"/>
    <w:rsid w:val="004628C6"/>
    <w:rsid w:val="00482788"/>
    <w:rsid w:val="00493BAE"/>
    <w:rsid w:val="004B7A3C"/>
    <w:rsid w:val="004E107B"/>
    <w:rsid w:val="004F4844"/>
    <w:rsid w:val="00500F40"/>
    <w:rsid w:val="00527333"/>
    <w:rsid w:val="005347B5"/>
    <w:rsid w:val="00576398"/>
    <w:rsid w:val="005A1317"/>
    <w:rsid w:val="005C792A"/>
    <w:rsid w:val="005D7F54"/>
    <w:rsid w:val="005E3602"/>
    <w:rsid w:val="005F79B3"/>
    <w:rsid w:val="005F7D2D"/>
    <w:rsid w:val="006106DD"/>
    <w:rsid w:val="006129DE"/>
    <w:rsid w:val="00613384"/>
    <w:rsid w:val="006173A8"/>
    <w:rsid w:val="00652EAF"/>
    <w:rsid w:val="006814A9"/>
    <w:rsid w:val="00697E45"/>
    <w:rsid w:val="006A0432"/>
    <w:rsid w:val="006A5158"/>
    <w:rsid w:val="006A5DFF"/>
    <w:rsid w:val="006B6707"/>
    <w:rsid w:val="006C53F8"/>
    <w:rsid w:val="006D7118"/>
    <w:rsid w:val="006F6BFE"/>
    <w:rsid w:val="007006B5"/>
    <w:rsid w:val="00700C4E"/>
    <w:rsid w:val="007011AA"/>
    <w:rsid w:val="00701964"/>
    <w:rsid w:val="00743EAC"/>
    <w:rsid w:val="0074567D"/>
    <w:rsid w:val="007717CC"/>
    <w:rsid w:val="00773A99"/>
    <w:rsid w:val="00781D07"/>
    <w:rsid w:val="007879E2"/>
    <w:rsid w:val="00794C45"/>
    <w:rsid w:val="007A72F5"/>
    <w:rsid w:val="007C01AD"/>
    <w:rsid w:val="007C3CDF"/>
    <w:rsid w:val="007D5FA7"/>
    <w:rsid w:val="007E3FA5"/>
    <w:rsid w:val="007E5906"/>
    <w:rsid w:val="007F0249"/>
    <w:rsid w:val="008010CB"/>
    <w:rsid w:val="00801CFB"/>
    <w:rsid w:val="00817C7A"/>
    <w:rsid w:val="00826E13"/>
    <w:rsid w:val="008348FE"/>
    <w:rsid w:val="008859A1"/>
    <w:rsid w:val="008B293E"/>
    <w:rsid w:val="008C4EB3"/>
    <w:rsid w:val="008C56CD"/>
    <w:rsid w:val="008C6220"/>
    <w:rsid w:val="008E51C4"/>
    <w:rsid w:val="008E5811"/>
    <w:rsid w:val="008F6446"/>
    <w:rsid w:val="00903CB7"/>
    <w:rsid w:val="00935BD4"/>
    <w:rsid w:val="00937CC7"/>
    <w:rsid w:val="00961DF0"/>
    <w:rsid w:val="00964F0C"/>
    <w:rsid w:val="009657EB"/>
    <w:rsid w:val="00986983"/>
    <w:rsid w:val="00997EAC"/>
    <w:rsid w:val="009A6A14"/>
    <w:rsid w:val="009D5AF6"/>
    <w:rsid w:val="009E1C8A"/>
    <w:rsid w:val="009F2346"/>
    <w:rsid w:val="00A11791"/>
    <w:rsid w:val="00A530C1"/>
    <w:rsid w:val="00A540A7"/>
    <w:rsid w:val="00A7206C"/>
    <w:rsid w:val="00A74FD9"/>
    <w:rsid w:val="00A7590D"/>
    <w:rsid w:val="00A7736C"/>
    <w:rsid w:val="00A87185"/>
    <w:rsid w:val="00AA7B55"/>
    <w:rsid w:val="00AE0253"/>
    <w:rsid w:val="00AF297F"/>
    <w:rsid w:val="00B0403F"/>
    <w:rsid w:val="00B049F9"/>
    <w:rsid w:val="00B04BC6"/>
    <w:rsid w:val="00B40531"/>
    <w:rsid w:val="00B40E5E"/>
    <w:rsid w:val="00B41BD5"/>
    <w:rsid w:val="00B43A8C"/>
    <w:rsid w:val="00B443D0"/>
    <w:rsid w:val="00B8463A"/>
    <w:rsid w:val="00BB023B"/>
    <w:rsid w:val="00BB5750"/>
    <w:rsid w:val="00BD05F3"/>
    <w:rsid w:val="00BE4D4E"/>
    <w:rsid w:val="00BF225E"/>
    <w:rsid w:val="00C02298"/>
    <w:rsid w:val="00C60172"/>
    <w:rsid w:val="00C60784"/>
    <w:rsid w:val="00C637F7"/>
    <w:rsid w:val="00C77544"/>
    <w:rsid w:val="00C97BBF"/>
    <w:rsid w:val="00CB68BB"/>
    <w:rsid w:val="00CC133D"/>
    <w:rsid w:val="00CC4B57"/>
    <w:rsid w:val="00CD4E96"/>
    <w:rsid w:val="00CE36D1"/>
    <w:rsid w:val="00D026CC"/>
    <w:rsid w:val="00D20EE7"/>
    <w:rsid w:val="00D2104A"/>
    <w:rsid w:val="00D225ED"/>
    <w:rsid w:val="00D65D4F"/>
    <w:rsid w:val="00D72D44"/>
    <w:rsid w:val="00D74CEF"/>
    <w:rsid w:val="00D828AE"/>
    <w:rsid w:val="00DC5E71"/>
    <w:rsid w:val="00DF6940"/>
    <w:rsid w:val="00E245D0"/>
    <w:rsid w:val="00E26869"/>
    <w:rsid w:val="00E27E9C"/>
    <w:rsid w:val="00E44A94"/>
    <w:rsid w:val="00E6112D"/>
    <w:rsid w:val="00E62F2E"/>
    <w:rsid w:val="00E67BCF"/>
    <w:rsid w:val="00E718E4"/>
    <w:rsid w:val="00EB058A"/>
    <w:rsid w:val="00EB0DE3"/>
    <w:rsid w:val="00EB6943"/>
    <w:rsid w:val="00EC2A11"/>
    <w:rsid w:val="00EC7D01"/>
    <w:rsid w:val="00ED046B"/>
    <w:rsid w:val="00ED5694"/>
    <w:rsid w:val="00EF3890"/>
    <w:rsid w:val="00F143A0"/>
    <w:rsid w:val="00F156B0"/>
    <w:rsid w:val="00F24FDF"/>
    <w:rsid w:val="00F77FDF"/>
    <w:rsid w:val="00FA29F1"/>
    <w:rsid w:val="00FA5DE0"/>
    <w:rsid w:val="00FA7800"/>
    <w:rsid w:val="00FD2AA8"/>
    <w:rsid w:val="00FE24BA"/>
    <w:rsid w:val="00FF5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1BE5E1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3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7B55"/>
    <w:pPr>
      <w:tabs>
        <w:tab w:val="center" w:pos="4252"/>
        <w:tab w:val="right" w:pos="8504"/>
      </w:tabs>
      <w:snapToGrid w:val="0"/>
    </w:pPr>
  </w:style>
  <w:style w:type="character" w:customStyle="1" w:styleId="a5">
    <w:name w:val="ヘッダー (文字)"/>
    <w:basedOn w:val="a0"/>
    <w:link w:val="a4"/>
    <w:uiPriority w:val="99"/>
    <w:rsid w:val="00AA7B55"/>
  </w:style>
  <w:style w:type="paragraph" w:styleId="a6">
    <w:name w:val="footer"/>
    <w:basedOn w:val="a"/>
    <w:link w:val="a7"/>
    <w:uiPriority w:val="99"/>
    <w:unhideWhenUsed/>
    <w:rsid w:val="00AA7B55"/>
    <w:pPr>
      <w:tabs>
        <w:tab w:val="center" w:pos="4252"/>
        <w:tab w:val="right" w:pos="8504"/>
      </w:tabs>
      <w:snapToGrid w:val="0"/>
    </w:pPr>
  </w:style>
  <w:style w:type="character" w:customStyle="1" w:styleId="a7">
    <w:name w:val="フッター (文字)"/>
    <w:basedOn w:val="a0"/>
    <w:link w:val="a6"/>
    <w:uiPriority w:val="99"/>
    <w:rsid w:val="00AA7B55"/>
  </w:style>
  <w:style w:type="paragraph" w:styleId="a8">
    <w:name w:val="List Paragraph"/>
    <w:basedOn w:val="a"/>
    <w:uiPriority w:val="34"/>
    <w:qFormat/>
    <w:rsid w:val="00700C4E"/>
    <w:pPr>
      <w:ind w:leftChars="400" w:left="840"/>
    </w:pPr>
  </w:style>
  <w:style w:type="character" w:styleId="a9">
    <w:name w:val="annotation reference"/>
    <w:basedOn w:val="a0"/>
    <w:uiPriority w:val="99"/>
    <w:semiHidden/>
    <w:unhideWhenUsed/>
    <w:rsid w:val="00153982"/>
    <w:rPr>
      <w:sz w:val="18"/>
      <w:szCs w:val="18"/>
    </w:rPr>
  </w:style>
  <w:style w:type="paragraph" w:styleId="aa">
    <w:name w:val="annotation text"/>
    <w:basedOn w:val="a"/>
    <w:link w:val="ab"/>
    <w:uiPriority w:val="99"/>
    <w:unhideWhenUsed/>
    <w:rsid w:val="00153982"/>
    <w:pPr>
      <w:jc w:val="left"/>
    </w:pPr>
  </w:style>
  <w:style w:type="character" w:customStyle="1" w:styleId="ab">
    <w:name w:val="コメント文字列 (文字)"/>
    <w:basedOn w:val="a0"/>
    <w:link w:val="aa"/>
    <w:uiPriority w:val="99"/>
    <w:rsid w:val="00153982"/>
  </w:style>
  <w:style w:type="paragraph" w:styleId="ac">
    <w:name w:val="annotation subject"/>
    <w:basedOn w:val="aa"/>
    <w:next w:val="aa"/>
    <w:link w:val="ad"/>
    <w:uiPriority w:val="99"/>
    <w:semiHidden/>
    <w:unhideWhenUsed/>
    <w:rsid w:val="00153982"/>
    <w:rPr>
      <w:b/>
      <w:bCs/>
    </w:rPr>
  </w:style>
  <w:style w:type="character" w:customStyle="1" w:styleId="ad">
    <w:name w:val="コメント内容 (文字)"/>
    <w:basedOn w:val="ab"/>
    <w:link w:val="ac"/>
    <w:uiPriority w:val="99"/>
    <w:semiHidden/>
    <w:rsid w:val="00153982"/>
    <w:rPr>
      <w:b/>
      <w:bCs/>
    </w:rPr>
  </w:style>
  <w:style w:type="paragraph" w:styleId="ae">
    <w:name w:val="Balloon Text"/>
    <w:basedOn w:val="a"/>
    <w:link w:val="af"/>
    <w:uiPriority w:val="99"/>
    <w:semiHidden/>
    <w:unhideWhenUsed/>
    <w:rsid w:val="0015398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53982"/>
    <w:rPr>
      <w:rFonts w:asciiTheme="majorHAnsi" w:eastAsiaTheme="majorEastAsia" w:hAnsiTheme="majorHAnsi" w:cstheme="majorBidi"/>
      <w:sz w:val="18"/>
      <w:szCs w:val="18"/>
    </w:rPr>
  </w:style>
  <w:style w:type="paragraph" w:styleId="af0">
    <w:name w:val="Revision"/>
    <w:hidden/>
    <w:uiPriority w:val="99"/>
    <w:semiHidden/>
    <w:rsid w:val="0015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FC59A-3216-4AFA-925E-C626BA82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2023-10-04T02:52:00Z</dcterms:created>
  <dcterms:modified xsi:type="dcterms:W3CDTF">2023-10-04T08:30:00Z</dcterms:modified>
</cp:coreProperties>
</file>