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5CC93DF9" w14:textId="77777777" w:rsidTr="00FB1130">
        <w:trPr>
          <w:trHeight w:val="624"/>
        </w:trPr>
        <w:tc>
          <w:tcPr>
            <w:tcW w:w="2830" w:type="dxa"/>
            <w:vAlign w:val="center"/>
          </w:tcPr>
          <w:p w14:paraId="6EE5F8AE"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07823036"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28804AFB"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3E77B264" w14:textId="77777777" w:rsidTr="00FB1130">
        <w:trPr>
          <w:trHeight w:val="624"/>
        </w:trPr>
        <w:tc>
          <w:tcPr>
            <w:tcW w:w="2830" w:type="dxa"/>
            <w:vAlign w:val="center"/>
          </w:tcPr>
          <w:p w14:paraId="2F5B5B8A"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5ED38E0E"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74FD8F84" w14:textId="77777777" w:rsidR="00303E2C" w:rsidRPr="00AD3B68" w:rsidRDefault="00303E2C" w:rsidP="0035013E">
            <w:pPr>
              <w:rPr>
                <w:rFonts w:ascii="ＭＳ 明朝" w:eastAsia="ＭＳ 明朝" w:hAnsi="ＭＳ 明朝"/>
                <w:color w:val="000000" w:themeColor="text1"/>
                <w:sz w:val="20"/>
                <w:szCs w:val="20"/>
              </w:rPr>
            </w:pPr>
          </w:p>
        </w:tc>
      </w:tr>
    </w:tbl>
    <w:p w14:paraId="11036E7D" w14:textId="77777777" w:rsidR="0035013E" w:rsidRDefault="0035013E" w:rsidP="004B40A2">
      <w:pPr>
        <w:widowControl/>
        <w:jc w:val="left"/>
        <w:rPr>
          <w:rFonts w:asciiTheme="majorEastAsia" w:eastAsiaTheme="majorEastAsia" w:hAnsiTheme="majorEastAsia"/>
          <w:b/>
          <w:color w:val="000000" w:themeColor="text1"/>
          <w:sz w:val="22"/>
        </w:rPr>
      </w:pPr>
    </w:p>
    <w:p w14:paraId="4BB261D0" w14:textId="77777777" w:rsidR="0035013E" w:rsidRDefault="0035013E" w:rsidP="004B40A2">
      <w:pPr>
        <w:widowControl/>
        <w:jc w:val="left"/>
        <w:rPr>
          <w:rFonts w:asciiTheme="majorEastAsia" w:eastAsiaTheme="majorEastAsia" w:hAnsiTheme="majorEastAsia"/>
          <w:b/>
          <w:color w:val="000000" w:themeColor="text1"/>
          <w:sz w:val="22"/>
        </w:rPr>
      </w:pPr>
    </w:p>
    <w:p w14:paraId="155F4F71" w14:textId="77777777" w:rsidR="0035013E" w:rsidRDefault="0035013E" w:rsidP="004B40A2">
      <w:pPr>
        <w:widowControl/>
        <w:jc w:val="left"/>
        <w:rPr>
          <w:rFonts w:asciiTheme="majorEastAsia" w:eastAsiaTheme="majorEastAsia" w:hAnsiTheme="majorEastAsia"/>
          <w:b/>
          <w:color w:val="000000" w:themeColor="text1"/>
          <w:sz w:val="22"/>
        </w:rPr>
      </w:pPr>
    </w:p>
    <w:p w14:paraId="04776497"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735AB3B8" w14:textId="77777777" w:rsidR="00E721C5" w:rsidRDefault="00E721C5" w:rsidP="004B40A2">
      <w:pPr>
        <w:widowControl/>
        <w:jc w:val="left"/>
        <w:rPr>
          <w:rFonts w:ascii="ＭＳ 明朝" w:eastAsia="ＭＳ 明朝" w:hAnsi="ＭＳ 明朝"/>
          <w:color w:val="000000" w:themeColor="text1"/>
          <w:kern w:val="0"/>
          <w:sz w:val="22"/>
        </w:rPr>
      </w:pPr>
    </w:p>
    <w:p w14:paraId="79AD82E4" w14:textId="77777777" w:rsidR="00E106C9" w:rsidRDefault="00311365" w:rsidP="00311365">
      <w:pPr>
        <w:widowControl/>
        <w:ind w:firstLineChars="100" w:firstLine="200"/>
        <w:jc w:val="left"/>
        <w:rPr>
          <w:rFonts w:ascii="ＭＳ 明朝" w:eastAsia="ＭＳ 明朝" w:hAnsi="ＭＳ 明朝"/>
          <w:color w:val="000000" w:themeColor="text1"/>
          <w:sz w:val="22"/>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p w14:paraId="10835825"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404182D5" w14:textId="77777777" w:rsidTr="0035013E">
        <w:trPr>
          <w:trHeight w:val="1134"/>
        </w:trPr>
        <w:tc>
          <w:tcPr>
            <w:tcW w:w="10550" w:type="dxa"/>
            <w:vAlign w:val="center"/>
          </w:tcPr>
          <w:p w14:paraId="19D94BE6" w14:textId="77777777" w:rsidR="00311365" w:rsidRPr="00311365" w:rsidRDefault="00311365" w:rsidP="0035013E">
            <w:pPr>
              <w:widowControl/>
              <w:ind w:left="880" w:hangingChars="440" w:hanging="880"/>
              <w:rPr>
                <w:rFonts w:ascii="ＭＳ 明朝" w:eastAsia="ＭＳ 明朝" w:hAnsi="ＭＳ 明朝"/>
                <w:color w:val="000000" w:themeColor="text1"/>
                <w:sz w:val="22"/>
              </w:rPr>
            </w:pPr>
            <w:r w:rsidRPr="00311365">
              <w:rPr>
                <w:rFonts w:ascii="ＭＳ 明朝" w:eastAsia="ＭＳ 明朝" w:hAnsi="ＭＳ 明朝" w:hint="eastAsia"/>
                <w:sz w:val="20"/>
                <w:szCs w:val="18"/>
              </w:rPr>
              <w:t>（基準）</w:t>
            </w:r>
            <w:r w:rsidR="0035013E">
              <w:rPr>
                <w:rFonts w:ascii="ＭＳ 明朝" w:eastAsia="ＭＳ 明朝" w:hAnsi="ＭＳ 明朝"/>
                <w:sz w:val="20"/>
                <w:szCs w:val="18"/>
              </w:rPr>
              <w:tab/>
            </w:r>
            <w:r w:rsidRPr="00311365">
              <w:rPr>
                <w:rFonts w:ascii="ＭＳ 明朝" w:eastAsia="ＭＳ 明朝" w:hAnsi="ＭＳ 明朝" w:hint="eastAsia"/>
                <w:sz w:val="20"/>
                <w:szCs w:val="18"/>
              </w:rPr>
              <w:t>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r>
    </w:tbl>
    <w:p w14:paraId="2C44FBC6"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p>
    <w:tbl>
      <w:tblPr>
        <w:tblStyle w:val="a3"/>
        <w:tblW w:w="0" w:type="auto"/>
        <w:tblLook w:val="04A0" w:firstRow="1" w:lastRow="0" w:firstColumn="1" w:lastColumn="0" w:noHBand="0" w:noVBand="1"/>
      </w:tblPr>
      <w:tblGrid>
        <w:gridCol w:w="3460"/>
        <w:gridCol w:w="6920"/>
      </w:tblGrid>
      <w:tr w:rsidR="00752868" w14:paraId="7E5B8E70" w14:textId="77777777" w:rsidTr="00752868">
        <w:trPr>
          <w:trHeight w:val="567"/>
        </w:trPr>
        <w:tc>
          <w:tcPr>
            <w:tcW w:w="3539" w:type="dxa"/>
            <w:vAlign w:val="center"/>
          </w:tcPr>
          <w:p w14:paraId="6D7B9EF6" w14:textId="77777777" w:rsidR="00752868" w:rsidRPr="00752868" w:rsidRDefault="00752868" w:rsidP="00752868">
            <w:pPr>
              <w:jc w:val="center"/>
              <w:rPr>
                <w:sz w:val="18"/>
                <w:szCs w:val="18"/>
              </w:rPr>
            </w:pPr>
            <w:r w:rsidRPr="00752868">
              <w:rPr>
                <w:rFonts w:hint="eastAsia"/>
                <w:sz w:val="18"/>
                <w:szCs w:val="18"/>
              </w:rPr>
              <w:t>着　眼　点</w:t>
            </w:r>
          </w:p>
        </w:tc>
        <w:tc>
          <w:tcPr>
            <w:tcW w:w="7011" w:type="dxa"/>
            <w:vAlign w:val="center"/>
          </w:tcPr>
          <w:p w14:paraId="3A8E40DF" w14:textId="77777777" w:rsidR="00752868" w:rsidRPr="00752868" w:rsidRDefault="00752868" w:rsidP="00752868">
            <w:pPr>
              <w:jc w:val="center"/>
              <w:rPr>
                <w:sz w:val="18"/>
                <w:szCs w:val="18"/>
              </w:rPr>
            </w:pPr>
            <w:r w:rsidRPr="00752868">
              <w:rPr>
                <w:rFonts w:hint="eastAsia"/>
                <w:sz w:val="18"/>
                <w:szCs w:val="18"/>
              </w:rPr>
              <w:t>計画地及び周辺の景観特性</w:t>
            </w:r>
          </w:p>
        </w:tc>
      </w:tr>
      <w:tr w:rsidR="009C097E" w:rsidRPr="009C097E" w14:paraId="65145555" w14:textId="77777777" w:rsidTr="00FB1130">
        <w:trPr>
          <w:trHeight w:val="1134"/>
        </w:trPr>
        <w:tc>
          <w:tcPr>
            <w:tcW w:w="3539" w:type="dxa"/>
            <w:vAlign w:val="center"/>
          </w:tcPr>
          <w:p w14:paraId="19746051" w14:textId="77777777" w:rsidR="002B257F" w:rsidRPr="009C097E" w:rsidRDefault="00752868" w:rsidP="00752868">
            <w:pPr>
              <w:widowControl/>
              <w:rPr>
                <w:sz w:val="16"/>
                <w:szCs w:val="16"/>
              </w:rPr>
            </w:pPr>
            <w:r w:rsidRPr="009C097E">
              <w:rPr>
                <w:rFonts w:hint="eastAsia"/>
                <w:sz w:val="16"/>
                <w:szCs w:val="16"/>
              </w:rPr>
              <w:t>景観に関する地域地区</w:t>
            </w:r>
          </w:p>
        </w:tc>
        <w:tc>
          <w:tcPr>
            <w:tcW w:w="7011" w:type="dxa"/>
            <w:shd w:val="clear" w:color="auto" w:fill="FFFFCC"/>
            <w:vAlign w:val="center"/>
          </w:tcPr>
          <w:p w14:paraId="209FC032" w14:textId="77777777" w:rsidR="00752868" w:rsidRPr="009C097E" w:rsidRDefault="00752868" w:rsidP="00752868">
            <w:pPr>
              <w:spacing w:line="180" w:lineRule="exact"/>
              <w:rPr>
                <w:rFonts w:ascii="ＭＳ 明朝" w:eastAsia="ＭＳ 明朝" w:hAnsi="ＭＳ 明朝"/>
                <w:sz w:val="16"/>
                <w:szCs w:val="16"/>
              </w:rPr>
            </w:pPr>
            <w:r w:rsidRPr="009C097E">
              <w:rPr>
                <w:rFonts w:ascii="ＭＳ 明朝" w:eastAsia="ＭＳ 明朝" w:hAnsi="ＭＳ 明朝" w:hint="eastAsia"/>
                <w:sz w:val="16"/>
                <w:szCs w:val="16"/>
              </w:rPr>
              <w:t>□ 該当あり</w:t>
            </w:r>
          </w:p>
          <w:p w14:paraId="2B9CFD8E" w14:textId="77777777" w:rsidR="00752868" w:rsidRPr="009C097E" w:rsidRDefault="00752868" w:rsidP="00165A15">
            <w:pPr>
              <w:spacing w:line="180" w:lineRule="exact"/>
              <w:ind w:firstLineChars="200" w:firstLine="320"/>
              <w:rPr>
                <w:rFonts w:ascii="ＭＳ 明朝" w:eastAsia="ＭＳ 明朝" w:hAnsi="ＭＳ 明朝"/>
                <w:sz w:val="16"/>
                <w:szCs w:val="16"/>
              </w:rPr>
            </w:pPr>
            <w:r w:rsidRPr="009C097E">
              <w:rPr>
                <w:rFonts w:ascii="ＭＳ 明朝" w:eastAsia="ＭＳ 明朝" w:hAnsi="ＭＳ 明朝" w:hint="eastAsia"/>
                <w:sz w:val="16"/>
                <w:szCs w:val="16"/>
              </w:rPr>
              <w:t>景観配慮ゾーン（ □都心中央部　　□上町台地　　□大阪城　　□河川　　□道路 ）</w:t>
            </w:r>
          </w:p>
          <w:p w14:paraId="40B7FDB0" w14:textId="77777777" w:rsidR="00752868" w:rsidRPr="009C097E" w:rsidRDefault="00752868" w:rsidP="00165A15">
            <w:pPr>
              <w:spacing w:line="180" w:lineRule="exact"/>
              <w:ind w:firstLineChars="200" w:firstLine="320"/>
              <w:rPr>
                <w:rFonts w:ascii="ＭＳ 明朝" w:eastAsia="ＭＳ 明朝" w:hAnsi="ＭＳ 明朝"/>
                <w:sz w:val="16"/>
                <w:szCs w:val="16"/>
              </w:rPr>
            </w:pPr>
            <w:r w:rsidRPr="009C097E">
              <w:rPr>
                <w:rFonts w:ascii="ＭＳ 明朝" w:eastAsia="ＭＳ 明朝" w:hAnsi="ＭＳ 明朝" w:hint="eastAsia"/>
                <w:sz w:val="16"/>
                <w:szCs w:val="16"/>
              </w:rPr>
              <w:t>その他（　　　　　　　　　　　　　　　　　　　）</w:t>
            </w:r>
          </w:p>
          <w:p w14:paraId="6D8C1F41" w14:textId="77777777" w:rsidR="00752868" w:rsidRPr="009C097E" w:rsidRDefault="00752868" w:rsidP="00752868">
            <w:pPr>
              <w:spacing w:line="180" w:lineRule="exact"/>
              <w:rPr>
                <w:rFonts w:ascii="ＭＳ 明朝" w:eastAsia="ＭＳ 明朝" w:hAnsi="ＭＳ 明朝"/>
                <w:sz w:val="16"/>
                <w:szCs w:val="16"/>
              </w:rPr>
            </w:pPr>
          </w:p>
          <w:p w14:paraId="3397E40B" w14:textId="77777777" w:rsidR="002B257F" w:rsidRPr="009C097E" w:rsidRDefault="00752868" w:rsidP="00752868">
            <w:pPr>
              <w:widowControl/>
              <w:rPr>
                <w:sz w:val="16"/>
                <w:szCs w:val="16"/>
              </w:rPr>
            </w:pPr>
            <w:r w:rsidRPr="009C097E">
              <w:rPr>
                <w:rFonts w:ascii="ＭＳ 明朝" w:eastAsia="ＭＳ 明朝" w:hAnsi="ＭＳ 明朝" w:hint="eastAsia"/>
                <w:sz w:val="16"/>
                <w:szCs w:val="16"/>
              </w:rPr>
              <w:t>□ 該当なし</w:t>
            </w:r>
          </w:p>
        </w:tc>
      </w:tr>
      <w:tr w:rsidR="009C097E" w:rsidRPr="009C097E" w14:paraId="146A52D7" w14:textId="77777777" w:rsidTr="00FB1130">
        <w:trPr>
          <w:trHeight w:val="1134"/>
        </w:trPr>
        <w:tc>
          <w:tcPr>
            <w:tcW w:w="3539" w:type="dxa"/>
            <w:vAlign w:val="center"/>
          </w:tcPr>
          <w:p w14:paraId="581A87D4" w14:textId="77777777" w:rsidR="002B257F" w:rsidRPr="009C097E" w:rsidRDefault="00752868" w:rsidP="00752868">
            <w:pPr>
              <w:widowControl/>
              <w:rPr>
                <w:sz w:val="16"/>
                <w:szCs w:val="16"/>
              </w:rPr>
            </w:pPr>
            <w:r w:rsidRPr="009C097E">
              <w:rPr>
                <w:rFonts w:hint="eastAsia"/>
                <w:sz w:val="16"/>
                <w:szCs w:val="16"/>
              </w:rPr>
              <w:t>立地特性や敷地の見え方</w:t>
            </w:r>
          </w:p>
        </w:tc>
        <w:tc>
          <w:tcPr>
            <w:tcW w:w="7011" w:type="dxa"/>
            <w:shd w:val="clear" w:color="auto" w:fill="FFFFCC"/>
            <w:vAlign w:val="center"/>
          </w:tcPr>
          <w:p w14:paraId="0CD9A3B7" w14:textId="77777777" w:rsidR="002B257F" w:rsidRPr="009C097E" w:rsidRDefault="002B257F" w:rsidP="00752868">
            <w:pPr>
              <w:widowControl/>
              <w:rPr>
                <w:sz w:val="16"/>
                <w:szCs w:val="16"/>
              </w:rPr>
            </w:pPr>
          </w:p>
        </w:tc>
      </w:tr>
      <w:tr w:rsidR="009C097E" w:rsidRPr="009C097E" w14:paraId="42BA1B3C" w14:textId="77777777" w:rsidTr="00FB1130">
        <w:trPr>
          <w:trHeight w:val="1134"/>
        </w:trPr>
        <w:tc>
          <w:tcPr>
            <w:tcW w:w="3539" w:type="dxa"/>
            <w:vAlign w:val="center"/>
          </w:tcPr>
          <w:p w14:paraId="4DF8ADCA" w14:textId="77777777" w:rsidR="002B257F" w:rsidRPr="009C097E" w:rsidRDefault="00752868" w:rsidP="00752868">
            <w:pPr>
              <w:widowControl/>
              <w:rPr>
                <w:sz w:val="16"/>
                <w:szCs w:val="16"/>
              </w:rPr>
            </w:pPr>
            <w:r w:rsidRPr="009C097E">
              <w:rPr>
                <w:rFonts w:hint="eastAsia"/>
                <w:sz w:val="16"/>
                <w:szCs w:val="16"/>
              </w:rPr>
              <w:t>周辺のまちなみや景観資源、特徴的な景観</w:t>
            </w:r>
          </w:p>
        </w:tc>
        <w:tc>
          <w:tcPr>
            <w:tcW w:w="7011" w:type="dxa"/>
            <w:shd w:val="clear" w:color="auto" w:fill="FFFFCC"/>
            <w:vAlign w:val="center"/>
          </w:tcPr>
          <w:p w14:paraId="582FF440" w14:textId="77777777" w:rsidR="002B257F" w:rsidRPr="009C097E" w:rsidRDefault="002B257F" w:rsidP="00752868">
            <w:pPr>
              <w:widowControl/>
              <w:rPr>
                <w:sz w:val="16"/>
                <w:szCs w:val="16"/>
              </w:rPr>
            </w:pPr>
          </w:p>
        </w:tc>
      </w:tr>
      <w:tr w:rsidR="009C097E" w:rsidRPr="009C097E" w14:paraId="08B04DC1" w14:textId="77777777" w:rsidTr="00FB1130">
        <w:trPr>
          <w:trHeight w:val="1134"/>
        </w:trPr>
        <w:tc>
          <w:tcPr>
            <w:tcW w:w="3539" w:type="dxa"/>
            <w:vAlign w:val="center"/>
          </w:tcPr>
          <w:p w14:paraId="78B39A6B" w14:textId="77777777" w:rsidR="002B257F" w:rsidRPr="009C097E" w:rsidRDefault="00752868" w:rsidP="00752868">
            <w:pPr>
              <w:widowControl/>
              <w:rPr>
                <w:sz w:val="16"/>
                <w:szCs w:val="16"/>
              </w:rPr>
            </w:pPr>
            <w:r w:rsidRPr="009C097E">
              <w:rPr>
                <w:rFonts w:hint="eastAsia"/>
                <w:sz w:val="16"/>
                <w:szCs w:val="16"/>
              </w:rPr>
              <w:t>地域の歴史</w:t>
            </w:r>
          </w:p>
        </w:tc>
        <w:tc>
          <w:tcPr>
            <w:tcW w:w="7011" w:type="dxa"/>
            <w:shd w:val="clear" w:color="auto" w:fill="FFFFCC"/>
            <w:vAlign w:val="center"/>
          </w:tcPr>
          <w:p w14:paraId="1D3801F8" w14:textId="77777777" w:rsidR="002B257F" w:rsidRPr="009C097E" w:rsidRDefault="002B257F" w:rsidP="00752868">
            <w:pPr>
              <w:widowControl/>
              <w:rPr>
                <w:sz w:val="16"/>
                <w:szCs w:val="16"/>
              </w:rPr>
            </w:pPr>
          </w:p>
        </w:tc>
      </w:tr>
    </w:tbl>
    <w:p w14:paraId="6EA3A39A" w14:textId="77777777" w:rsidR="0035013E" w:rsidRPr="009C097E" w:rsidRDefault="002B257F" w:rsidP="002B257F">
      <w:pPr>
        <w:widowControl/>
        <w:spacing w:beforeLines="50" w:before="120" w:afterLines="50" w:after="120"/>
        <w:jc w:val="left"/>
        <w:rPr>
          <w:rFonts w:ascii="ＭＳ ゴシック" w:eastAsia="ＭＳ ゴシック" w:hAnsi="ＭＳ ゴシック"/>
          <w:b/>
          <w:sz w:val="22"/>
        </w:rPr>
      </w:pPr>
      <w:r w:rsidRPr="009C097E">
        <w:rPr>
          <w:rFonts w:ascii="ＭＳ ゴシック" w:eastAsia="ＭＳ ゴシック" w:hAnsi="ＭＳ ゴシック" w:hint="eastAsia"/>
          <w:b/>
          <w:sz w:val="22"/>
        </w:rPr>
        <w:t>〇計画の主旨</w:t>
      </w:r>
    </w:p>
    <w:tbl>
      <w:tblPr>
        <w:tblStyle w:val="a3"/>
        <w:tblW w:w="0" w:type="auto"/>
        <w:tblLook w:val="04A0" w:firstRow="1" w:lastRow="0" w:firstColumn="1" w:lastColumn="0" w:noHBand="0" w:noVBand="1"/>
      </w:tblPr>
      <w:tblGrid>
        <w:gridCol w:w="3486"/>
        <w:gridCol w:w="6894"/>
      </w:tblGrid>
      <w:tr w:rsidR="009C097E" w:rsidRPr="009C097E" w14:paraId="0BDF1C3B" w14:textId="77777777" w:rsidTr="00752868">
        <w:trPr>
          <w:trHeight w:val="567"/>
        </w:trPr>
        <w:tc>
          <w:tcPr>
            <w:tcW w:w="3539" w:type="dxa"/>
            <w:vAlign w:val="center"/>
          </w:tcPr>
          <w:p w14:paraId="16C83785" w14:textId="77777777" w:rsidR="002B257F" w:rsidRPr="009C097E" w:rsidRDefault="00752868" w:rsidP="00752868">
            <w:pPr>
              <w:widowControl/>
              <w:jc w:val="center"/>
              <w:rPr>
                <w:sz w:val="18"/>
                <w:szCs w:val="18"/>
              </w:rPr>
            </w:pPr>
            <w:r w:rsidRPr="009C097E">
              <w:rPr>
                <w:rFonts w:hint="eastAsia"/>
                <w:sz w:val="18"/>
                <w:szCs w:val="18"/>
              </w:rPr>
              <w:t>着　眼　点</w:t>
            </w:r>
          </w:p>
        </w:tc>
        <w:tc>
          <w:tcPr>
            <w:tcW w:w="7011" w:type="dxa"/>
            <w:vAlign w:val="center"/>
          </w:tcPr>
          <w:p w14:paraId="1A06A470" w14:textId="77777777" w:rsidR="002B257F" w:rsidRPr="009C097E" w:rsidRDefault="00752868" w:rsidP="00752868">
            <w:pPr>
              <w:widowControl/>
              <w:jc w:val="center"/>
              <w:rPr>
                <w:sz w:val="18"/>
                <w:szCs w:val="18"/>
              </w:rPr>
            </w:pPr>
            <w:r w:rsidRPr="009C097E">
              <w:rPr>
                <w:rFonts w:hint="eastAsia"/>
                <w:sz w:val="18"/>
                <w:szCs w:val="18"/>
              </w:rPr>
              <w:t>計画の主旨</w:t>
            </w:r>
          </w:p>
        </w:tc>
      </w:tr>
      <w:tr w:rsidR="009C097E" w:rsidRPr="009C097E" w14:paraId="4658D965" w14:textId="77777777" w:rsidTr="00FB1130">
        <w:trPr>
          <w:trHeight w:val="2835"/>
        </w:trPr>
        <w:tc>
          <w:tcPr>
            <w:tcW w:w="3539" w:type="dxa"/>
            <w:vAlign w:val="center"/>
          </w:tcPr>
          <w:p w14:paraId="094AB81D" w14:textId="77777777" w:rsidR="00752868" w:rsidRPr="009C097E" w:rsidRDefault="00752868" w:rsidP="00752868">
            <w:pPr>
              <w:rPr>
                <w:rFonts w:ascii="ＭＳ 明朝" w:eastAsia="ＭＳ 明朝" w:hAnsi="ＭＳ 明朝"/>
                <w:sz w:val="16"/>
                <w:szCs w:val="16"/>
              </w:rPr>
            </w:pPr>
            <w:r w:rsidRPr="009C097E">
              <w:rPr>
                <w:rFonts w:ascii="ＭＳ 明朝" w:eastAsia="ＭＳ 明朝" w:hAnsi="ＭＳ 明朝" w:hint="eastAsia"/>
                <w:sz w:val="16"/>
                <w:szCs w:val="16"/>
              </w:rPr>
              <w:t>周辺のまちなみと調和のとれた建築物等の</w:t>
            </w:r>
          </w:p>
          <w:p w14:paraId="1285D840" w14:textId="77777777" w:rsidR="002B257F" w:rsidRPr="009C097E" w:rsidRDefault="00752868" w:rsidP="00752868">
            <w:pPr>
              <w:widowControl/>
              <w:rPr>
                <w:sz w:val="16"/>
                <w:szCs w:val="16"/>
              </w:rPr>
            </w:pPr>
            <w:r w:rsidRPr="009C097E">
              <w:rPr>
                <w:rFonts w:ascii="ＭＳ 明朝" w:eastAsia="ＭＳ 明朝" w:hAnsi="ＭＳ 明朝" w:hint="eastAsia"/>
                <w:sz w:val="16"/>
                <w:szCs w:val="16"/>
              </w:rPr>
              <w:t>配置、規模、形態意匠及び外構</w:t>
            </w:r>
          </w:p>
        </w:tc>
        <w:tc>
          <w:tcPr>
            <w:tcW w:w="7011" w:type="dxa"/>
            <w:shd w:val="clear" w:color="auto" w:fill="FFFFCC"/>
            <w:vAlign w:val="center"/>
          </w:tcPr>
          <w:p w14:paraId="33C5CD11" w14:textId="77777777" w:rsidR="002B257F" w:rsidRPr="009C097E" w:rsidRDefault="002B257F" w:rsidP="00752868">
            <w:pPr>
              <w:widowControl/>
              <w:rPr>
                <w:sz w:val="22"/>
              </w:rPr>
            </w:pPr>
          </w:p>
        </w:tc>
      </w:tr>
    </w:tbl>
    <w:p w14:paraId="5998D7D3" w14:textId="77777777" w:rsidR="002B257F" w:rsidRPr="009C097E" w:rsidRDefault="002B257F" w:rsidP="004B40A2">
      <w:pPr>
        <w:widowControl/>
        <w:jc w:val="left"/>
        <w:rPr>
          <w:sz w:val="22"/>
        </w:rPr>
      </w:pPr>
    </w:p>
    <w:p w14:paraId="579C9537" w14:textId="77777777" w:rsidR="002B257F" w:rsidRPr="009C097E" w:rsidRDefault="002B257F" w:rsidP="002B257F">
      <w:pPr>
        <w:widowControl/>
        <w:spacing w:beforeLines="50" w:before="120" w:afterLines="50" w:after="120"/>
        <w:jc w:val="left"/>
        <w:rPr>
          <w:rFonts w:asciiTheme="majorEastAsia" w:eastAsiaTheme="majorEastAsia" w:hAnsiTheme="majorEastAsia"/>
          <w:b/>
          <w:sz w:val="22"/>
        </w:rPr>
      </w:pPr>
      <w:r w:rsidRPr="009C097E">
        <w:rPr>
          <w:rFonts w:asciiTheme="majorEastAsia" w:eastAsiaTheme="majorEastAsia" w:hAnsiTheme="majorEastAsia" w:hint="eastAsia"/>
          <w:b/>
          <w:sz w:val="22"/>
        </w:rPr>
        <w:t>②　景観形成基準（建築物の建築</w:t>
      </w:r>
      <w:r w:rsidR="002175DE" w:rsidRPr="009C097E">
        <w:rPr>
          <w:rFonts w:asciiTheme="majorEastAsia" w:eastAsiaTheme="majorEastAsia" w:hAnsiTheme="majorEastAsia" w:hint="eastAsia"/>
          <w:b/>
          <w:sz w:val="22"/>
        </w:rPr>
        <w:t>等</w:t>
      </w:r>
      <w:r w:rsidRPr="009C097E">
        <w:rPr>
          <w:rFonts w:asciiTheme="majorEastAsia" w:eastAsiaTheme="majorEastAsia" w:hAnsiTheme="majorEastAsia" w:hint="eastAsia"/>
          <w:b/>
          <w:sz w:val="22"/>
        </w:rPr>
        <w:t>）</w:t>
      </w:r>
    </w:p>
    <w:p w14:paraId="2D153779" w14:textId="77777777" w:rsidR="002B257F" w:rsidRPr="009C097E" w:rsidRDefault="002B257F" w:rsidP="002B257F">
      <w:pPr>
        <w:widowControl/>
        <w:ind w:firstLineChars="100" w:firstLine="200"/>
        <w:jc w:val="left"/>
        <w:rPr>
          <w:sz w:val="22"/>
        </w:rPr>
      </w:pPr>
      <w:r w:rsidRPr="009C097E">
        <w:rPr>
          <w:rFonts w:ascii="ＭＳ 明朝" w:eastAsia="ＭＳ 明朝" w:hAnsi="ＭＳ 明朝" w:hint="eastAsia"/>
          <w:sz w:val="20"/>
          <w:szCs w:val="18"/>
        </w:rPr>
        <w:t>①で整理した内容を踏まえ、各項目とその基準について、自己評価を行い、その配慮した事項について記入してください。</w:t>
      </w:r>
    </w:p>
    <w:p w14:paraId="21FDE44A" w14:textId="77777777" w:rsidR="004674BC" w:rsidRPr="009C097E" w:rsidRDefault="004674BC" w:rsidP="004B40A2">
      <w:pPr>
        <w:widowControl/>
        <w:jc w:val="left"/>
        <w:rPr>
          <w:sz w:val="22"/>
        </w:rPr>
      </w:pPr>
    </w:p>
    <w:tbl>
      <w:tblPr>
        <w:tblStyle w:val="a3"/>
        <w:tblW w:w="0" w:type="auto"/>
        <w:tblLook w:val="04A0" w:firstRow="1" w:lastRow="0" w:firstColumn="1" w:lastColumn="0" w:noHBand="0" w:noVBand="1"/>
      </w:tblPr>
      <w:tblGrid>
        <w:gridCol w:w="976"/>
        <w:gridCol w:w="4461"/>
        <w:gridCol w:w="700"/>
        <w:gridCol w:w="4243"/>
      </w:tblGrid>
      <w:tr w:rsidR="009C097E" w:rsidRPr="009C097E" w14:paraId="5D1C7C04" w14:textId="77777777" w:rsidTr="00FB1130">
        <w:trPr>
          <w:trHeight w:val="567"/>
          <w:tblHeader/>
        </w:trPr>
        <w:tc>
          <w:tcPr>
            <w:tcW w:w="976" w:type="dxa"/>
            <w:vAlign w:val="center"/>
          </w:tcPr>
          <w:p w14:paraId="242BC1BA" w14:textId="77777777" w:rsidR="002B257F" w:rsidRPr="009C097E" w:rsidRDefault="002B257F" w:rsidP="002B257F">
            <w:pPr>
              <w:spacing w:line="240" w:lineRule="exact"/>
              <w:jc w:val="center"/>
              <w:rPr>
                <w:rFonts w:ascii="ＭＳ 明朝" w:eastAsia="ＭＳ 明朝" w:hAnsi="ＭＳ 明朝"/>
                <w:sz w:val="18"/>
                <w:szCs w:val="18"/>
              </w:rPr>
            </w:pPr>
            <w:r w:rsidRPr="009C097E">
              <w:rPr>
                <w:rFonts w:ascii="ＭＳ 明朝" w:eastAsia="ＭＳ 明朝" w:hAnsi="ＭＳ 明朝" w:hint="eastAsia"/>
                <w:sz w:val="18"/>
                <w:szCs w:val="18"/>
              </w:rPr>
              <w:t>項　目</w:t>
            </w:r>
          </w:p>
        </w:tc>
        <w:tc>
          <w:tcPr>
            <w:tcW w:w="4461" w:type="dxa"/>
            <w:vAlign w:val="center"/>
          </w:tcPr>
          <w:p w14:paraId="3DB3C40D" w14:textId="77777777" w:rsidR="002B257F" w:rsidRPr="009C097E" w:rsidRDefault="002B257F" w:rsidP="002B257F">
            <w:pPr>
              <w:spacing w:line="240" w:lineRule="exact"/>
              <w:jc w:val="center"/>
              <w:rPr>
                <w:rFonts w:ascii="ＭＳ 明朝" w:eastAsia="ＭＳ 明朝" w:hAnsi="ＭＳ 明朝"/>
                <w:sz w:val="18"/>
                <w:szCs w:val="18"/>
              </w:rPr>
            </w:pPr>
            <w:r w:rsidRPr="009C097E">
              <w:rPr>
                <w:rFonts w:ascii="ＭＳ 明朝" w:eastAsia="ＭＳ 明朝" w:hAnsi="ＭＳ 明朝" w:hint="eastAsia"/>
                <w:sz w:val="18"/>
                <w:szCs w:val="18"/>
              </w:rPr>
              <w:t>基　　　準</w:t>
            </w:r>
          </w:p>
        </w:tc>
        <w:tc>
          <w:tcPr>
            <w:tcW w:w="700" w:type="dxa"/>
            <w:vAlign w:val="center"/>
          </w:tcPr>
          <w:p w14:paraId="34750B81" w14:textId="77777777" w:rsidR="002B257F" w:rsidRPr="009C097E" w:rsidRDefault="002B257F" w:rsidP="002B257F">
            <w:pPr>
              <w:spacing w:line="240" w:lineRule="exact"/>
              <w:ind w:leftChars="-59" w:left="-124" w:rightChars="-38" w:right="-80"/>
              <w:jc w:val="center"/>
              <w:rPr>
                <w:rFonts w:ascii="ＭＳ 明朝" w:eastAsia="ＭＳ 明朝" w:hAnsi="ＭＳ 明朝"/>
                <w:sz w:val="18"/>
                <w:szCs w:val="18"/>
              </w:rPr>
            </w:pPr>
            <w:r w:rsidRPr="009C097E">
              <w:rPr>
                <w:rFonts w:ascii="ＭＳ 明朝" w:eastAsia="ＭＳ 明朝" w:hAnsi="ＭＳ 明朝" w:hint="eastAsia"/>
                <w:sz w:val="18"/>
                <w:szCs w:val="18"/>
              </w:rPr>
              <w:t>自己</w:t>
            </w:r>
          </w:p>
          <w:p w14:paraId="0947131B" w14:textId="77777777" w:rsidR="002B257F" w:rsidRPr="009C097E" w:rsidRDefault="002B257F" w:rsidP="002B257F">
            <w:pPr>
              <w:spacing w:line="240" w:lineRule="exact"/>
              <w:ind w:leftChars="-59" w:left="-124" w:rightChars="-38" w:right="-80"/>
              <w:jc w:val="center"/>
              <w:rPr>
                <w:rFonts w:ascii="ＭＳ 明朝" w:eastAsia="ＭＳ 明朝" w:hAnsi="ＭＳ 明朝"/>
                <w:sz w:val="18"/>
                <w:szCs w:val="18"/>
              </w:rPr>
            </w:pPr>
            <w:r w:rsidRPr="009C097E">
              <w:rPr>
                <w:rFonts w:ascii="ＭＳ 明朝" w:eastAsia="ＭＳ 明朝" w:hAnsi="ＭＳ 明朝" w:hint="eastAsia"/>
                <w:sz w:val="18"/>
                <w:szCs w:val="18"/>
              </w:rPr>
              <w:t>評価</w:t>
            </w:r>
          </w:p>
        </w:tc>
        <w:tc>
          <w:tcPr>
            <w:tcW w:w="4243" w:type="dxa"/>
            <w:vAlign w:val="center"/>
          </w:tcPr>
          <w:p w14:paraId="06B4B1FA" w14:textId="77777777" w:rsidR="002B257F" w:rsidRPr="009C097E" w:rsidRDefault="002B257F" w:rsidP="002B257F">
            <w:pPr>
              <w:spacing w:line="240" w:lineRule="exact"/>
              <w:jc w:val="center"/>
              <w:rPr>
                <w:rFonts w:ascii="ＭＳ 明朝" w:eastAsia="ＭＳ 明朝" w:hAnsi="ＭＳ 明朝"/>
                <w:sz w:val="18"/>
                <w:szCs w:val="18"/>
              </w:rPr>
            </w:pPr>
            <w:r w:rsidRPr="009C097E">
              <w:rPr>
                <w:rFonts w:ascii="ＭＳ 明朝" w:eastAsia="ＭＳ 明朝" w:hAnsi="ＭＳ 明朝" w:hint="eastAsia"/>
                <w:sz w:val="18"/>
                <w:szCs w:val="18"/>
              </w:rPr>
              <w:t>配慮事項記入欄</w:t>
            </w:r>
          </w:p>
        </w:tc>
      </w:tr>
      <w:tr w:rsidR="009C097E" w:rsidRPr="009C097E" w14:paraId="10F1F8CD" w14:textId="77777777" w:rsidTr="009C097E">
        <w:trPr>
          <w:trHeight w:val="2268"/>
        </w:trPr>
        <w:tc>
          <w:tcPr>
            <w:tcW w:w="976" w:type="dxa"/>
            <w:vMerge w:val="restart"/>
          </w:tcPr>
          <w:p w14:paraId="28CE8823" w14:textId="77777777" w:rsidR="009C097E" w:rsidRPr="009C097E" w:rsidRDefault="009C097E" w:rsidP="00FB1130">
            <w:pPr>
              <w:widowControl/>
              <w:jc w:val="center"/>
              <w:rPr>
                <w:sz w:val="16"/>
                <w:szCs w:val="16"/>
              </w:rPr>
            </w:pPr>
            <w:r w:rsidRPr="009C097E">
              <w:rPr>
                <w:rFonts w:hint="eastAsia"/>
                <w:sz w:val="16"/>
                <w:szCs w:val="16"/>
              </w:rPr>
              <w:t>配　　置</w:t>
            </w:r>
          </w:p>
        </w:tc>
        <w:tc>
          <w:tcPr>
            <w:tcW w:w="4461" w:type="dxa"/>
          </w:tcPr>
          <w:p w14:paraId="164962A9"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１ｍ以上（敷地面積が500㎡を超えるものは２ｍ以上）後退し、その部分は歩行者空間とする。</w:t>
            </w:r>
          </w:p>
          <w:p w14:paraId="185AACDD" w14:textId="77777777" w:rsidR="009C097E" w:rsidRPr="009C097E" w:rsidRDefault="009C097E" w:rsidP="00453545">
            <w:pPr>
              <w:spacing w:line="180" w:lineRule="exact"/>
              <w:ind w:leftChars="32" w:left="67"/>
              <w:rPr>
                <w:rFonts w:ascii="ＭＳ 明朝" w:eastAsia="ＭＳ 明朝" w:hAnsi="ＭＳ 明朝"/>
                <w:sz w:val="16"/>
                <w:szCs w:val="16"/>
              </w:rPr>
            </w:pPr>
            <w:r w:rsidRPr="009C097E">
              <w:rPr>
                <w:rFonts w:ascii="ＭＳ 明朝" w:eastAsia="ＭＳ 明朝" w:hAnsi="ＭＳ 明朝" w:hint="eastAsia"/>
                <w:sz w:val="16"/>
                <w:szCs w:val="16"/>
              </w:rPr>
              <w:t>ただし、敷地規模や敷地形状により上記により難いものは、緩和することができる。</w:t>
            </w:r>
          </w:p>
          <w:p w14:paraId="69A647FD" w14:textId="77777777" w:rsidR="009C097E" w:rsidRPr="009C097E" w:rsidRDefault="009C097E" w:rsidP="00FD6377">
            <w:pPr>
              <w:spacing w:line="180" w:lineRule="exact"/>
              <w:ind w:leftChars="-41" w:left="90" w:hangingChars="116" w:hanging="176"/>
              <w:jc w:val="left"/>
              <w:rPr>
                <w:rFonts w:ascii="ＭＳ 明朝" w:eastAsia="ＭＳ 明朝" w:hAnsi="ＭＳ 明朝"/>
                <w:sz w:val="16"/>
                <w:szCs w:val="16"/>
              </w:rPr>
            </w:pPr>
            <w:r w:rsidRPr="009C097E">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700" w:type="dxa"/>
            <w:shd w:val="clear" w:color="auto" w:fill="FFFFCC"/>
            <w:vAlign w:val="center"/>
          </w:tcPr>
          <w:p w14:paraId="2B24AD79"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391FB866" w14:textId="77777777" w:rsidR="009C097E" w:rsidRPr="009C097E" w:rsidRDefault="009C097E" w:rsidP="00FB1130">
            <w:pPr>
              <w:widowControl/>
              <w:jc w:val="left"/>
              <w:rPr>
                <w:sz w:val="16"/>
                <w:szCs w:val="16"/>
              </w:rPr>
            </w:pPr>
          </w:p>
        </w:tc>
      </w:tr>
      <w:tr w:rsidR="009C097E" w:rsidRPr="009C097E" w14:paraId="4E029449" w14:textId="77777777" w:rsidTr="00FB1130">
        <w:trPr>
          <w:trHeight w:val="1134"/>
        </w:trPr>
        <w:tc>
          <w:tcPr>
            <w:tcW w:w="976" w:type="dxa"/>
            <w:vMerge/>
          </w:tcPr>
          <w:p w14:paraId="2DE2787C" w14:textId="77777777" w:rsidR="009C097E" w:rsidRPr="009C097E" w:rsidRDefault="009C097E" w:rsidP="00FB1130">
            <w:pPr>
              <w:widowControl/>
              <w:jc w:val="center"/>
              <w:rPr>
                <w:sz w:val="16"/>
                <w:szCs w:val="16"/>
              </w:rPr>
            </w:pPr>
          </w:p>
        </w:tc>
        <w:tc>
          <w:tcPr>
            <w:tcW w:w="4461" w:type="dxa"/>
          </w:tcPr>
          <w:p w14:paraId="643506BC"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・敷地内の空地は、歩行者空間の確保や緑化に努め、周辺景観や建築物全体と調和するよう、形態意匠を工夫する。</w:t>
            </w:r>
          </w:p>
          <w:p w14:paraId="61504465"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5F5CB852"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031815A2" w14:textId="77777777" w:rsidR="009C097E" w:rsidRPr="009C097E" w:rsidRDefault="009C097E" w:rsidP="00FB1130">
            <w:pPr>
              <w:widowControl/>
              <w:jc w:val="left"/>
              <w:rPr>
                <w:sz w:val="16"/>
                <w:szCs w:val="16"/>
              </w:rPr>
            </w:pPr>
          </w:p>
        </w:tc>
      </w:tr>
      <w:tr w:rsidR="009C097E" w:rsidRPr="009C097E" w14:paraId="4C302B36" w14:textId="77777777" w:rsidTr="00FB1130">
        <w:trPr>
          <w:trHeight w:val="1134"/>
        </w:trPr>
        <w:tc>
          <w:tcPr>
            <w:tcW w:w="976" w:type="dxa"/>
            <w:vMerge/>
          </w:tcPr>
          <w:p w14:paraId="53FF8358" w14:textId="77777777" w:rsidR="009C097E" w:rsidRPr="009C097E" w:rsidRDefault="009C097E" w:rsidP="00FB1130">
            <w:pPr>
              <w:widowControl/>
              <w:jc w:val="center"/>
              <w:rPr>
                <w:sz w:val="16"/>
                <w:szCs w:val="16"/>
              </w:rPr>
            </w:pPr>
          </w:p>
        </w:tc>
        <w:tc>
          <w:tcPr>
            <w:tcW w:w="4461" w:type="dxa"/>
          </w:tcPr>
          <w:p w14:paraId="0C5EBB1C"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【河川景観配慮ゾーン】</w:t>
            </w:r>
          </w:p>
          <w:p w14:paraId="293CE97B"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・主要な視点場からの眺めに配慮し、中之島等の敷地で河川に面する建築物は、周囲との連続性に配慮した建物配置に努める。</w:t>
            </w:r>
          </w:p>
        </w:tc>
        <w:tc>
          <w:tcPr>
            <w:tcW w:w="700" w:type="dxa"/>
            <w:shd w:val="clear" w:color="auto" w:fill="FFFFCC"/>
            <w:vAlign w:val="center"/>
          </w:tcPr>
          <w:p w14:paraId="20D5D207"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45E70ED0" w14:textId="77777777" w:rsidR="009C097E" w:rsidRPr="009C097E" w:rsidRDefault="009C097E" w:rsidP="00FB1130">
            <w:pPr>
              <w:widowControl/>
              <w:jc w:val="left"/>
              <w:rPr>
                <w:sz w:val="16"/>
                <w:szCs w:val="16"/>
              </w:rPr>
            </w:pPr>
          </w:p>
        </w:tc>
      </w:tr>
      <w:tr w:rsidR="009C097E" w:rsidRPr="009C097E" w14:paraId="7566C5F7" w14:textId="77777777" w:rsidTr="00FB1130">
        <w:trPr>
          <w:trHeight w:val="1134"/>
        </w:trPr>
        <w:tc>
          <w:tcPr>
            <w:tcW w:w="976" w:type="dxa"/>
            <w:vMerge/>
          </w:tcPr>
          <w:p w14:paraId="6EF694CD" w14:textId="77777777" w:rsidR="009C097E" w:rsidRPr="009C097E" w:rsidRDefault="009C097E" w:rsidP="00FB1130">
            <w:pPr>
              <w:widowControl/>
              <w:jc w:val="center"/>
              <w:rPr>
                <w:sz w:val="16"/>
                <w:szCs w:val="16"/>
              </w:rPr>
            </w:pPr>
          </w:p>
        </w:tc>
        <w:tc>
          <w:tcPr>
            <w:tcW w:w="4461" w:type="dxa"/>
          </w:tcPr>
          <w:p w14:paraId="04B762AE"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【道路景観配慮ゾーン】</w:t>
            </w:r>
          </w:p>
          <w:p w14:paraId="0A515766"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・建築物の連続性による見通し景観に配慮するとともに、接道部に空地を設け、快適な歩行者空間の確保又は緑化に努める。</w:t>
            </w:r>
          </w:p>
        </w:tc>
        <w:tc>
          <w:tcPr>
            <w:tcW w:w="700" w:type="dxa"/>
            <w:shd w:val="clear" w:color="auto" w:fill="FFFFCC"/>
            <w:vAlign w:val="center"/>
          </w:tcPr>
          <w:p w14:paraId="6D92A1A5"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2D501C9F" w14:textId="77777777" w:rsidR="009C097E" w:rsidRPr="009C097E" w:rsidRDefault="009C097E" w:rsidP="00FB1130">
            <w:pPr>
              <w:widowControl/>
              <w:jc w:val="left"/>
              <w:rPr>
                <w:sz w:val="16"/>
                <w:szCs w:val="16"/>
              </w:rPr>
            </w:pPr>
          </w:p>
        </w:tc>
      </w:tr>
      <w:tr w:rsidR="009C097E" w:rsidRPr="009C097E" w14:paraId="2E282625" w14:textId="77777777" w:rsidTr="00FB1130">
        <w:trPr>
          <w:trHeight w:val="1134"/>
        </w:trPr>
        <w:tc>
          <w:tcPr>
            <w:tcW w:w="976" w:type="dxa"/>
            <w:vMerge w:val="restart"/>
          </w:tcPr>
          <w:p w14:paraId="02C59C81" w14:textId="77777777" w:rsidR="009C097E" w:rsidRPr="009C097E" w:rsidRDefault="009C097E" w:rsidP="00DC466A">
            <w:pPr>
              <w:widowControl/>
              <w:jc w:val="center"/>
              <w:rPr>
                <w:sz w:val="16"/>
                <w:szCs w:val="16"/>
              </w:rPr>
            </w:pPr>
            <w:r w:rsidRPr="009C097E">
              <w:rPr>
                <w:rFonts w:hint="eastAsia"/>
                <w:sz w:val="16"/>
                <w:szCs w:val="16"/>
              </w:rPr>
              <w:t>１</w:t>
            </w:r>
            <w:r w:rsidRPr="009C097E">
              <w:rPr>
                <w:rFonts w:hint="eastAsia"/>
                <w:sz w:val="16"/>
                <w:szCs w:val="16"/>
              </w:rPr>
              <w:t xml:space="preserve"> </w:t>
            </w:r>
            <w:r w:rsidRPr="009C097E">
              <w:rPr>
                <w:rFonts w:hint="eastAsia"/>
                <w:sz w:val="16"/>
                <w:szCs w:val="16"/>
              </w:rPr>
              <w:t>階</w:t>
            </w:r>
            <w:r w:rsidRPr="009C097E">
              <w:rPr>
                <w:rFonts w:hint="eastAsia"/>
                <w:sz w:val="16"/>
                <w:szCs w:val="16"/>
              </w:rPr>
              <w:t xml:space="preserve"> </w:t>
            </w:r>
            <w:r w:rsidRPr="009C097E">
              <w:rPr>
                <w:rFonts w:hint="eastAsia"/>
                <w:sz w:val="16"/>
                <w:szCs w:val="16"/>
              </w:rPr>
              <w:t>部</w:t>
            </w:r>
            <w:r w:rsidRPr="009C097E">
              <w:rPr>
                <w:rFonts w:hint="eastAsia"/>
                <w:sz w:val="16"/>
                <w:szCs w:val="16"/>
              </w:rPr>
              <w:t xml:space="preserve"> </w:t>
            </w:r>
          </w:p>
          <w:p w14:paraId="7211B96E" w14:textId="77777777" w:rsidR="009C097E" w:rsidRPr="009C097E" w:rsidRDefault="009C097E" w:rsidP="00DC466A">
            <w:pPr>
              <w:widowControl/>
              <w:jc w:val="center"/>
              <w:rPr>
                <w:sz w:val="16"/>
                <w:szCs w:val="16"/>
              </w:rPr>
            </w:pPr>
            <w:r w:rsidRPr="009C097E">
              <w:rPr>
                <w:rFonts w:hint="eastAsia"/>
                <w:sz w:val="16"/>
                <w:szCs w:val="16"/>
              </w:rPr>
              <w:t>の</w:t>
            </w:r>
            <w:r w:rsidRPr="009C097E">
              <w:rPr>
                <w:rFonts w:hint="eastAsia"/>
                <w:sz w:val="16"/>
                <w:szCs w:val="16"/>
              </w:rPr>
              <w:t xml:space="preserve"> </w:t>
            </w:r>
            <w:r w:rsidRPr="009C097E">
              <w:rPr>
                <w:rFonts w:hint="eastAsia"/>
                <w:sz w:val="16"/>
                <w:szCs w:val="16"/>
              </w:rPr>
              <w:t>形</w:t>
            </w:r>
            <w:r w:rsidRPr="009C097E">
              <w:rPr>
                <w:rFonts w:hint="eastAsia"/>
                <w:sz w:val="16"/>
                <w:szCs w:val="16"/>
              </w:rPr>
              <w:t xml:space="preserve"> </w:t>
            </w:r>
            <w:r w:rsidRPr="009C097E">
              <w:rPr>
                <w:rFonts w:hint="eastAsia"/>
                <w:sz w:val="16"/>
                <w:szCs w:val="16"/>
              </w:rPr>
              <w:t>態</w:t>
            </w:r>
          </w:p>
        </w:tc>
        <w:tc>
          <w:tcPr>
            <w:tcW w:w="4461" w:type="dxa"/>
          </w:tcPr>
          <w:p w14:paraId="2D03B67D"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700" w:type="dxa"/>
            <w:shd w:val="clear" w:color="auto" w:fill="FFFFCC"/>
            <w:vAlign w:val="center"/>
          </w:tcPr>
          <w:p w14:paraId="027C97D4"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00D95F42" w14:textId="77777777" w:rsidR="009C097E" w:rsidRPr="009C097E" w:rsidRDefault="009C097E" w:rsidP="00FB1130">
            <w:pPr>
              <w:widowControl/>
              <w:jc w:val="left"/>
              <w:rPr>
                <w:sz w:val="16"/>
                <w:szCs w:val="16"/>
              </w:rPr>
            </w:pPr>
          </w:p>
        </w:tc>
      </w:tr>
      <w:tr w:rsidR="009C097E" w:rsidRPr="009C097E" w14:paraId="2737AA58" w14:textId="77777777" w:rsidTr="00FB1130">
        <w:trPr>
          <w:trHeight w:val="1134"/>
        </w:trPr>
        <w:tc>
          <w:tcPr>
            <w:tcW w:w="976" w:type="dxa"/>
            <w:vMerge/>
          </w:tcPr>
          <w:p w14:paraId="554C28A2" w14:textId="77777777" w:rsidR="009C097E" w:rsidRPr="009C097E" w:rsidRDefault="009C097E" w:rsidP="00263D97">
            <w:pPr>
              <w:widowControl/>
              <w:jc w:val="center"/>
              <w:rPr>
                <w:sz w:val="16"/>
                <w:szCs w:val="16"/>
              </w:rPr>
            </w:pPr>
          </w:p>
        </w:tc>
        <w:tc>
          <w:tcPr>
            <w:tcW w:w="4461" w:type="dxa"/>
          </w:tcPr>
          <w:p w14:paraId="65BFBBAF"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・シャッターを設置する場合は原則としてグリルシャッターとする。</w:t>
            </w:r>
          </w:p>
          <w:p w14:paraId="07900F3B"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3CA4F811"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1FCD6F68" w14:textId="77777777" w:rsidR="009C097E" w:rsidRPr="009C097E" w:rsidRDefault="009C097E" w:rsidP="00FB1130">
            <w:pPr>
              <w:widowControl/>
              <w:jc w:val="left"/>
              <w:rPr>
                <w:sz w:val="16"/>
                <w:szCs w:val="16"/>
              </w:rPr>
            </w:pPr>
          </w:p>
        </w:tc>
      </w:tr>
      <w:tr w:rsidR="009C097E" w:rsidRPr="009C097E" w14:paraId="248D3885" w14:textId="77777777" w:rsidTr="00FB1130">
        <w:trPr>
          <w:trHeight w:val="1134"/>
        </w:trPr>
        <w:tc>
          <w:tcPr>
            <w:tcW w:w="976" w:type="dxa"/>
            <w:vMerge/>
          </w:tcPr>
          <w:p w14:paraId="1D8EC956" w14:textId="77777777" w:rsidR="009C097E" w:rsidRPr="009C097E" w:rsidRDefault="009C097E" w:rsidP="00FB1130">
            <w:pPr>
              <w:widowControl/>
              <w:jc w:val="center"/>
              <w:rPr>
                <w:sz w:val="16"/>
                <w:szCs w:val="16"/>
              </w:rPr>
            </w:pPr>
          </w:p>
        </w:tc>
        <w:tc>
          <w:tcPr>
            <w:tcW w:w="4461" w:type="dxa"/>
          </w:tcPr>
          <w:p w14:paraId="09CEBA24"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・車の出入口は、原則として当該街路に面して設けない。</w:t>
            </w:r>
          </w:p>
        </w:tc>
        <w:tc>
          <w:tcPr>
            <w:tcW w:w="700" w:type="dxa"/>
            <w:shd w:val="clear" w:color="auto" w:fill="FFFFCC"/>
            <w:vAlign w:val="center"/>
          </w:tcPr>
          <w:p w14:paraId="5AC7BF02"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3BF797F4" w14:textId="77777777" w:rsidR="009C097E" w:rsidRPr="009C097E" w:rsidRDefault="009C097E" w:rsidP="00FB1130">
            <w:pPr>
              <w:widowControl/>
              <w:jc w:val="left"/>
              <w:rPr>
                <w:sz w:val="16"/>
                <w:szCs w:val="16"/>
              </w:rPr>
            </w:pPr>
          </w:p>
        </w:tc>
      </w:tr>
      <w:tr w:rsidR="009C097E" w:rsidRPr="009C097E" w14:paraId="28DFF9CD" w14:textId="77777777" w:rsidTr="00FB1130">
        <w:trPr>
          <w:trHeight w:val="1134"/>
        </w:trPr>
        <w:tc>
          <w:tcPr>
            <w:tcW w:w="976" w:type="dxa"/>
            <w:vMerge/>
          </w:tcPr>
          <w:p w14:paraId="58BE07BA" w14:textId="77777777" w:rsidR="009C097E" w:rsidRPr="009C097E" w:rsidRDefault="009C097E" w:rsidP="00FB1130">
            <w:pPr>
              <w:widowControl/>
              <w:jc w:val="center"/>
              <w:rPr>
                <w:sz w:val="16"/>
                <w:szCs w:val="16"/>
              </w:rPr>
            </w:pPr>
          </w:p>
        </w:tc>
        <w:tc>
          <w:tcPr>
            <w:tcW w:w="4461" w:type="dxa"/>
          </w:tcPr>
          <w:p w14:paraId="0D3B5A5E"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【河川景観配慮ゾーン】</w:t>
            </w:r>
          </w:p>
          <w:p w14:paraId="39067BED"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・とんぼりリバーウォーク沿いの敷地では、遊歩道に面した階に川側へのアクセスを確保するなど、建築物と河川空間とがつながるような形態意匠となるよう工夫する。</w:t>
            </w:r>
          </w:p>
          <w:p w14:paraId="48CCFA48"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・中之島等の敷地では、新たな視点場として水辺側にテラスを設置するなど、にぎわいを生み出すよう工夫する。</w:t>
            </w:r>
          </w:p>
        </w:tc>
        <w:tc>
          <w:tcPr>
            <w:tcW w:w="700" w:type="dxa"/>
            <w:shd w:val="clear" w:color="auto" w:fill="FFFFCC"/>
            <w:vAlign w:val="center"/>
          </w:tcPr>
          <w:p w14:paraId="7AAA650F" w14:textId="77777777" w:rsidR="009C097E" w:rsidRPr="009C097E" w:rsidRDefault="009C097E" w:rsidP="00FB1130">
            <w:pPr>
              <w:widowControl/>
              <w:ind w:leftChars="-59" w:left="-124" w:rightChars="-38" w:right="-80"/>
              <w:jc w:val="center"/>
              <w:rPr>
                <w:sz w:val="16"/>
                <w:szCs w:val="16"/>
              </w:rPr>
            </w:pPr>
          </w:p>
        </w:tc>
        <w:tc>
          <w:tcPr>
            <w:tcW w:w="4243" w:type="dxa"/>
            <w:shd w:val="clear" w:color="auto" w:fill="FFFFCC"/>
          </w:tcPr>
          <w:p w14:paraId="75F3E689" w14:textId="77777777" w:rsidR="009C097E" w:rsidRPr="009C097E" w:rsidRDefault="009C097E" w:rsidP="00FB1130">
            <w:pPr>
              <w:widowControl/>
              <w:jc w:val="left"/>
              <w:rPr>
                <w:sz w:val="16"/>
                <w:szCs w:val="16"/>
              </w:rPr>
            </w:pPr>
          </w:p>
        </w:tc>
      </w:tr>
      <w:tr w:rsidR="009C097E" w:rsidRPr="009C097E" w14:paraId="1D9FBB13" w14:textId="77777777" w:rsidTr="00FB1130">
        <w:trPr>
          <w:trHeight w:val="1134"/>
        </w:trPr>
        <w:tc>
          <w:tcPr>
            <w:tcW w:w="976" w:type="dxa"/>
          </w:tcPr>
          <w:p w14:paraId="337EF3D5" w14:textId="77777777" w:rsidR="00FB1130" w:rsidRPr="009C097E" w:rsidRDefault="00DC466A" w:rsidP="00FB1130">
            <w:pPr>
              <w:rPr>
                <w:sz w:val="16"/>
                <w:szCs w:val="16"/>
              </w:rPr>
            </w:pPr>
            <w:r w:rsidRPr="009C097E">
              <w:rPr>
                <w:rFonts w:hint="eastAsia"/>
                <w:sz w:val="16"/>
                <w:szCs w:val="16"/>
              </w:rPr>
              <w:t>高　　さ</w:t>
            </w:r>
          </w:p>
        </w:tc>
        <w:tc>
          <w:tcPr>
            <w:tcW w:w="4461" w:type="dxa"/>
          </w:tcPr>
          <w:p w14:paraId="285CFB5C" w14:textId="77777777" w:rsidR="00FB1130" w:rsidRPr="009C097E" w:rsidRDefault="00DC466A" w:rsidP="00FD6377">
            <w:pPr>
              <w:spacing w:line="180" w:lineRule="exact"/>
              <w:ind w:leftChars="-42" w:left="72" w:hangingChars="100" w:hanging="160"/>
            </w:pPr>
            <w:r w:rsidRPr="009C097E">
              <w:rPr>
                <w:rFonts w:ascii="ＭＳ 明朝" w:eastAsia="ＭＳ 明朝" w:hAnsi="ＭＳ 明朝" w:hint="eastAsia"/>
                <w:sz w:val="16"/>
                <w:szCs w:val="16"/>
              </w:rPr>
              <w:t>・敷地前面の当該街路幅員を２で除して得た値以上となるよう努めるものとする。</w:t>
            </w:r>
          </w:p>
        </w:tc>
        <w:tc>
          <w:tcPr>
            <w:tcW w:w="700" w:type="dxa"/>
            <w:shd w:val="clear" w:color="auto" w:fill="FFFFCC"/>
            <w:vAlign w:val="center"/>
          </w:tcPr>
          <w:p w14:paraId="1223CF1E" w14:textId="77777777" w:rsidR="00FB1130" w:rsidRPr="009C097E" w:rsidRDefault="00FB1130" w:rsidP="00FB1130">
            <w:pPr>
              <w:widowControl/>
              <w:ind w:leftChars="-59" w:left="-124" w:rightChars="-38" w:right="-80"/>
              <w:jc w:val="center"/>
              <w:rPr>
                <w:sz w:val="16"/>
                <w:szCs w:val="16"/>
              </w:rPr>
            </w:pPr>
          </w:p>
        </w:tc>
        <w:tc>
          <w:tcPr>
            <w:tcW w:w="4243" w:type="dxa"/>
            <w:shd w:val="clear" w:color="auto" w:fill="FFFFCC"/>
          </w:tcPr>
          <w:p w14:paraId="02CD6B73" w14:textId="77777777" w:rsidR="00FB1130" w:rsidRPr="009C097E" w:rsidRDefault="00FB1130" w:rsidP="00FB1130">
            <w:pPr>
              <w:widowControl/>
              <w:jc w:val="left"/>
              <w:rPr>
                <w:sz w:val="16"/>
                <w:szCs w:val="16"/>
              </w:rPr>
            </w:pPr>
          </w:p>
        </w:tc>
      </w:tr>
      <w:tr w:rsidR="009C097E" w:rsidRPr="009C097E" w14:paraId="2830853A" w14:textId="77777777" w:rsidTr="00FB1130">
        <w:trPr>
          <w:trHeight w:val="1134"/>
        </w:trPr>
        <w:tc>
          <w:tcPr>
            <w:tcW w:w="976" w:type="dxa"/>
          </w:tcPr>
          <w:p w14:paraId="13D88666" w14:textId="77777777" w:rsidR="00DC466A" w:rsidRPr="009C097E" w:rsidRDefault="00DC466A" w:rsidP="00DC466A">
            <w:pPr>
              <w:widowControl/>
              <w:jc w:val="center"/>
              <w:rPr>
                <w:sz w:val="16"/>
                <w:szCs w:val="16"/>
              </w:rPr>
            </w:pPr>
            <w:r w:rsidRPr="009C097E">
              <w:rPr>
                <w:rFonts w:hint="eastAsia"/>
                <w:sz w:val="16"/>
                <w:szCs w:val="16"/>
              </w:rPr>
              <w:t>間</w:t>
            </w:r>
            <w:r w:rsidR="009C097E">
              <w:rPr>
                <w:rFonts w:hint="eastAsia"/>
                <w:sz w:val="16"/>
                <w:szCs w:val="16"/>
              </w:rPr>
              <w:t xml:space="preserve"> </w:t>
            </w:r>
            <w:r w:rsidRPr="009C097E">
              <w:rPr>
                <w:rFonts w:hint="eastAsia"/>
                <w:sz w:val="16"/>
                <w:szCs w:val="16"/>
              </w:rPr>
              <w:t>口</w:t>
            </w:r>
            <w:r w:rsidR="009C097E">
              <w:rPr>
                <w:rFonts w:hint="eastAsia"/>
                <w:sz w:val="16"/>
                <w:szCs w:val="16"/>
              </w:rPr>
              <w:t xml:space="preserve"> </w:t>
            </w:r>
            <w:r w:rsidRPr="009C097E">
              <w:rPr>
                <w:rFonts w:hint="eastAsia"/>
                <w:sz w:val="16"/>
                <w:szCs w:val="16"/>
              </w:rPr>
              <w:t>・</w:t>
            </w:r>
          </w:p>
          <w:p w14:paraId="74A8ADE6" w14:textId="77777777" w:rsidR="004674BC" w:rsidRPr="009C097E" w:rsidRDefault="00DC466A" w:rsidP="00DC466A">
            <w:pPr>
              <w:widowControl/>
              <w:jc w:val="center"/>
              <w:rPr>
                <w:sz w:val="16"/>
                <w:szCs w:val="16"/>
              </w:rPr>
            </w:pPr>
            <w:r w:rsidRPr="009C097E">
              <w:rPr>
                <w:rFonts w:hint="eastAsia"/>
                <w:sz w:val="16"/>
                <w:szCs w:val="16"/>
              </w:rPr>
              <w:t>建築面積</w:t>
            </w:r>
          </w:p>
        </w:tc>
        <w:tc>
          <w:tcPr>
            <w:tcW w:w="4461" w:type="dxa"/>
          </w:tcPr>
          <w:p w14:paraId="06244F43" w14:textId="77777777" w:rsidR="004674BC" w:rsidRPr="009C097E" w:rsidRDefault="00DC466A"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・建築物の間口幅は10ｍ以上、建築面積は200㎡以上となるよう努めるものとする。</w:t>
            </w:r>
          </w:p>
        </w:tc>
        <w:tc>
          <w:tcPr>
            <w:tcW w:w="700" w:type="dxa"/>
            <w:shd w:val="clear" w:color="auto" w:fill="FFFFCC"/>
            <w:vAlign w:val="center"/>
          </w:tcPr>
          <w:p w14:paraId="3A0176CF" w14:textId="77777777" w:rsidR="004674BC" w:rsidRPr="009C097E" w:rsidRDefault="004674BC" w:rsidP="002B257F">
            <w:pPr>
              <w:widowControl/>
              <w:ind w:leftChars="-59" w:left="-124" w:rightChars="-38" w:right="-80"/>
              <w:jc w:val="center"/>
              <w:rPr>
                <w:sz w:val="16"/>
                <w:szCs w:val="16"/>
              </w:rPr>
            </w:pPr>
          </w:p>
        </w:tc>
        <w:tc>
          <w:tcPr>
            <w:tcW w:w="4243" w:type="dxa"/>
            <w:shd w:val="clear" w:color="auto" w:fill="FFFFCC"/>
          </w:tcPr>
          <w:p w14:paraId="6537C940" w14:textId="77777777" w:rsidR="004674BC" w:rsidRPr="009C097E" w:rsidRDefault="004674BC" w:rsidP="002B257F">
            <w:pPr>
              <w:widowControl/>
              <w:jc w:val="left"/>
              <w:rPr>
                <w:sz w:val="16"/>
                <w:szCs w:val="16"/>
              </w:rPr>
            </w:pPr>
          </w:p>
        </w:tc>
      </w:tr>
      <w:tr w:rsidR="009C097E" w:rsidRPr="009C097E" w14:paraId="44D6BF90" w14:textId="77777777" w:rsidTr="009C097E">
        <w:trPr>
          <w:trHeight w:val="1134"/>
        </w:trPr>
        <w:tc>
          <w:tcPr>
            <w:tcW w:w="976" w:type="dxa"/>
            <w:vMerge w:val="restart"/>
          </w:tcPr>
          <w:p w14:paraId="6873C7E7" w14:textId="77777777" w:rsidR="009C097E" w:rsidRPr="009C097E" w:rsidRDefault="009C097E" w:rsidP="00263D97">
            <w:pPr>
              <w:widowControl/>
              <w:jc w:val="center"/>
              <w:rPr>
                <w:sz w:val="16"/>
                <w:szCs w:val="16"/>
              </w:rPr>
            </w:pPr>
            <w:r w:rsidRPr="009C097E">
              <w:rPr>
                <w:rFonts w:hint="eastAsia"/>
                <w:sz w:val="16"/>
                <w:szCs w:val="16"/>
              </w:rPr>
              <w:lastRenderedPageBreak/>
              <w:t>外　　壁</w:t>
            </w:r>
          </w:p>
        </w:tc>
        <w:tc>
          <w:tcPr>
            <w:tcW w:w="4461" w:type="dxa"/>
          </w:tcPr>
          <w:p w14:paraId="3CC8CDD9"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14:paraId="7E8DCB01"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・建築物の正面だけでなく、当該街路や隣接する公園等の公共空間から見える、建築物の側面や背面の形態意匠も工夫する。</w:t>
            </w:r>
          </w:p>
        </w:tc>
        <w:tc>
          <w:tcPr>
            <w:tcW w:w="700" w:type="dxa"/>
            <w:shd w:val="clear" w:color="auto" w:fill="FFFFCC"/>
            <w:vAlign w:val="center"/>
          </w:tcPr>
          <w:p w14:paraId="20B1E904"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6444F779" w14:textId="77777777" w:rsidR="009C097E" w:rsidRPr="009C097E" w:rsidRDefault="009C097E" w:rsidP="002B257F">
            <w:pPr>
              <w:widowControl/>
              <w:jc w:val="left"/>
              <w:rPr>
                <w:sz w:val="16"/>
                <w:szCs w:val="16"/>
              </w:rPr>
            </w:pPr>
          </w:p>
        </w:tc>
      </w:tr>
      <w:tr w:rsidR="009C097E" w:rsidRPr="009C097E" w14:paraId="286114A5" w14:textId="77777777" w:rsidTr="009C097E">
        <w:trPr>
          <w:trHeight w:val="1134"/>
        </w:trPr>
        <w:tc>
          <w:tcPr>
            <w:tcW w:w="976" w:type="dxa"/>
            <w:vMerge/>
          </w:tcPr>
          <w:p w14:paraId="7D7FD2A6" w14:textId="77777777" w:rsidR="009C097E" w:rsidRPr="009C097E" w:rsidRDefault="009C097E" w:rsidP="002B257F">
            <w:pPr>
              <w:widowControl/>
              <w:jc w:val="center"/>
              <w:rPr>
                <w:sz w:val="16"/>
                <w:szCs w:val="16"/>
              </w:rPr>
            </w:pPr>
          </w:p>
        </w:tc>
        <w:tc>
          <w:tcPr>
            <w:tcW w:w="4461" w:type="dxa"/>
          </w:tcPr>
          <w:p w14:paraId="2BC11441"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・大規模な壁面は、圧迫感のある単調なものとならないよう、壁面の分節化など形態意匠を工夫する。</w:t>
            </w:r>
          </w:p>
          <w:p w14:paraId="2932D576"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・低層部と中高層部の形態意匠・仕上げを分節するよう景観上の工夫をする。</w:t>
            </w:r>
          </w:p>
        </w:tc>
        <w:tc>
          <w:tcPr>
            <w:tcW w:w="700" w:type="dxa"/>
            <w:shd w:val="clear" w:color="auto" w:fill="FFFFCC"/>
            <w:vAlign w:val="center"/>
          </w:tcPr>
          <w:p w14:paraId="1E33CD29"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445267B3" w14:textId="77777777" w:rsidR="009C097E" w:rsidRPr="009C097E" w:rsidRDefault="009C097E" w:rsidP="002B257F">
            <w:pPr>
              <w:widowControl/>
              <w:jc w:val="left"/>
              <w:rPr>
                <w:sz w:val="16"/>
                <w:szCs w:val="16"/>
              </w:rPr>
            </w:pPr>
          </w:p>
        </w:tc>
      </w:tr>
      <w:tr w:rsidR="009C097E" w:rsidRPr="009C097E" w14:paraId="7A7CD88D" w14:textId="77777777" w:rsidTr="009C097E">
        <w:trPr>
          <w:trHeight w:val="1134"/>
        </w:trPr>
        <w:tc>
          <w:tcPr>
            <w:tcW w:w="976" w:type="dxa"/>
            <w:vMerge/>
          </w:tcPr>
          <w:p w14:paraId="2F61D6E2" w14:textId="77777777" w:rsidR="009C097E" w:rsidRPr="009C097E" w:rsidRDefault="009C097E" w:rsidP="002B257F">
            <w:pPr>
              <w:widowControl/>
              <w:jc w:val="center"/>
              <w:rPr>
                <w:sz w:val="16"/>
                <w:szCs w:val="16"/>
              </w:rPr>
            </w:pPr>
          </w:p>
        </w:tc>
        <w:tc>
          <w:tcPr>
            <w:tcW w:w="4461" w:type="dxa"/>
          </w:tcPr>
          <w:p w14:paraId="577D66E1" w14:textId="77777777" w:rsidR="009C097E" w:rsidRPr="009C097E" w:rsidRDefault="009C097E" w:rsidP="00FD6377">
            <w:pPr>
              <w:spacing w:line="180" w:lineRule="exact"/>
              <w:ind w:leftChars="-42" w:left="68" w:hangingChars="100" w:hanging="156"/>
              <w:rPr>
                <w:rFonts w:ascii="ＭＳ 明朝" w:eastAsia="ＭＳ 明朝" w:hAnsi="ＭＳ 明朝"/>
                <w:sz w:val="16"/>
                <w:szCs w:val="16"/>
              </w:rPr>
            </w:pPr>
            <w:r w:rsidRPr="009C097E">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700" w:type="dxa"/>
            <w:shd w:val="clear" w:color="auto" w:fill="FFFFCC"/>
            <w:vAlign w:val="center"/>
          </w:tcPr>
          <w:p w14:paraId="00E0AA39"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45EEF013" w14:textId="77777777" w:rsidR="009C097E" w:rsidRPr="009C097E" w:rsidRDefault="009C097E" w:rsidP="002B257F">
            <w:pPr>
              <w:widowControl/>
              <w:jc w:val="left"/>
              <w:rPr>
                <w:sz w:val="16"/>
                <w:szCs w:val="16"/>
              </w:rPr>
            </w:pPr>
          </w:p>
        </w:tc>
      </w:tr>
      <w:tr w:rsidR="009C097E" w:rsidRPr="009C097E" w14:paraId="120CB2CE" w14:textId="77777777" w:rsidTr="009C097E">
        <w:trPr>
          <w:trHeight w:val="2268"/>
        </w:trPr>
        <w:tc>
          <w:tcPr>
            <w:tcW w:w="976" w:type="dxa"/>
            <w:vMerge/>
          </w:tcPr>
          <w:p w14:paraId="228C81C0" w14:textId="77777777" w:rsidR="009C097E" w:rsidRPr="009C097E" w:rsidRDefault="009C097E" w:rsidP="002B257F">
            <w:pPr>
              <w:widowControl/>
              <w:jc w:val="center"/>
              <w:rPr>
                <w:sz w:val="16"/>
                <w:szCs w:val="16"/>
              </w:rPr>
            </w:pPr>
          </w:p>
        </w:tc>
        <w:tc>
          <w:tcPr>
            <w:tcW w:w="4461" w:type="dxa"/>
          </w:tcPr>
          <w:p w14:paraId="035A6537"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【河川景観配慮ゾーン】</w:t>
            </w:r>
          </w:p>
          <w:p w14:paraId="3DE9A6E1"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・対岸、橋上及び水上からの見え方を意識して、開口部やバルコニーなどを設けた表情のある形態意匠となるよう工夫する。</w:t>
            </w:r>
          </w:p>
          <w:p w14:paraId="47B3CC8C"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堂島川、土佐堀川及び道頓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p w14:paraId="57BAE349"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37AE4BD9"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34A0A5FD" w14:textId="77777777" w:rsidR="009C097E" w:rsidRPr="009C097E" w:rsidRDefault="009C097E" w:rsidP="002B257F">
            <w:pPr>
              <w:widowControl/>
              <w:jc w:val="left"/>
              <w:rPr>
                <w:sz w:val="16"/>
                <w:szCs w:val="16"/>
              </w:rPr>
            </w:pPr>
          </w:p>
        </w:tc>
      </w:tr>
      <w:tr w:rsidR="009C097E" w:rsidRPr="009C097E" w14:paraId="412AB128" w14:textId="77777777" w:rsidTr="009C097E">
        <w:trPr>
          <w:trHeight w:val="2268"/>
        </w:trPr>
        <w:tc>
          <w:tcPr>
            <w:tcW w:w="976" w:type="dxa"/>
            <w:vMerge/>
          </w:tcPr>
          <w:p w14:paraId="0C343ECA" w14:textId="77777777" w:rsidR="009C097E" w:rsidRPr="009C097E" w:rsidRDefault="009C097E" w:rsidP="002B257F">
            <w:pPr>
              <w:widowControl/>
              <w:jc w:val="center"/>
              <w:rPr>
                <w:sz w:val="16"/>
                <w:szCs w:val="16"/>
              </w:rPr>
            </w:pPr>
          </w:p>
        </w:tc>
        <w:tc>
          <w:tcPr>
            <w:tcW w:w="4461" w:type="dxa"/>
          </w:tcPr>
          <w:p w14:paraId="4B597677"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【河川景観配慮ゾーン】</w:t>
            </w:r>
          </w:p>
          <w:p w14:paraId="42229E14"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・主要な視点場からの眺めに配慮し、中之島等の敷地で河川に面する建築物の部分は、建築物のファサードを水辺側に向けるなど魅力ある形態意匠となるよう工夫する。</w:t>
            </w:r>
          </w:p>
          <w:p w14:paraId="45173FDB"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・主要な視点場からの眺めに配慮し、中之島等の敷地で河川に面する建築物の外壁は、歴史的景観資源を象徴的に望めるよう、資源との関係を意識したデザインとするなど、形態意匠を工夫する。</w:t>
            </w:r>
          </w:p>
        </w:tc>
        <w:tc>
          <w:tcPr>
            <w:tcW w:w="700" w:type="dxa"/>
            <w:shd w:val="clear" w:color="auto" w:fill="FFFFCC"/>
            <w:vAlign w:val="center"/>
          </w:tcPr>
          <w:p w14:paraId="27F97F30"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29912AFB" w14:textId="77777777" w:rsidR="009C097E" w:rsidRPr="009C097E" w:rsidRDefault="009C097E" w:rsidP="002B257F">
            <w:pPr>
              <w:widowControl/>
              <w:jc w:val="left"/>
              <w:rPr>
                <w:sz w:val="16"/>
                <w:szCs w:val="16"/>
              </w:rPr>
            </w:pPr>
          </w:p>
        </w:tc>
      </w:tr>
      <w:tr w:rsidR="009C097E" w:rsidRPr="009C097E" w14:paraId="1A359382" w14:textId="77777777" w:rsidTr="009C097E">
        <w:trPr>
          <w:trHeight w:val="1134"/>
        </w:trPr>
        <w:tc>
          <w:tcPr>
            <w:tcW w:w="976" w:type="dxa"/>
            <w:vMerge/>
          </w:tcPr>
          <w:p w14:paraId="1DDB1A6F" w14:textId="77777777" w:rsidR="009C097E" w:rsidRPr="009C097E" w:rsidRDefault="009C097E" w:rsidP="002B257F">
            <w:pPr>
              <w:widowControl/>
              <w:jc w:val="center"/>
              <w:rPr>
                <w:sz w:val="16"/>
                <w:szCs w:val="16"/>
              </w:rPr>
            </w:pPr>
          </w:p>
        </w:tc>
        <w:tc>
          <w:tcPr>
            <w:tcW w:w="4461" w:type="dxa"/>
          </w:tcPr>
          <w:p w14:paraId="7991D210"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【道路景観配慮ゾーン】</w:t>
            </w:r>
          </w:p>
          <w:p w14:paraId="6A34A36D" w14:textId="77777777" w:rsidR="009C097E" w:rsidRPr="009C097E" w:rsidRDefault="009C097E" w:rsidP="00FD6377">
            <w:pPr>
              <w:spacing w:line="180" w:lineRule="exact"/>
              <w:ind w:leftChars="-42" w:left="52" w:hangingChars="100" w:hanging="140"/>
              <w:rPr>
                <w:rFonts w:ascii="ＭＳ 明朝" w:eastAsia="ＭＳ 明朝" w:hAnsi="ＭＳ 明朝"/>
                <w:sz w:val="16"/>
                <w:szCs w:val="16"/>
              </w:rPr>
            </w:pPr>
            <w:r w:rsidRPr="009C097E">
              <w:rPr>
                <w:rFonts w:ascii="ＭＳ 明朝" w:eastAsia="ＭＳ 明朝" w:hAnsi="ＭＳ 明朝" w:hint="eastAsia"/>
                <w:spacing w:val="-10"/>
                <w:sz w:val="16"/>
                <w:szCs w:val="16"/>
              </w:rPr>
              <w:t>・景観上主要な道路からの見通し景観を意識して、沿道のまちなみと調和した形態意匠となるようファサードデザインを工夫する。</w:t>
            </w:r>
          </w:p>
        </w:tc>
        <w:tc>
          <w:tcPr>
            <w:tcW w:w="700" w:type="dxa"/>
            <w:shd w:val="clear" w:color="auto" w:fill="FFFFCC"/>
            <w:vAlign w:val="center"/>
          </w:tcPr>
          <w:p w14:paraId="006E70EE"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27EF1641" w14:textId="77777777" w:rsidR="009C097E" w:rsidRPr="009C097E" w:rsidRDefault="009C097E" w:rsidP="002B257F">
            <w:pPr>
              <w:widowControl/>
              <w:jc w:val="left"/>
              <w:rPr>
                <w:sz w:val="16"/>
                <w:szCs w:val="16"/>
              </w:rPr>
            </w:pPr>
          </w:p>
        </w:tc>
      </w:tr>
      <w:tr w:rsidR="009C097E" w:rsidRPr="009C097E" w14:paraId="04CF5392" w14:textId="77777777" w:rsidTr="009C097E">
        <w:trPr>
          <w:trHeight w:val="1134"/>
        </w:trPr>
        <w:tc>
          <w:tcPr>
            <w:tcW w:w="976" w:type="dxa"/>
          </w:tcPr>
          <w:p w14:paraId="1468A3AE" w14:textId="77777777" w:rsidR="00DC466A" w:rsidRPr="009C097E" w:rsidRDefault="00DC466A" w:rsidP="00DC466A">
            <w:pPr>
              <w:widowControl/>
              <w:jc w:val="center"/>
              <w:rPr>
                <w:sz w:val="16"/>
                <w:szCs w:val="16"/>
              </w:rPr>
            </w:pPr>
            <w:r w:rsidRPr="009C097E">
              <w:rPr>
                <w:rFonts w:hint="eastAsia"/>
                <w:sz w:val="16"/>
                <w:szCs w:val="16"/>
              </w:rPr>
              <w:t>バ</w:t>
            </w:r>
            <w:r w:rsidR="009C097E">
              <w:rPr>
                <w:rFonts w:hint="eastAsia"/>
                <w:sz w:val="16"/>
                <w:szCs w:val="16"/>
              </w:rPr>
              <w:t xml:space="preserve"> </w:t>
            </w:r>
            <w:r w:rsidRPr="009C097E">
              <w:rPr>
                <w:rFonts w:hint="eastAsia"/>
                <w:sz w:val="16"/>
                <w:szCs w:val="16"/>
              </w:rPr>
              <w:t>ル</w:t>
            </w:r>
            <w:r w:rsidR="009C097E">
              <w:rPr>
                <w:rFonts w:hint="eastAsia"/>
                <w:sz w:val="16"/>
                <w:szCs w:val="16"/>
              </w:rPr>
              <w:t xml:space="preserve"> </w:t>
            </w:r>
            <w:r w:rsidRPr="009C097E">
              <w:rPr>
                <w:rFonts w:hint="eastAsia"/>
                <w:sz w:val="16"/>
                <w:szCs w:val="16"/>
              </w:rPr>
              <w:t>コ</w:t>
            </w:r>
          </w:p>
          <w:p w14:paraId="0D5C03F2" w14:textId="77777777" w:rsidR="004674BC" w:rsidRPr="009C097E" w:rsidRDefault="00DC466A" w:rsidP="00DC466A">
            <w:pPr>
              <w:widowControl/>
              <w:jc w:val="center"/>
              <w:rPr>
                <w:sz w:val="16"/>
                <w:szCs w:val="16"/>
              </w:rPr>
            </w:pPr>
            <w:r w:rsidRPr="009C097E">
              <w:rPr>
                <w:rFonts w:hint="eastAsia"/>
                <w:sz w:val="16"/>
                <w:szCs w:val="16"/>
              </w:rPr>
              <w:t>ニ</w:t>
            </w:r>
            <w:r w:rsidR="009C097E">
              <w:rPr>
                <w:rFonts w:hint="eastAsia"/>
                <w:sz w:val="16"/>
                <w:szCs w:val="16"/>
              </w:rPr>
              <w:t xml:space="preserve"> </w:t>
            </w:r>
            <w:r w:rsidRPr="009C097E">
              <w:rPr>
                <w:rFonts w:hint="eastAsia"/>
                <w:sz w:val="16"/>
                <w:szCs w:val="16"/>
              </w:rPr>
              <w:t>ー</w:t>
            </w:r>
            <w:r w:rsidR="009C097E">
              <w:rPr>
                <w:rFonts w:hint="eastAsia"/>
                <w:sz w:val="16"/>
                <w:szCs w:val="16"/>
              </w:rPr>
              <w:t xml:space="preserve"> </w:t>
            </w:r>
            <w:r w:rsidRPr="009C097E">
              <w:rPr>
                <w:rFonts w:hint="eastAsia"/>
                <w:sz w:val="16"/>
                <w:szCs w:val="16"/>
              </w:rPr>
              <w:t>等</w:t>
            </w:r>
          </w:p>
        </w:tc>
        <w:tc>
          <w:tcPr>
            <w:tcW w:w="4461" w:type="dxa"/>
          </w:tcPr>
          <w:p w14:paraId="1E101FD0" w14:textId="77777777" w:rsidR="00DC466A" w:rsidRPr="009C097E" w:rsidRDefault="00DC466A"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・建築物全体と調和するよう、形態意匠を工夫する。</w:t>
            </w:r>
          </w:p>
          <w:p w14:paraId="6BA135EE" w14:textId="77777777" w:rsidR="004674BC" w:rsidRPr="009C097E" w:rsidRDefault="00DC466A"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700" w:type="dxa"/>
            <w:shd w:val="clear" w:color="auto" w:fill="FFFFCC"/>
            <w:vAlign w:val="center"/>
          </w:tcPr>
          <w:p w14:paraId="229ED8F9" w14:textId="77777777" w:rsidR="004674BC" w:rsidRPr="009C097E" w:rsidRDefault="004674BC" w:rsidP="002B257F">
            <w:pPr>
              <w:widowControl/>
              <w:ind w:leftChars="-59" w:left="-124" w:rightChars="-38" w:right="-80"/>
              <w:jc w:val="center"/>
              <w:rPr>
                <w:sz w:val="16"/>
                <w:szCs w:val="16"/>
              </w:rPr>
            </w:pPr>
          </w:p>
        </w:tc>
        <w:tc>
          <w:tcPr>
            <w:tcW w:w="4243" w:type="dxa"/>
            <w:shd w:val="clear" w:color="auto" w:fill="FFFFCC"/>
          </w:tcPr>
          <w:p w14:paraId="42F67ABC" w14:textId="77777777" w:rsidR="004674BC" w:rsidRPr="009C097E" w:rsidRDefault="004674BC" w:rsidP="002B257F">
            <w:pPr>
              <w:widowControl/>
              <w:jc w:val="left"/>
              <w:rPr>
                <w:sz w:val="16"/>
                <w:szCs w:val="16"/>
              </w:rPr>
            </w:pPr>
          </w:p>
        </w:tc>
      </w:tr>
      <w:tr w:rsidR="009C097E" w:rsidRPr="009C097E" w14:paraId="2076501E" w14:textId="77777777" w:rsidTr="009C097E">
        <w:trPr>
          <w:trHeight w:val="1134"/>
        </w:trPr>
        <w:tc>
          <w:tcPr>
            <w:tcW w:w="976" w:type="dxa"/>
            <w:vMerge w:val="restart"/>
          </w:tcPr>
          <w:p w14:paraId="20C5B047" w14:textId="77777777" w:rsidR="009C097E" w:rsidRPr="009C097E" w:rsidRDefault="009C097E" w:rsidP="005C41E7">
            <w:pPr>
              <w:widowControl/>
              <w:jc w:val="center"/>
              <w:rPr>
                <w:sz w:val="16"/>
                <w:szCs w:val="16"/>
              </w:rPr>
            </w:pPr>
            <w:r w:rsidRPr="009C097E">
              <w:rPr>
                <w:rFonts w:hint="eastAsia"/>
                <w:sz w:val="16"/>
                <w:szCs w:val="16"/>
              </w:rPr>
              <w:t>材　　料</w:t>
            </w:r>
          </w:p>
        </w:tc>
        <w:tc>
          <w:tcPr>
            <w:tcW w:w="4461" w:type="dxa"/>
          </w:tcPr>
          <w:p w14:paraId="5B085C06"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700" w:type="dxa"/>
            <w:shd w:val="clear" w:color="auto" w:fill="FFFFCC"/>
            <w:vAlign w:val="center"/>
          </w:tcPr>
          <w:p w14:paraId="6ABF2FEA"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439E06C3" w14:textId="77777777" w:rsidR="009C097E" w:rsidRPr="009C097E" w:rsidRDefault="009C097E" w:rsidP="002B257F">
            <w:pPr>
              <w:widowControl/>
              <w:jc w:val="left"/>
              <w:rPr>
                <w:sz w:val="16"/>
                <w:szCs w:val="16"/>
              </w:rPr>
            </w:pPr>
          </w:p>
        </w:tc>
      </w:tr>
      <w:tr w:rsidR="009C097E" w:rsidRPr="009C097E" w14:paraId="1729DEDC" w14:textId="77777777" w:rsidTr="009C097E">
        <w:trPr>
          <w:trHeight w:val="1134"/>
        </w:trPr>
        <w:tc>
          <w:tcPr>
            <w:tcW w:w="976" w:type="dxa"/>
            <w:vMerge/>
          </w:tcPr>
          <w:p w14:paraId="75EC4A3D" w14:textId="77777777" w:rsidR="009C097E" w:rsidRPr="009C097E" w:rsidRDefault="009C097E" w:rsidP="002B257F">
            <w:pPr>
              <w:widowControl/>
              <w:jc w:val="center"/>
              <w:rPr>
                <w:sz w:val="16"/>
                <w:szCs w:val="16"/>
              </w:rPr>
            </w:pPr>
          </w:p>
        </w:tc>
        <w:tc>
          <w:tcPr>
            <w:tcW w:w="4461" w:type="dxa"/>
          </w:tcPr>
          <w:p w14:paraId="04E900F9"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・外壁や屋根などの材料は、太陽光を著しく反射する恐れのあるものを使用しないよう努める。</w:t>
            </w:r>
          </w:p>
        </w:tc>
        <w:tc>
          <w:tcPr>
            <w:tcW w:w="700" w:type="dxa"/>
            <w:shd w:val="clear" w:color="auto" w:fill="FFFFCC"/>
            <w:vAlign w:val="center"/>
          </w:tcPr>
          <w:p w14:paraId="79D6F8D7"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47154CA3" w14:textId="77777777" w:rsidR="009C097E" w:rsidRPr="009C097E" w:rsidRDefault="009C097E" w:rsidP="002B257F">
            <w:pPr>
              <w:widowControl/>
              <w:jc w:val="left"/>
              <w:rPr>
                <w:sz w:val="16"/>
                <w:szCs w:val="16"/>
              </w:rPr>
            </w:pPr>
          </w:p>
        </w:tc>
      </w:tr>
      <w:tr w:rsidR="009C097E" w:rsidRPr="009C097E" w14:paraId="2041D45D" w14:textId="77777777" w:rsidTr="009C097E">
        <w:trPr>
          <w:trHeight w:val="1134"/>
        </w:trPr>
        <w:tc>
          <w:tcPr>
            <w:tcW w:w="976" w:type="dxa"/>
          </w:tcPr>
          <w:p w14:paraId="3C576900" w14:textId="77777777" w:rsidR="004674BC" w:rsidRPr="009C097E" w:rsidRDefault="00DC466A" w:rsidP="002B257F">
            <w:pPr>
              <w:widowControl/>
              <w:jc w:val="center"/>
              <w:rPr>
                <w:sz w:val="16"/>
                <w:szCs w:val="16"/>
              </w:rPr>
            </w:pPr>
            <w:r w:rsidRPr="009C097E">
              <w:rPr>
                <w:rFonts w:hint="eastAsia"/>
                <w:sz w:val="16"/>
                <w:szCs w:val="16"/>
              </w:rPr>
              <w:t>色　　彩</w:t>
            </w:r>
          </w:p>
        </w:tc>
        <w:tc>
          <w:tcPr>
            <w:tcW w:w="4461" w:type="dxa"/>
          </w:tcPr>
          <w:p w14:paraId="0063FEFE" w14:textId="77777777" w:rsidR="00DC466A" w:rsidRPr="009C097E" w:rsidRDefault="00DC466A"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・周辺のまちなみや建築物全体の形態意匠と調和のとれた、落ち着いた色彩とする。</w:t>
            </w:r>
          </w:p>
          <w:p w14:paraId="173A0F85" w14:textId="77777777" w:rsidR="00DC466A" w:rsidRPr="009C097E" w:rsidRDefault="00DC466A"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・周囲から突出した、圧迫感が強い高彩度の色彩は避ける。</w:t>
            </w:r>
          </w:p>
          <w:p w14:paraId="29723278" w14:textId="77777777" w:rsidR="004674BC" w:rsidRPr="009C097E" w:rsidRDefault="00DC466A"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・色彩は彩度６以下（日本工業規格Z8721に定める彩度）とする。（ただし石材・木材等の素材感のある自然材料は除く。）</w:t>
            </w:r>
          </w:p>
        </w:tc>
        <w:tc>
          <w:tcPr>
            <w:tcW w:w="700" w:type="dxa"/>
            <w:shd w:val="clear" w:color="auto" w:fill="FFFFCC"/>
            <w:vAlign w:val="center"/>
          </w:tcPr>
          <w:p w14:paraId="1D06DC93" w14:textId="77777777" w:rsidR="004674BC" w:rsidRPr="009C097E" w:rsidRDefault="004674BC" w:rsidP="002B257F">
            <w:pPr>
              <w:widowControl/>
              <w:ind w:leftChars="-59" w:left="-124" w:rightChars="-38" w:right="-80"/>
              <w:jc w:val="center"/>
              <w:rPr>
                <w:sz w:val="16"/>
                <w:szCs w:val="16"/>
              </w:rPr>
            </w:pPr>
          </w:p>
        </w:tc>
        <w:tc>
          <w:tcPr>
            <w:tcW w:w="4243" w:type="dxa"/>
            <w:shd w:val="clear" w:color="auto" w:fill="FFFFCC"/>
          </w:tcPr>
          <w:p w14:paraId="2B48BB2F" w14:textId="77777777" w:rsidR="004674BC" w:rsidRPr="009C097E" w:rsidRDefault="004674BC" w:rsidP="002B257F">
            <w:pPr>
              <w:widowControl/>
              <w:jc w:val="left"/>
              <w:rPr>
                <w:sz w:val="16"/>
                <w:szCs w:val="16"/>
              </w:rPr>
            </w:pPr>
          </w:p>
        </w:tc>
      </w:tr>
      <w:tr w:rsidR="009C097E" w:rsidRPr="009C097E" w14:paraId="0119D325" w14:textId="77777777" w:rsidTr="009C097E">
        <w:trPr>
          <w:trHeight w:val="2268"/>
        </w:trPr>
        <w:tc>
          <w:tcPr>
            <w:tcW w:w="976" w:type="dxa"/>
            <w:vMerge w:val="restart"/>
          </w:tcPr>
          <w:p w14:paraId="187CC8E8" w14:textId="77777777" w:rsidR="009C097E" w:rsidRPr="009C097E" w:rsidRDefault="009C097E" w:rsidP="002B257F">
            <w:pPr>
              <w:widowControl/>
              <w:jc w:val="center"/>
              <w:rPr>
                <w:sz w:val="16"/>
                <w:szCs w:val="16"/>
              </w:rPr>
            </w:pPr>
            <w:r w:rsidRPr="009C097E">
              <w:rPr>
                <w:rFonts w:hint="eastAsia"/>
                <w:sz w:val="16"/>
                <w:szCs w:val="16"/>
              </w:rPr>
              <w:t>色　　彩</w:t>
            </w:r>
          </w:p>
        </w:tc>
        <w:tc>
          <w:tcPr>
            <w:tcW w:w="4461" w:type="dxa"/>
          </w:tcPr>
          <w:p w14:paraId="06342CF3"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14:paraId="1AAD1064"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・外壁に直接貼付又は描写された模様や文字（広告物を含む）は、アクセントとして効果的に使用し、アクセントカラーとして面積に含む。</w:t>
            </w:r>
          </w:p>
          <w:p w14:paraId="7C5A82F3"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・アクセントカラーを中高層部で用いる場合は、少ない面積でシンプルにまとめるよう努める。</w:t>
            </w:r>
          </w:p>
        </w:tc>
        <w:tc>
          <w:tcPr>
            <w:tcW w:w="700" w:type="dxa"/>
            <w:shd w:val="clear" w:color="auto" w:fill="FFFFCC"/>
            <w:vAlign w:val="center"/>
          </w:tcPr>
          <w:p w14:paraId="375E8E14"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417D5B06" w14:textId="77777777" w:rsidR="009C097E" w:rsidRPr="009C097E" w:rsidRDefault="009C097E" w:rsidP="002B257F">
            <w:pPr>
              <w:widowControl/>
              <w:jc w:val="left"/>
              <w:rPr>
                <w:sz w:val="16"/>
                <w:szCs w:val="16"/>
              </w:rPr>
            </w:pPr>
          </w:p>
        </w:tc>
      </w:tr>
      <w:tr w:rsidR="009C097E" w:rsidRPr="009C097E" w14:paraId="33368741" w14:textId="77777777" w:rsidTr="009C097E">
        <w:trPr>
          <w:trHeight w:val="1134"/>
        </w:trPr>
        <w:tc>
          <w:tcPr>
            <w:tcW w:w="976" w:type="dxa"/>
            <w:vMerge/>
          </w:tcPr>
          <w:p w14:paraId="56C5DD60" w14:textId="77777777" w:rsidR="009C097E" w:rsidRPr="009C097E" w:rsidRDefault="009C097E" w:rsidP="002B257F">
            <w:pPr>
              <w:widowControl/>
              <w:jc w:val="center"/>
              <w:rPr>
                <w:sz w:val="16"/>
                <w:szCs w:val="16"/>
              </w:rPr>
            </w:pPr>
          </w:p>
        </w:tc>
        <w:tc>
          <w:tcPr>
            <w:tcW w:w="4461" w:type="dxa"/>
          </w:tcPr>
          <w:p w14:paraId="7FCA88C9"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【河川景観配慮ゾーン】</w:t>
            </w:r>
          </w:p>
          <w:p w14:paraId="17EE7551"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主要な視点場からの眺めに配慮し、中之島等の敷地で河川に面する建築物の部分は、主要な視点場からの眺望範囲にアクセントカラーを用いないよう努める。やむを得ず、アクセントカラーを用いる場合は、建物低層部にシンプルにまとめるものとする。</w:t>
            </w:r>
          </w:p>
        </w:tc>
        <w:tc>
          <w:tcPr>
            <w:tcW w:w="700" w:type="dxa"/>
            <w:shd w:val="clear" w:color="auto" w:fill="FFFFCC"/>
            <w:vAlign w:val="center"/>
          </w:tcPr>
          <w:p w14:paraId="3217664A"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46BBF1C2" w14:textId="77777777" w:rsidR="009C097E" w:rsidRPr="009C097E" w:rsidRDefault="009C097E" w:rsidP="002B257F">
            <w:pPr>
              <w:widowControl/>
              <w:jc w:val="left"/>
              <w:rPr>
                <w:sz w:val="16"/>
                <w:szCs w:val="16"/>
              </w:rPr>
            </w:pPr>
          </w:p>
        </w:tc>
      </w:tr>
      <w:tr w:rsidR="009C097E" w:rsidRPr="009C097E" w14:paraId="68421D55" w14:textId="77777777" w:rsidTr="009C097E">
        <w:trPr>
          <w:trHeight w:val="1134"/>
        </w:trPr>
        <w:tc>
          <w:tcPr>
            <w:tcW w:w="976" w:type="dxa"/>
          </w:tcPr>
          <w:p w14:paraId="4DEF920B" w14:textId="77777777" w:rsidR="00B341F0" w:rsidRPr="009C097E" w:rsidRDefault="00B341F0" w:rsidP="002B257F">
            <w:pPr>
              <w:widowControl/>
              <w:jc w:val="center"/>
              <w:rPr>
                <w:sz w:val="16"/>
                <w:szCs w:val="16"/>
              </w:rPr>
            </w:pPr>
            <w:r w:rsidRPr="009C097E">
              <w:rPr>
                <w:rFonts w:hint="eastAsia"/>
                <w:sz w:val="16"/>
                <w:szCs w:val="16"/>
              </w:rPr>
              <w:t>屋外階段</w:t>
            </w:r>
          </w:p>
        </w:tc>
        <w:tc>
          <w:tcPr>
            <w:tcW w:w="4461" w:type="dxa"/>
          </w:tcPr>
          <w:p w14:paraId="7AC28A22" w14:textId="77777777" w:rsidR="00B341F0" w:rsidRPr="009C097E" w:rsidRDefault="00B341F0"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p>
        </w:tc>
        <w:tc>
          <w:tcPr>
            <w:tcW w:w="700" w:type="dxa"/>
            <w:shd w:val="clear" w:color="auto" w:fill="FFFFCC"/>
            <w:vAlign w:val="center"/>
          </w:tcPr>
          <w:p w14:paraId="143A27E6" w14:textId="77777777" w:rsidR="00B341F0" w:rsidRPr="009C097E" w:rsidRDefault="00B341F0" w:rsidP="002B257F">
            <w:pPr>
              <w:widowControl/>
              <w:ind w:leftChars="-59" w:left="-124" w:rightChars="-38" w:right="-80"/>
              <w:jc w:val="center"/>
              <w:rPr>
                <w:sz w:val="16"/>
                <w:szCs w:val="16"/>
              </w:rPr>
            </w:pPr>
          </w:p>
        </w:tc>
        <w:tc>
          <w:tcPr>
            <w:tcW w:w="4243" w:type="dxa"/>
            <w:shd w:val="clear" w:color="auto" w:fill="FFFFCC"/>
          </w:tcPr>
          <w:p w14:paraId="16196B9D" w14:textId="77777777" w:rsidR="00B341F0" w:rsidRPr="009C097E" w:rsidRDefault="00B341F0" w:rsidP="002B257F">
            <w:pPr>
              <w:widowControl/>
              <w:jc w:val="left"/>
              <w:rPr>
                <w:sz w:val="16"/>
                <w:szCs w:val="16"/>
              </w:rPr>
            </w:pPr>
          </w:p>
        </w:tc>
      </w:tr>
      <w:tr w:rsidR="009C097E" w:rsidRPr="009C097E" w14:paraId="73B31B82" w14:textId="77777777" w:rsidTr="009C097E">
        <w:trPr>
          <w:trHeight w:val="1134"/>
        </w:trPr>
        <w:tc>
          <w:tcPr>
            <w:tcW w:w="976" w:type="dxa"/>
            <w:vMerge w:val="restart"/>
          </w:tcPr>
          <w:p w14:paraId="4B6C21AA" w14:textId="77777777" w:rsidR="009C097E" w:rsidRPr="009C097E" w:rsidRDefault="009C097E" w:rsidP="002B257F">
            <w:pPr>
              <w:widowControl/>
              <w:jc w:val="center"/>
              <w:rPr>
                <w:sz w:val="16"/>
                <w:szCs w:val="16"/>
              </w:rPr>
            </w:pPr>
            <w:r w:rsidRPr="009C097E">
              <w:rPr>
                <w:rFonts w:hint="eastAsia"/>
                <w:sz w:val="16"/>
                <w:szCs w:val="16"/>
              </w:rPr>
              <w:t>建築設備</w:t>
            </w:r>
          </w:p>
        </w:tc>
        <w:tc>
          <w:tcPr>
            <w:tcW w:w="4461" w:type="dxa"/>
          </w:tcPr>
          <w:p w14:paraId="0E546428" w14:textId="77777777" w:rsidR="009C097E" w:rsidRPr="009C097E" w:rsidRDefault="009C097E" w:rsidP="00FD6377">
            <w:pPr>
              <w:spacing w:line="180" w:lineRule="exact"/>
              <w:ind w:leftChars="-42" w:left="68" w:hangingChars="100" w:hanging="156"/>
              <w:rPr>
                <w:rFonts w:ascii="ＭＳ 明朝" w:eastAsia="ＭＳ 明朝" w:hAnsi="ＭＳ 明朝"/>
                <w:sz w:val="16"/>
                <w:szCs w:val="16"/>
              </w:rPr>
            </w:pPr>
            <w:r w:rsidRPr="009C097E">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tc>
        <w:tc>
          <w:tcPr>
            <w:tcW w:w="700" w:type="dxa"/>
            <w:shd w:val="clear" w:color="auto" w:fill="FFFFCC"/>
            <w:vAlign w:val="center"/>
          </w:tcPr>
          <w:p w14:paraId="56930D80"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6279BF77" w14:textId="77777777" w:rsidR="009C097E" w:rsidRPr="009C097E" w:rsidRDefault="009C097E" w:rsidP="002B257F">
            <w:pPr>
              <w:widowControl/>
              <w:jc w:val="left"/>
              <w:rPr>
                <w:sz w:val="16"/>
                <w:szCs w:val="16"/>
              </w:rPr>
            </w:pPr>
          </w:p>
        </w:tc>
      </w:tr>
      <w:tr w:rsidR="009C097E" w:rsidRPr="009C097E" w14:paraId="77FF959E" w14:textId="77777777" w:rsidTr="009C097E">
        <w:trPr>
          <w:trHeight w:val="1134"/>
        </w:trPr>
        <w:tc>
          <w:tcPr>
            <w:tcW w:w="976" w:type="dxa"/>
            <w:vMerge/>
          </w:tcPr>
          <w:p w14:paraId="39333DEB" w14:textId="77777777" w:rsidR="009C097E" w:rsidRPr="009C097E" w:rsidRDefault="009C097E" w:rsidP="002B257F">
            <w:pPr>
              <w:widowControl/>
              <w:jc w:val="center"/>
              <w:rPr>
                <w:sz w:val="16"/>
                <w:szCs w:val="16"/>
              </w:rPr>
            </w:pPr>
          </w:p>
        </w:tc>
        <w:tc>
          <w:tcPr>
            <w:tcW w:w="4461" w:type="dxa"/>
          </w:tcPr>
          <w:p w14:paraId="7DDB253A"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高架水槽、冷却塔設備及びその他屋外設備機器を屋上に設置する場合は、当該街路や隣接する公園等の公共空間から見えない位置に設置するよう努める。やむを得ない場合は、ルーバー等により目隠しをするなど修景を工夫する。</w:t>
            </w:r>
          </w:p>
        </w:tc>
        <w:tc>
          <w:tcPr>
            <w:tcW w:w="700" w:type="dxa"/>
            <w:shd w:val="clear" w:color="auto" w:fill="FFFFCC"/>
            <w:vAlign w:val="center"/>
          </w:tcPr>
          <w:p w14:paraId="5B301F80"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60354E09" w14:textId="77777777" w:rsidR="009C097E" w:rsidRPr="009C097E" w:rsidRDefault="009C097E" w:rsidP="002B257F">
            <w:pPr>
              <w:widowControl/>
              <w:jc w:val="left"/>
              <w:rPr>
                <w:sz w:val="16"/>
                <w:szCs w:val="16"/>
              </w:rPr>
            </w:pPr>
          </w:p>
        </w:tc>
      </w:tr>
      <w:tr w:rsidR="009C097E" w:rsidRPr="009C097E" w14:paraId="28A86982" w14:textId="77777777" w:rsidTr="009C097E">
        <w:trPr>
          <w:trHeight w:val="1134"/>
        </w:trPr>
        <w:tc>
          <w:tcPr>
            <w:tcW w:w="976" w:type="dxa"/>
            <w:vMerge/>
          </w:tcPr>
          <w:p w14:paraId="231BD340" w14:textId="77777777" w:rsidR="009C097E" w:rsidRPr="009C097E" w:rsidRDefault="009C097E" w:rsidP="002B257F">
            <w:pPr>
              <w:widowControl/>
              <w:jc w:val="center"/>
              <w:rPr>
                <w:sz w:val="16"/>
                <w:szCs w:val="16"/>
              </w:rPr>
            </w:pPr>
          </w:p>
        </w:tc>
        <w:tc>
          <w:tcPr>
            <w:tcW w:w="4461" w:type="dxa"/>
          </w:tcPr>
          <w:p w14:paraId="7D83F3AC"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・テレビアンテナ等は、当該街路や隣接する公園等の公共空間から見えない位置に設置するよう努める。また色彩は建築物等との調和を図る。</w:t>
            </w:r>
          </w:p>
        </w:tc>
        <w:tc>
          <w:tcPr>
            <w:tcW w:w="700" w:type="dxa"/>
            <w:shd w:val="clear" w:color="auto" w:fill="FFFFCC"/>
            <w:vAlign w:val="center"/>
          </w:tcPr>
          <w:p w14:paraId="4A27FAE1"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7AD06B11" w14:textId="77777777" w:rsidR="009C097E" w:rsidRPr="009C097E" w:rsidRDefault="009C097E" w:rsidP="002B257F">
            <w:pPr>
              <w:widowControl/>
              <w:jc w:val="left"/>
              <w:rPr>
                <w:sz w:val="16"/>
                <w:szCs w:val="16"/>
              </w:rPr>
            </w:pPr>
          </w:p>
        </w:tc>
      </w:tr>
      <w:tr w:rsidR="009C097E" w:rsidRPr="009C097E" w14:paraId="4855BFE2" w14:textId="77777777" w:rsidTr="009C097E">
        <w:trPr>
          <w:trHeight w:val="1134"/>
        </w:trPr>
        <w:tc>
          <w:tcPr>
            <w:tcW w:w="976" w:type="dxa"/>
          </w:tcPr>
          <w:p w14:paraId="5FE45D4B" w14:textId="77777777" w:rsidR="004674BC" w:rsidRPr="009C097E" w:rsidRDefault="00074DB9" w:rsidP="002B257F">
            <w:pPr>
              <w:widowControl/>
              <w:jc w:val="center"/>
              <w:rPr>
                <w:sz w:val="16"/>
                <w:szCs w:val="16"/>
              </w:rPr>
            </w:pPr>
            <w:r w:rsidRPr="009C097E">
              <w:rPr>
                <w:rFonts w:hint="eastAsia"/>
                <w:sz w:val="16"/>
                <w:szCs w:val="16"/>
              </w:rPr>
              <w:t>付属施設</w:t>
            </w:r>
          </w:p>
        </w:tc>
        <w:tc>
          <w:tcPr>
            <w:tcW w:w="4461" w:type="dxa"/>
          </w:tcPr>
          <w:p w14:paraId="56DBE182" w14:textId="77777777" w:rsidR="004674BC" w:rsidRPr="009C097E" w:rsidRDefault="00074DB9" w:rsidP="00FD6377">
            <w:pPr>
              <w:spacing w:line="180" w:lineRule="exact"/>
              <w:ind w:leftChars="-42" w:left="64" w:hangingChars="100" w:hanging="152"/>
              <w:rPr>
                <w:rFonts w:ascii="ＭＳ 明朝" w:eastAsia="ＭＳ 明朝" w:hAnsi="ＭＳ 明朝"/>
                <w:sz w:val="16"/>
                <w:szCs w:val="16"/>
              </w:rPr>
            </w:pPr>
            <w:r w:rsidRPr="009C097E">
              <w:rPr>
                <w:rFonts w:ascii="ＭＳ 明朝" w:eastAsia="ＭＳ 明朝" w:hAnsi="ＭＳ 明朝" w:hint="eastAsia"/>
                <w:spacing w:val="-4"/>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700" w:type="dxa"/>
            <w:shd w:val="clear" w:color="auto" w:fill="FFFFCC"/>
            <w:vAlign w:val="center"/>
          </w:tcPr>
          <w:p w14:paraId="4C671B35" w14:textId="77777777" w:rsidR="004674BC" w:rsidRPr="009C097E" w:rsidRDefault="004674BC" w:rsidP="002B257F">
            <w:pPr>
              <w:widowControl/>
              <w:ind w:leftChars="-59" w:left="-124" w:rightChars="-38" w:right="-80"/>
              <w:jc w:val="center"/>
              <w:rPr>
                <w:sz w:val="16"/>
                <w:szCs w:val="16"/>
              </w:rPr>
            </w:pPr>
          </w:p>
        </w:tc>
        <w:tc>
          <w:tcPr>
            <w:tcW w:w="4243" w:type="dxa"/>
            <w:shd w:val="clear" w:color="auto" w:fill="FFFFCC"/>
          </w:tcPr>
          <w:p w14:paraId="2A8B9812" w14:textId="77777777" w:rsidR="004674BC" w:rsidRPr="009C097E" w:rsidRDefault="004674BC" w:rsidP="002B257F">
            <w:pPr>
              <w:widowControl/>
              <w:jc w:val="left"/>
              <w:rPr>
                <w:sz w:val="16"/>
                <w:szCs w:val="16"/>
              </w:rPr>
            </w:pPr>
          </w:p>
        </w:tc>
      </w:tr>
      <w:tr w:rsidR="009C097E" w:rsidRPr="009C097E" w14:paraId="73F0506B" w14:textId="77777777" w:rsidTr="009C097E">
        <w:trPr>
          <w:trHeight w:val="1134"/>
        </w:trPr>
        <w:tc>
          <w:tcPr>
            <w:tcW w:w="976" w:type="dxa"/>
            <w:vMerge w:val="restart"/>
          </w:tcPr>
          <w:p w14:paraId="1CAF16AC" w14:textId="77777777" w:rsidR="009C097E" w:rsidRPr="009C097E" w:rsidRDefault="009C097E" w:rsidP="002B257F">
            <w:pPr>
              <w:widowControl/>
              <w:jc w:val="center"/>
              <w:rPr>
                <w:sz w:val="16"/>
                <w:szCs w:val="16"/>
              </w:rPr>
            </w:pPr>
            <w:r w:rsidRPr="009C097E">
              <w:rPr>
                <w:rFonts w:hint="eastAsia"/>
                <w:sz w:val="16"/>
                <w:szCs w:val="16"/>
              </w:rPr>
              <w:t>植　　栽</w:t>
            </w:r>
          </w:p>
        </w:tc>
        <w:tc>
          <w:tcPr>
            <w:tcW w:w="4461" w:type="dxa"/>
          </w:tcPr>
          <w:p w14:paraId="04058899"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・植栽は、周辺景観や敷地内の建築物等と調和するよう、樹種も考慮して適切に配置する。</w:t>
            </w:r>
          </w:p>
        </w:tc>
        <w:tc>
          <w:tcPr>
            <w:tcW w:w="700" w:type="dxa"/>
            <w:shd w:val="clear" w:color="auto" w:fill="FFFFCC"/>
            <w:vAlign w:val="center"/>
          </w:tcPr>
          <w:p w14:paraId="63560D54"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774A2EBF" w14:textId="77777777" w:rsidR="009C097E" w:rsidRPr="009C097E" w:rsidRDefault="009C097E" w:rsidP="002B257F">
            <w:pPr>
              <w:widowControl/>
              <w:jc w:val="left"/>
              <w:rPr>
                <w:sz w:val="16"/>
                <w:szCs w:val="16"/>
              </w:rPr>
            </w:pPr>
          </w:p>
        </w:tc>
      </w:tr>
      <w:tr w:rsidR="009C097E" w:rsidRPr="009C097E" w14:paraId="7A218662" w14:textId="77777777" w:rsidTr="009C097E">
        <w:trPr>
          <w:trHeight w:val="1134"/>
        </w:trPr>
        <w:tc>
          <w:tcPr>
            <w:tcW w:w="976" w:type="dxa"/>
            <w:vMerge/>
          </w:tcPr>
          <w:p w14:paraId="6549FC99" w14:textId="77777777" w:rsidR="009C097E" w:rsidRPr="009C097E" w:rsidRDefault="009C097E" w:rsidP="002B257F">
            <w:pPr>
              <w:widowControl/>
              <w:jc w:val="center"/>
              <w:rPr>
                <w:sz w:val="16"/>
                <w:szCs w:val="16"/>
              </w:rPr>
            </w:pPr>
          </w:p>
        </w:tc>
        <w:tc>
          <w:tcPr>
            <w:tcW w:w="4461" w:type="dxa"/>
          </w:tcPr>
          <w:p w14:paraId="626C70CB"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【河川景観配慮ゾーン】</w:t>
            </w:r>
          </w:p>
          <w:p w14:paraId="752FF535"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主要な視点場からの眺めに配慮し、中之島等の敷地では、周辺景観に配慮し、水辺の潤いやゆとりある緑化に努める。また、歴史的景観資源への眺望に配慮し、魅力的な水辺の見晴らし、見通し景観となるよう配置計画の工夫等に努める。</w:t>
            </w:r>
          </w:p>
        </w:tc>
        <w:tc>
          <w:tcPr>
            <w:tcW w:w="700" w:type="dxa"/>
            <w:shd w:val="clear" w:color="auto" w:fill="FFFFCC"/>
            <w:vAlign w:val="center"/>
          </w:tcPr>
          <w:p w14:paraId="4BDEEDCF"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42560C45" w14:textId="77777777" w:rsidR="009C097E" w:rsidRPr="009C097E" w:rsidRDefault="009C097E" w:rsidP="002B257F">
            <w:pPr>
              <w:widowControl/>
              <w:jc w:val="left"/>
              <w:rPr>
                <w:sz w:val="16"/>
                <w:szCs w:val="16"/>
              </w:rPr>
            </w:pPr>
          </w:p>
        </w:tc>
      </w:tr>
      <w:tr w:rsidR="009C097E" w:rsidRPr="009C097E" w14:paraId="1667C506" w14:textId="77777777" w:rsidTr="009C097E">
        <w:trPr>
          <w:trHeight w:val="1134"/>
        </w:trPr>
        <w:tc>
          <w:tcPr>
            <w:tcW w:w="976" w:type="dxa"/>
          </w:tcPr>
          <w:p w14:paraId="732D5D34" w14:textId="77777777" w:rsidR="004674BC" w:rsidRPr="009C097E" w:rsidRDefault="00074DB9" w:rsidP="002B257F">
            <w:pPr>
              <w:widowControl/>
              <w:jc w:val="center"/>
              <w:rPr>
                <w:sz w:val="16"/>
                <w:szCs w:val="16"/>
              </w:rPr>
            </w:pPr>
            <w:r w:rsidRPr="009C097E">
              <w:rPr>
                <w:rFonts w:hint="eastAsia"/>
                <w:sz w:val="16"/>
                <w:szCs w:val="16"/>
              </w:rPr>
              <w:t>塀</w:t>
            </w:r>
            <w:r w:rsidR="009C097E">
              <w:rPr>
                <w:rFonts w:hint="eastAsia"/>
                <w:sz w:val="16"/>
                <w:szCs w:val="16"/>
              </w:rPr>
              <w:t xml:space="preserve"> </w:t>
            </w:r>
            <w:r w:rsidRPr="009C097E">
              <w:rPr>
                <w:rFonts w:hint="eastAsia"/>
                <w:sz w:val="16"/>
                <w:szCs w:val="16"/>
              </w:rPr>
              <w:t>・</w:t>
            </w:r>
            <w:r w:rsidR="009C097E">
              <w:rPr>
                <w:rFonts w:hint="eastAsia"/>
                <w:sz w:val="16"/>
                <w:szCs w:val="16"/>
              </w:rPr>
              <w:t xml:space="preserve"> </w:t>
            </w:r>
            <w:r w:rsidRPr="009C097E">
              <w:rPr>
                <w:rFonts w:hint="eastAsia"/>
                <w:sz w:val="16"/>
                <w:szCs w:val="16"/>
              </w:rPr>
              <w:t>柵</w:t>
            </w:r>
          </w:p>
        </w:tc>
        <w:tc>
          <w:tcPr>
            <w:tcW w:w="4461" w:type="dxa"/>
          </w:tcPr>
          <w:p w14:paraId="2E5D7A9E" w14:textId="77777777" w:rsidR="004674BC" w:rsidRPr="009C097E" w:rsidRDefault="00074DB9"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・当該街路に面して、原則、塀又は柵を設置しない。やむを得ず設置する場合は、開放的で透過性の高い構造とするなど、周辺景観や敷地内の建築物等と調和した形態意匠とする。</w:t>
            </w:r>
          </w:p>
        </w:tc>
        <w:tc>
          <w:tcPr>
            <w:tcW w:w="700" w:type="dxa"/>
            <w:shd w:val="clear" w:color="auto" w:fill="FFFFCC"/>
            <w:vAlign w:val="center"/>
          </w:tcPr>
          <w:p w14:paraId="5335DA6F" w14:textId="77777777" w:rsidR="004674BC" w:rsidRPr="009C097E" w:rsidRDefault="004674BC" w:rsidP="002B257F">
            <w:pPr>
              <w:widowControl/>
              <w:ind w:leftChars="-59" w:left="-124" w:rightChars="-38" w:right="-80"/>
              <w:jc w:val="center"/>
              <w:rPr>
                <w:sz w:val="16"/>
                <w:szCs w:val="16"/>
              </w:rPr>
            </w:pPr>
          </w:p>
        </w:tc>
        <w:tc>
          <w:tcPr>
            <w:tcW w:w="4243" w:type="dxa"/>
            <w:shd w:val="clear" w:color="auto" w:fill="FFFFCC"/>
          </w:tcPr>
          <w:p w14:paraId="5409C8C3" w14:textId="77777777" w:rsidR="004674BC" w:rsidRPr="009C097E" w:rsidRDefault="004674BC" w:rsidP="002B257F">
            <w:pPr>
              <w:widowControl/>
              <w:jc w:val="left"/>
              <w:rPr>
                <w:sz w:val="16"/>
                <w:szCs w:val="16"/>
              </w:rPr>
            </w:pPr>
          </w:p>
        </w:tc>
      </w:tr>
      <w:tr w:rsidR="009C097E" w:rsidRPr="009C097E" w14:paraId="5FDFA12E" w14:textId="77777777" w:rsidTr="009C097E">
        <w:trPr>
          <w:trHeight w:val="1134"/>
        </w:trPr>
        <w:tc>
          <w:tcPr>
            <w:tcW w:w="976" w:type="dxa"/>
          </w:tcPr>
          <w:p w14:paraId="25FE250A" w14:textId="77777777" w:rsidR="00B341F0" w:rsidRPr="009C097E" w:rsidRDefault="00B341F0" w:rsidP="002B257F">
            <w:pPr>
              <w:widowControl/>
              <w:jc w:val="center"/>
              <w:rPr>
                <w:sz w:val="16"/>
                <w:szCs w:val="16"/>
              </w:rPr>
            </w:pPr>
            <w:r w:rsidRPr="009C097E">
              <w:rPr>
                <w:rFonts w:hint="eastAsia"/>
                <w:sz w:val="16"/>
                <w:szCs w:val="16"/>
              </w:rPr>
              <w:t>夜間景観</w:t>
            </w:r>
          </w:p>
        </w:tc>
        <w:tc>
          <w:tcPr>
            <w:tcW w:w="4461" w:type="dxa"/>
          </w:tcPr>
          <w:p w14:paraId="21DFAA68" w14:textId="77777777" w:rsidR="00B341F0" w:rsidRPr="009C097E" w:rsidRDefault="00B341F0"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・照明演出を行う場合は、建物のファサードの美しさや魅力を高めるものとし、周辺のまちなみの風景の一部となることを考慮して表現内容や表現方法を工夫する。また、周辺環境に配慮した輝度とする。</w:t>
            </w:r>
          </w:p>
        </w:tc>
        <w:tc>
          <w:tcPr>
            <w:tcW w:w="700" w:type="dxa"/>
            <w:shd w:val="clear" w:color="auto" w:fill="FFFFCC"/>
            <w:vAlign w:val="center"/>
          </w:tcPr>
          <w:p w14:paraId="1C990CFC" w14:textId="77777777" w:rsidR="00B341F0" w:rsidRPr="009C097E" w:rsidRDefault="00B341F0" w:rsidP="002B257F">
            <w:pPr>
              <w:widowControl/>
              <w:ind w:leftChars="-59" w:left="-124" w:rightChars="-38" w:right="-80"/>
              <w:jc w:val="center"/>
              <w:rPr>
                <w:sz w:val="16"/>
                <w:szCs w:val="16"/>
              </w:rPr>
            </w:pPr>
          </w:p>
        </w:tc>
        <w:tc>
          <w:tcPr>
            <w:tcW w:w="4243" w:type="dxa"/>
            <w:shd w:val="clear" w:color="auto" w:fill="FFFFCC"/>
          </w:tcPr>
          <w:p w14:paraId="3693D1AD" w14:textId="77777777" w:rsidR="00B341F0" w:rsidRPr="009C097E" w:rsidRDefault="00B341F0" w:rsidP="002B257F">
            <w:pPr>
              <w:widowControl/>
              <w:jc w:val="left"/>
              <w:rPr>
                <w:sz w:val="16"/>
                <w:szCs w:val="16"/>
              </w:rPr>
            </w:pPr>
          </w:p>
        </w:tc>
      </w:tr>
      <w:tr w:rsidR="009C097E" w:rsidRPr="009C097E" w14:paraId="5B9D62D6" w14:textId="77777777" w:rsidTr="009C097E">
        <w:trPr>
          <w:trHeight w:val="1134"/>
        </w:trPr>
        <w:tc>
          <w:tcPr>
            <w:tcW w:w="976" w:type="dxa"/>
            <w:vMerge w:val="restart"/>
          </w:tcPr>
          <w:p w14:paraId="2137388E" w14:textId="77777777" w:rsidR="009C097E" w:rsidRPr="009C097E" w:rsidRDefault="009C097E" w:rsidP="002B257F">
            <w:pPr>
              <w:widowControl/>
              <w:jc w:val="center"/>
              <w:rPr>
                <w:sz w:val="16"/>
                <w:szCs w:val="16"/>
              </w:rPr>
            </w:pPr>
            <w:r w:rsidRPr="009C097E">
              <w:rPr>
                <w:rFonts w:hint="eastAsia"/>
                <w:sz w:val="16"/>
                <w:szCs w:val="16"/>
              </w:rPr>
              <w:lastRenderedPageBreak/>
              <w:t>夜間景観</w:t>
            </w:r>
          </w:p>
        </w:tc>
        <w:tc>
          <w:tcPr>
            <w:tcW w:w="4461" w:type="dxa"/>
          </w:tcPr>
          <w:p w14:paraId="5E816711" w14:textId="77777777" w:rsid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・夜間照明を当該街路に面して行う場合は、周辺景観やエリアのイメージと調和するよう夜間景観の形成に努める。</w:t>
            </w:r>
          </w:p>
          <w:p w14:paraId="255BDBF5"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・景観上主要な道路からの眺めに配慮し、効果的な建物へのライトアップにより周辺の歴史的景観資源への視線や動線を誘導する工夫を行うなど、夜間景観の演出に努める。</w:t>
            </w:r>
          </w:p>
          <w:p w14:paraId="5012053E"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p>
        </w:tc>
        <w:tc>
          <w:tcPr>
            <w:tcW w:w="700" w:type="dxa"/>
            <w:shd w:val="clear" w:color="auto" w:fill="FFFFCC"/>
            <w:vAlign w:val="center"/>
          </w:tcPr>
          <w:p w14:paraId="5E60010D"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24152E49" w14:textId="77777777" w:rsidR="009C097E" w:rsidRPr="009C097E" w:rsidRDefault="009C097E" w:rsidP="002B257F">
            <w:pPr>
              <w:widowControl/>
              <w:jc w:val="left"/>
              <w:rPr>
                <w:sz w:val="16"/>
                <w:szCs w:val="16"/>
              </w:rPr>
            </w:pPr>
          </w:p>
        </w:tc>
      </w:tr>
      <w:tr w:rsidR="009C097E" w:rsidRPr="009C097E" w14:paraId="0594610B" w14:textId="77777777" w:rsidTr="009C097E">
        <w:trPr>
          <w:trHeight w:val="1134"/>
        </w:trPr>
        <w:tc>
          <w:tcPr>
            <w:tcW w:w="976" w:type="dxa"/>
            <w:vMerge/>
          </w:tcPr>
          <w:p w14:paraId="3FE58E0C" w14:textId="77777777" w:rsidR="009C097E" w:rsidRPr="009C097E" w:rsidRDefault="009C097E" w:rsidP="002B257F">
            <w:pPr>
              <w:widowControl/>
              <w:jc w:val="center"/>
              <w:rPr>
                <w:sz w:val="16"/>
                <w:szCs w:val="16"/>
              </w:rPr>
            </w:pPr>
          </w:p>
        </w:tc>
        <w:tc>
          <w:tcPr>
            <w:tcW w:w="4461" w:type="dxa"/>
          </w:tcPr>
          <w:p w14:paraId="6487482F"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700" w:type="dxa"/>
            <w:shd w:val="clear" w:color="auto" w:fill="FFFFCC"/>
            <w:vAlign w:val="center"/>
          </w:tcPr>
          <w:p w14:paraId="34E92D82"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7083A66C" w14:textId="77777777" w:rsidR="009C097E" w:rsidRPr="009C097E" w:rsidRDefault="009C097E" w:rsidP="002B257F">
            <w:pPr>
              <w:widowControl/>
              <w:jc w:val="left"/>
              <w:rPr>
                <w:sz w:val="16"/>
                <w:szCs w:val="16"/>
              </w:rPr>
            </w:pPr>
          </w:p>
        </w:tc>
      </w:tr>
      <w:tr w:rsidR="009C097E" w:rsidRPr="009C097E" w14:paraId="16AD4827" w14:textId="77777777" w:rsidTr="006D72B9">
        <w:trPr>
          <w:trHeight w:val="1134"/>
        </w:trPr>
        <w:tc>
          <w:tcPr>
            <w:tcW w:w="976" w:type="dxa"/>
            <w:vMerge/>
          </w:tcPr>
          <w:p w14:paraId="285B9460" w14:textId="77777777" w:rsidR="009C097E" w:rsidRPr="009C097E" w:rsidRDefault="009C097E" w:rsidP="002B257F">
            <w:pPr>
              <w:widowControl/>
              <w:jc w:val="center"/>
              <w:rPr>
                <w:sz w:val="16"/>
                <w:szCs w:val="16"/>
              </w:rPr>
            </w:pPr>
          </w:p>
        </w:tc>
        <w:tc>
          <w:tcPr>
            <w:tcW w:w="4461" w:type="dxa"/>
          </w:tcPr>
          <w:p w14:paraId="5C57F540" w14:textId="77777777" w:rsidR="009C097E" w:rsidRPr="009C097E" w:rsidRDefault="009C097E" w:rsidP="00FD6377">
            <w:pPr>
              <w:spacing w:line="180" w:lineRule="exact"/>
              <w:ind w:leftChars="-42" w:left="64" w:hangingChars="100" w:hanging="152"/>
              <w:rPr>
                <w:rFonts w:ascii="ＭＳ 明朝" w:eastAsia="ＭＳ 明朝" w:hAnsi="ＭＳ 明朝"/>
                <w:sz w:val="16"/>
                <w:szCs w:val="16"/>
              </w:rPr>
            </w:pPr>
            <w:r w:rsidRPr="009C097E">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700" w:type="dxa"/>
            <w:shd w:val="clear" w:color="auto" w:fill="FFFFCC"/>
            <w:vAlign w:val="center"/>
          </w:tcPr>
          <w:p w14:paraId="356871F1"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02E7EE4A" w14:textId="77777777" w:rsidR="009C097E" w:rsidRPr="009C097E" w:rsidRDefault="009C097E" w:rsidP="002B257F">
            <w:pPr>
              <w:widowControl/>
              <w:jc w:val="left"/>
              <w:rPr>
                <w:sz w:val="16"/>
                <w:szCs w:val="16"/>
              </w:rPr>
            </w:pPr>
          </w:p>
        </w:tc>
      </w:tr>
      <w:tr w:rsidR="009C097E" w:rsidRPr="009C097E" w14:paraId="5A256793" w14:textId="77777777" w:rsidTr="006D72B9">
        <w:trPr>
          <w:trHeight w:val="1134"/>
        </w:trPr>
        <w:tc>
          <w:tcPr>
            <w:tcW w:w="976" w:type="dxa"/>
            <w:vMerge/>
          </w:tcPr>
          <w:p w14:paraId="10B5CDA6" w14:textId="77777777" w:rsidR="009C097E" w:rsidRPr="009C097E" w:rsidRDefault="009C097E" w:rsidP="002B257F">
            <w:pPr>
              <w:widowControl/>
              <w:jc w:val="center"/>
              <w:rPr>
                <w:sz w:val="16"/>
                <w:szCs w:val="16"/>
              </w:rPr>
            </w:pPr>
          </w:p>
        </w:tc>
        <w:tc>
          <w:tcPr>
            <w:tcW w:w="4461" w:type="dxa"/>
          </w:tcPr>
          <w:p w14:paraId="299F1CBE"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【河川景観配慮ゾーン】</w:t>
            </w:r>
          </w:p>
          <w:p w14:paraId="581E6AC8" w14:textId="77777777" w:rsidR="009C097E" w:rsidRPr="009C097E" w:rsidRDefault="009C097E" w:rsidP="00FD6377">
            <w:pPr>
              <w:spacing w:line="180" w:lineRule="exact"/>
              <w:ind w:leftChars="-42" w:left="72" w:hangingChars="100" w:hanging="160"/>
              <w:rPr>
                <w:rFonts w:ascii="ＭＳ 明朝" w:eastAsia="ＭＳ 明朝" w:hAnsi="ＭＳ 明朝"/>
                <w:sz w:val="16"/>
                <w:szCs w:val="16"/>
              </w:rPr>
            </w:pPr>
            <w:r w:rsidRPr="009C097E">
              <w:rPr>
                <w:rFonts w:ascii="ＭＳ 明朝" w:eastAsia="ＭＳ 明朝" w:hAnsi="ＭＳ 明朝" w:hint="eastAsia"/>
                <w:sz w:val="16"/>
                <w:szCs w:val="16"/>
              </w:rPr>
              <w:t>・主要な視点場からの眺めに配慮し、大川、堂島川、土佐堀川及び安治川に面する建築物は、水面への映りこみに配慮した照明などにより、都市の魅力を高める水辺の夜間景観の形成に努める。</w:t>
            </w:r>
          </w:p>
        </w:tc>
        <w:tc>
          <w:tcPr>
            <w:tcW w:w="700" w:type="dxa"/>
            <w:shd w:val="clear" w:color="auto" w:fill="FFFFCC"/>
            <w:vAlign w:val="center"/>
          </w:tcPr>
          <w:p w14:paraId="21F3589E" w14:textId="77777777" w:rsidR="009C097E" w:rsidRPr="009C097E" w:rsidRDefault="009C097E" w:rsidP="002B257F">
            <w:pPr>
              <w:widowControl/>
              <w:ind w:leftChars="-59" w:left="-124" w:rightChars="-38" w:right="-80"/>
              <w:jc w:val="center"/>
              <w:rPr>
                <w:sz w:val="16"/>
                <w:szCs w:val="16"/>
              </w:rPr>
            </w:pPr>
          </w:p>
        </w:tc>
        <w:tc>
          <w:tcPr>
            <w:tcW w:w="4243" w:type="dxa"/>
            <w:shd w:val="clear" w:color="auto" w:fill="FFFFCC"/>
          </w:tcPr>
          <w:p w14:paraId="0F9B76B3" w14:textId="77777777" w:rsidR="009C097E" w:rsidRPr="009C097E" w:rsidRDefault="009C097E" w:rsidP="002B257F">
            <w:pPr>
              <w:widowControl/>
              <w:jc w:val="left"/>
              <w:rPr>
                <w:sz w:val="16"/>
                <w:szCs w:val="16"/>
              </w:rPr>
            </w:pPr>
          </w:p>
        </w:tc>
      </w:tr>
    </w:tbl>
    <w:p w14:paraId="6803553B" w14:textId="77777777" w:rsidR="002B257F" w:rsidRPr="009C097E" w:rsidRDefault="002B257F" w:rsidP="004B40A2">
      <w:pPr>
        <w:widowControl/>
        <w:jc w:val="left"/>
        <w:rPr>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B60DE9" w14:paraId="38F8D26F" w14:textId="77777777" w:rsidTr="008B7C80">
        <w:trPr>
          <w:trHeight w:val="333"/>
        </w:trPr>
        <w:tc>
          <w:tcPr>
            <w:tcW w:w="10380" w:type="dxa"/>
            <w:vAlign w:val="center"/>
          </w:tcPr>
          <w:p w14:paraId="62E9A8AD" w14:textId="77777777" w:rsidR="00B60DE9" w:rsidRDefault="00B60DE9" w:rsidP="008B7C80">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3CADC125" w14:textId="77777777" w:rsidR="00D26C79" w:rsidRPr="00B60DE9" w:rsidRDefault="00D26C79" w:rsidP="004B40A2">
      <w:pPr>
        <w:widowControl/>
        <w:jc w:val="left"/>
        <w:rPr>
          <w:color w:val="000000" w:themeColor="text1"/>
          <w:sz w:val="22"/>
        </w:rPr>
      </w:pPr>
    </w:p>
    <w:sectPr w:rsidR="00D26C79" w:rsidRPr="00B60DE9" w:rsidSect="00FB1130">
      <w:headerReference w:type="default" r:id="rId8"/>
      <w:footerReference w:type="default" r:id="rId9"/>
      <w:pgSz w:w="23814" w:h="16840" w:orient="landscape" w:code="8"/>
      <w:pgMar w:top="1446" w:right="1304" w:bottom="340" w:left="1304" w:header="510" w:footer="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25119" w14:textId="77777777" w:rsidR="00153AFE" w:rsidRDefault="00153AFE" w:rsidP="00736B7A">
      <w:r>
        <w:separator/>
      </w:r>
    </w:p>
  </w:endnote>
  <w:endnote w:type="continuationSeparator" w:id="0">
    <w:p w14:paraId="2176CDA8" w14:textId="77777777" w:rsidR="00153AFE" w:rsidRDefault="00153AFE"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BD686" w14:textId="77777777" w:rsidR="00997FD6" w:rsidRPr="00997FD6" w:rsidRDefault="00997FD6" w:rsidP="00997FD6">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9DEDA" w14:textId="77777777" w:rsidR="00153AFE" w:rsidRDefault="00153AFE" w:rsidP="00736B7A">
      <w:r>
        <w:separator/>
      </w:r>
    </w:p>
  </w:footnote>
  <w:footnote w:type="continuationSeparator" w:id="0">
    <w:p w14:paraId="696A117F" w14:textId="77777777" w:rsidR="00153AFE" w:rsidRDefault="00153AFE"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203A5"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35A27E80"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F95AE9">
      <w:rPr>
        <w:rFonts w:ascii="ＭＳ 明朝" w:eastAsia="ＭＳ 明朝" w:hAnsi="ＭＳ 明朝" w:hint="eastAsia"/>
        <w:b/>
        <w:color w:val="000000" w:themeColor="text1"/>
        <w:sz w:val="24"/>
        <w:szCs w:val="24"/>
      </w:rPr>
      <w:t>重点</w:t>
    </w:r>
    <w:r w:rsidRPr="00AD3B68">
      <w:rPr>
        <w:rFonts w:ascii="ＭＳ 明朝" w:eastAsia="ＭＳ 明朝" w:hAnsi="ＭＳ 明朝" w:hint="eastAsia"/>
        <w:b/>
        <w:color w:val="000000" w:themeColor="text1"/>
        <w:sz w:val="24"/>
        <w:szCs w:val="24"/>
      </w:rPr>
      <w:t>届出区域：</w:t>
    </w:r>
    <w:r w:rsidR="00430C63">
      <w:rPr>
        <w:rFonts w:ascii="ＭＳ 明朝" w:eastAsia="ＭＳ 明朝" w:hAnsi="ＭＳ 明朝" w:hint="eastAsia"/>
        <w:b/>
        <w:color w:val="000000" w:themeColor="text1"/>
        <w:sz w:val="24"/>
        <w:szCs w:val="24"/>
      </w:rPr>
      <w:t>四つ</w:t>
    </w:r>
    <w:r w:rsidR="00016F16">
      <w:rPr>
        <w:rFonts w:ascii="ＭＳ 明朝" w:eastAsia="ＭＳ 明朝" w:hAnsi="ＭＳ 明朝" w:hint="eastAsia"/>
        <w:b/>
        <w:color w:val="000000" w:themeColor="text1"/>
        <w:sz w:val="24"/>
        <w:szCs w:val="24"/>
      </w:rPr>
      <w:t>橋</w:t>
    </w:r>
    <w:r w:rsidR="00F95AE9">
      <w:rPr>
        <w:rFonts w:ascii="ＭＳ 明朝" w:eastAsia="ＭＳ 明朝" w:hAnsi="ＭＳ 明朝" w:hint="eastAsia"/>
        <w:b/>
        <w:color w:val="000000" w:themeColor="text1"/>
        <w:sz w:val="24"/>
        <w:szCs w:val="24"/>
      </w:rPr>
      <w:t>筋地区</w:t>
    </w:r>
    <w:r w:rsidRPr="00AD3B68">
      <w:rPr>
        <w:rFonts w:ascii="ＭＳ 明朝" w:eastAsia="ＭＳ 明朝" w:hAnsi="ＭＳ 明朝" w:hint="eastAsia"/>
        <w:b/>
        <w:color w:val="000000" w:themeColor="text1"/>
        <w:sz w:val="24"/>
        <w:szCs w:val="24"/>
      </w:rPr>
      <w:t>（建築物）］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16F16"/>
    <w:rsid w:val="000275D7"/>
    <w:rsid w:val="000305D5"/>
    <w:rsid w:val="00050FDF"/>
    <w:rsid w:val="00057560"/>
    <w:rsid w:val="00061F56"/>
    <w:rsid w:val="00063DE4"/>
    <w:rsid w:val="00074DB9"/>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53AFE"/>
    <w:rsid w:val="001659D4"/>
    <w:rsid w:val="00165A15"/>
    <w:rsid w:val="00185C88"/>
    <w:rsid w:val="001923CF"/>
    <w:rsid w:val="00195D36"/>
    <w:rsid w:val="001A4904"/>
    <w:rsid w:val="001C00BB"/>
    <w:rsid w:val="001D59A5"/>
    <w:rsid w:val="001E7C29"/>
    <w:rsid w:val="001F0595"/>
    <w:rsid w:val="001F6E4C"/>
    <w:rsid w:val="0020103A"/>
    <w:rsid w:val="002175DE"/>
    <w:rsid w:val="00223F7A"/>
    <w:rsid w:val="00252BA4"/>
    <w:rsid w:val="00263D97"/>
    <w:rsid w:val="0027474B"/>
    <w:rsid w:val="002768DD"/>
    <w:rsid w:val="002B257F"/>
    <w:rsid w:val="002B7217"/>
    <w:rsid w:val="002D0115"/>
    <w:rsid w:val="002D305E"/>
    <w:rsid w:val="002D4E67"/>
    <w:rsid w:val="002E3780"/>
    <w:rsid w:val="002F77F0"/>
    <w:rsid w:val="003007CA"/>
    <w:rsid w:val="00300BAD"/>
    <w:rsid w:val="00303E2C"/>
    <w:rsid w:val="00307AF6"/>
    <w:rsid w:val="00311365"/>
    <w:rsid w:val="0031641F"/>
    <w:rsid w:val="00341D2B"/>
    <w:rsid w:val="00345DA6"/>
    <w:rsid w:val="0035013E"/>
    <w:rsid w:val="00352E9A"/>
    <w:rsid w:val="00362C60"/>
    <w:rsid w:val="00382981"/>
    <w:rsid w:val="003A739A"/>
    <w:rsid w:val="003B0186"/>
    <w:rsid w:val="003C2BFD"/>
    <w:rsid w:val="003D05B7"/>
    <w:rsid w:val="003F1DF8"/>
    <w:rsid w:val="003F61EA"/>
    <w:rsid w:val="00421E08"/>
    <w:rsid w:val="00430C63"/>
    <w:rsid w:val="00453545"/>
    <w:rsid w:val="004558CA"/>
    <w:rsid w:val="0046643C"/>
    <w:rsid w:val="004674BC"/>
    <w:rsid w:val="004852E0"/>
    <w:rsid w:val="00486E5E"/>
    <w:rsid w:val="00493A70"/>
    <w:rsid w:val="004A00CB"/>
    <w:rsid w:val="004A3393"/>
    <w:rsid w:val="004B40A2"/>
    <w:rsid w:val="004B78F7"/>
    <w:rsid w:val="004D2E3A"/>
    <w:rsid w:val="004D6ED2"/>
    <w:rsid w:val="004E3DCD"/>
    <w:rsid w:val="004E610E"/>
    <w:rsid w:val="004F061F"/>
    <w:rsid w:val="004F08A2"/>
    <w:rsid w:val="00506D53"/>
    <w:rsid w:val="00507D54"/>
    <w:rsid w:val="00524CE3"/>
    <w:rsid w:val="00531BF3"/>
    <w:rsid w:val="0053679D"/>
    <w:rsid w:val="00575841"/>
    <w:rsid w:val="00577BFC"/>
    <w:rsid w:val="00591274"/>
    <w:rsid w:val="005B2809"/>
    <w:rsid w:val="005B28F6"/>
    <w:rsid w:val="005C0B19"/>
    <w:rsid w:val="005C34EF"/>
    <w:rsid w:val="005C41E7"/>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D72B9"/>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5F6"/>
    <w:rsid w:val="00887C4B"/>
    <w:rsid w:val="00890B81"/>
    <w:rsid w:val="008A0704"/>
    <w:rsid w:val="008A55BC"/>
    <w:rsid w:val="008C05AF"/>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097E"/>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1963"/>
    <w:rsid w:val="00B136BC"/>
    <w:rsid w:val="00B13B06"/>
    <w:rsid w:val="00B13EA0"/>
    <w:rsid w:val="00B145D5"/>
    <w:rsid w:val="00B178BB"/>
    <w:rsid w:val="00B2095D"/>
    <w:rsid w:val="00B2774D"/>
    <w:rsid w:val="00B30E6E"/>
    <w:rsid w:val="00B32E40"/>
    <w:rsid w:val="00B341F0"/>
    <w:rsid w:val="00B363A4"/>
    <w:rsid w:val="00B60C28"/>
    <w:rsid w:val="00B60DE9"/>
    <w:rsid w:val="00B71110"/>
    <w:rsid w:val="00B7440E"/>
    <w:rsid w:val="00B76420"/>
    <w:rsid w:val="00B91C5D"/>
    <w:rsid w:val="00BB2FF7"/>
    <w:rsid w:val="00BB7ACB"/>
    <w:rsid w:val="00BC0F05"/>
    <w:rsid w:val="00BD00C5"/>
    <w:rsid w:val="00BE195D"/>
    <w:rsid w:val="00BE322C"/>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B4EBB"/>
    <w:rsid w:val="00CC0B4B"/>
    <w:rsid w:val="00CC6D60"/>
    <w:rsid w:val="00CC6F70"/>
    <w:rsid w:val="00CD0000"/>
    <w:rsid w:val="00CD578A"/>
    <w:rsid w:val="00CF401C"/>
    <w:rsid w:val="00D1100F"/>
    <w:rsid w:val="00D14F66"/>
    <w:rsid w:val="00D203CE"/>
    <w:rsid w:val="00D23611"/>
    <w:rsid w:val="00D26C79"/>
    <w:rsid w:val="00D35549"/>
    <w:rsid w:val="00D54A18"/>
    <w:rsid w:val="00D55196"/>
    <w:rsid w:val="00D733DA"/>
    <w:rsid w:val="00D77615"/>
    <w:rsid w:val="00D912B7"/>
    <w:rsid w:val="00D97378"/>
    <w:rsid w:val="00DA248D"/>
    <w:rsid w:val="00DA7BF0"/>
    <w:rsid w:val="00DC466A"/>
    <w:rsid w:val="00DC7A6A"/>
    <w:rsid w:val="00DF257F"/>
    <w:rsid w:val="00E03493"/>
    <w:rsid w:val="00E106C9"/>
    <w:rsid w:val="00E24172"/>
    <w:rsid w:val="00E468F2"/>
    <w:rsid w:val="00E57222"/>
    <w:rsid w:val="00E579BB"/>
    <w:rsid w:val="00E57A79"/>
    <w:rsid w:val="00E71CA7"/>
    <w:rsid w:val="00E721C5"/>
    <w:rsid w:val="00E733D3"/>
    <w:rsid w:val="00E75AA3"/>
    <w:rsid w:val="00E77A95"/>
    <w:rsid w:val="00E83A4D"/>
    <w:rsid w:val="00E9475E"/>
    <w:rsid w:val="00EA474B"/>
    <w:rsid w:val="00EB0786"/>
    <w:rsid w:val="00EC25FF"/>
    <w:rsid w:val="00ED1C32"/>
    <w:rsid w:val="00EE4D1A"/>
    <w:rsid w:val="00EE7283"/>
    <w:rsid w:val="00EF660D"/>
    <w:rsid w:val="00F14D8B"/>
    <w:rsid w:val="00F2173C"/>
    <w:rsid w:val="00F239CF"/>
    <w:rsid w:val="00F33FC1"/>
    <w:rsid w:val="00F40D0A"/>
    <w:rsid w:val="00F416BE"/>
    <w:rsid w:val="00F95AE9"/>
    <w:rsid w:val="00FA6658"/>
    <w:rsid w:val="00FB1130"/>
    <w:rsid w:val="00FB4597"/>
    <w:rsid w:val="00FB704F"/>
    <w:rsid w:val="00FC1C56"/>
    <w:rsid w:val="00FD4D9E"/>
    <w:rsid w:val="00FD6377"/>
    <w:rsid w:val="00FF1E74"/>
    <w:rsid w:val="00FF5957"/>
    <w:rsid w:val="00FF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78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318B9-A2DA-4FF7-A304-886939C9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2020-05-08T01:28:00Z</dcterms:created>
  <dcterms:modified xsi:type="dcterms:W3CDTF">2020-05-08T01:28:00Z</dcterms:modified>
</cp:coreProperties>
</file>