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42D61B38" w14:textId="77777777" w:rsidTr="00FB1130">
        <w:trPr>
          <w:trHeight w:val="624"/>
        </w:trPr>
        <w:tc>
          <w:tcPr>
            <w:tcW w:w="2830" w:type="dxa"/>
            <w:vAlign w:val="center"/>
          </w:tcPr>
          <w:p w14:paraId="114CD36B"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4B575ACE"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71436DBF"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455FCA88" w14:textId="77777777" w:rsidTr="00FB1130">
        <w:trPr>
          <w:trHeight w:val="624"/>
        </w:trPr>
        <w:tc>
          <w:tcPr>
            <w:tcW w:w="2830" w:type="dxa"/>
            <w:vAlign w:val="center"/>
          </w:tcPr>
          <w:p w14:paraId="2ADEFD4D"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47A8312A"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1A72E8F5" w14:textId="77777777" w:rsidR="00303E2C" w:rsidRPr="00AD3B68" w:rsidRDefault="00303E2C" w:rsidP="0035013E">
            <w:pPr>
              <w:rPr>
                <w:rFonts w:ascii="ＭＳ 明朝" w:eastAsia="ＭＳ 明朝" w:hAnsi="ＭＳ 明朝"/>
                <w:color w:val="000000" w:themeColor="text1"/>
                <w:sz w:val="20"/>
                <w:szCs w:val="20"/>
              </w:rPr>
            </w:pPr>
          </w:p>
        </w:tc>
      </w:tr>
    </w:tbl>
    <w:p w14:paraId="06E9A0D8" w14:textId="77777777" w:rsidR="0035013E" w:rsidRPr="008C02CB" w:rsidRDefault="0035013E" w:rsidP="004B40A2">
      <w:pPr>
        <w:widowControl/>
        <w:jc w:val="left"/>
        <w:rPr>
          <w:rFonts w:asciiTheme="majorEastAsia" w:eastAsiaTheme="majorEastAsia" w:hAnsiTheme="majorEastAsia"/>
          <w:b/>
          <w:sz w:val="22"/>
        </w:rPr>
      </w:pPr>
    </w:p>
    <w:p w14:paraId="4BCC455A" w14:textId="77777777" w:rsidR="0035013E" w:rsidRPr="008C02CB" w:rsidRDefault="0035013E" w:rsidP="004B40A2">
      <w:pPr>
        <w:widowControl/>
        <w:jc w:val="left"/>
        <w:rPr>
          <w:rFonts w:asciiTheme="majorEastAsia" w:eastAsiaTheme="majorEastAsia" w:hAnsiTheme="majorEastAsia"/>
          <w:b/>
          <w:sz w:val="22"/>
        </w:rPr>
      </w:pPr>
    </w:p>
    <w:p w14:paraId="768D6116" w14:textId="77777777" w:rsidR="0035013E" w:rsidRPr="008C02CB" w:rsidRDefault="0035013E" w:rsidP="004B40A2">
      <w:pPr>
        <w:widowControl/>
        <w:jc w:val="left"/>
        <w:rPr>
          <w:rFonts w:asciiTheme="majorEastAsia" w:eastAsiaTheme="majorEastAsia" w:hAnsiTheme="majorEastAsia"/>
          <w:b/>
          <w:sz w:val="22"/>
        </w:rPr>
      </w:pPr>
    </w:p>
    <w:p w14:paraId="28D28F91" w14:textId="77777777" w:rsidR="00E721C5" w:rsidRPr="008C02CB" w:rsidRDefault="00311365" w:rsidP="002B257F">
      <w:pPr>
        <w:widowControl/>
        <w:spacing w:beforeLines="50" w:before="120" w:afterLines="50" w:after="120"/>
        <w:jc w:val="left"/>
        <w:rPr>
          <w:rFonts w:ascii="ＭＳ 明朝" w:eastAsia="ＭＳ 明朝" w:hAnsi="ＭＳ 明朝"/>
          <w:kern w:val="0"/>
          <w:sz w:val="22"/>
        </w:rPr>
      </w:pPr>
      <w:r w:rsidRPr="008C02CB">
        <w:rPr>
          <w:rFonts w:asciiTheme="majorEastAsia" w:eastAsiaTheme="majorEastAsia" w:hAnsiTheme="majorEastAsia" w:hint="eastAsia"/>
          <w:b/>
          <w:sz w:val="22"/>
        </w:rPr>
        <w:t>①　景観特性の把握及び景観形成のコンセプト</w:t>
      </w:r>
    </w:p>
    <w:p w14:paraId="30DA69D8" w14:textId="77777777" w:rsidR="00E721C5" w:rsidRPr="008C02CB" w:rsidRDefault="00E721C5" w:rsidP="004B40A2">
      <w:pPr>
        <w:widowControl/>
        <w:jc w:val="left"/>
        <w:rPr>
          <w:rFonts w:ascii="ＭＳ 明朝" w:eastAsia="ＭＳ 明朝" w:hAnsi="ＭＳ 明朝"/>
          <w:kern w:val="0"/>
          <w:sz w:val="22"/>
        </w:rPr>
      </w:pPr>
    </w:p>
    <w:p w14:paraId="461B57D7" w14:textId="77777777" w:rsidR="00E106C9" w:rsidRPr="008C02CB" w:rsidRDefault="00311365" w:rsidP="00311365">
      <w:pPr>
        <w:widowControl/>
        <w:ind w:firstLineChars="100" w:firstLine="200"/>
        <w:jc w:val="left"/>
        <w:rPr>
          <w:rFonts w:ascii="ＭＳ 明朝" w:eastAsia="ＭＳ 明朝" w:hAnsi="ＭＳ 明朝"/>
          <w:sz w:val="22"/>
        </w:rPr>
      </w:pPr>
      <w:r w:rsidRPr="008C02CB">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22059AD0" w14:textId="77777777" w:rsidR="00E721C5" w:rsidRPr="008C02CB"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8C02CB" w:rsidRPr="008C02CB" w14:paraId="40F5E757" w14:textId="77777777" w:rsidTr="0035013E">
        <w:trPr>
          <w:trHeight w:val="1134"/>
        </w:trPr>
        <w:tc>
          <w:tcPr>
            <w:tcW w:w="10550" w:type="dxa"/>
            <w:vAlign w:val="center"/>
          </w:tcPr>
          <w:p w14:paraId="4C10F0E2" w14:textId="77777777" w:rsidR="00311365" w:rsidRPr="008C02CB" w:rsidRDefault="00311365" w:rsidP="0035013E">
            <w:pPr>
              <w:widowControl/>
              <w:ind w:left="880" w:hangingChars="440" w:hanging="880"/>
              <w:rPr>
                <w:rFonts w:ascii="ＭＳ 明朝" w:eastAsia="ＭＳ 明朝" w:hAnsi="ＭＳ 明朝"/>
                <w:sz w:val="22"/>
              </w:rPr>
            </w:pPr>
            <w:r w:rsidRPr="008C02CB">
              <w:rPr>
                <w:rFonts w:ascii="ＭＳ 明朝" w:eastAsia="ＭＳ 明朝" w:hAnsi="ＭＳ 明朝" w:hint="eastAsia"/>
                <w:sz w:val="20"/>
                <w:szCs w:val="18"/>
              </w:rPr>
              <w:t>（基準）</w:t>
            </w:r>
            <w:r w:rsidR="0035013E" w:rsidRPr="008C02CB">
              <w:rPr>
                <w:rFonts w:ascii="ＭＳ 明朝" w:eastAsia="ＭＳ 明朝" w:hAnsi="ＭＳ 明朝"/>
                <w:sz w:val="20"/>
                <w:szCs w:val="18"/>
              </w:rPr>
              <w:tab/>
            </w:r>
            <w:r w:rsidRPr="008C02CB">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34B8DB42" w14:textId="77777777" w:rsidR="0035013E" w:rsidRPr="008C02CB" w:rsidRDefault="0035013E" w:rsidP="002B257F">
      <w:pPr>
        <w:widowControl/>
        <w:spacing w:beforeLines="50" w:before="120" w:afterLines="50" w:after="120"/>
        <w:jc w:val="left"/>
        <w:rPr>
          <w:rFonts w:ascii="ＭＳ ゴシック" w:eastAsia="ＭＳ ゴシック" w:hAnsi="ＭＳ ゴシック"/>
          <w:b/>
          <w:sz w:val="22"/>
        </w:rPr>
      </w:pPr>
      <w:r w:rsidRPr="008C02CB">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8C02CB" w:rsidRPr="008C02CB" w14:paraId="7301E67F" w14:textId="77777777" w:rsidTr="00752868">
        <w:trPr>
          <w:trHeight w:val="567"/>
        </w:trPr>
        <w:tc>
          <w:tcPr>
            <w:tcW w:w="3539" w:type="dxa"/>
            <w:vAlign w:val="center"/>
          </w:tcPr>
          <w:p w14:paraId="32C046F9" w14:textId="77777777" w:rsidR="00752868" w:rsidRPr="008C02CB" w:rsidRDefault="00752868" w:rsidP="00752868">
            <w:pPr>
              <w:jc w:val="center"/>
              <w:rPr>
                <w:sz w:val="18"/>
                <w:szCs w:val="18"/>
              </w:rPr>
            </w:pPr>
            <w:r w:rsidRPr="008C02CB">
              <w:rPr>
                <w:rFonts w:hint="eastAsia"/>
                <w:sz w:val="18"/>
                <w:szCs w:val="18"/>
              </w:rPr>
              <w:t>着　眼　点</w:t>
            </w:r>
          </w:p>
        </w:tc>
        <w:tc>
          <w:tcPr>
            <w:tcW w:w="7011" w:type="dxa"/>
            <w:vAlign w:val="center"/>
          </w:tcPr>
          <w:p w14:paraId="156F89B0" w14:textId="77777777" w:rsidR="00752868" w:rsidRPr="008C02CB" w:rsidRDefault="00752868" w:rsidP="00752868">
            <w:pPr>
              <w:jc w:val="center"/>
              <w:rPr>
                <w:sz w:val="18"/>
                <w:szCs w:val="18"/>
              </w:rPr>
            </w:pPr>
            <w:r w:rsidRPr="008C02CB">
              <w:rPr>
                <w:rFonts w:hint="eastAsia"/>
                <w:sz w:val="18"/>
                <w:szCs w:val="18"/>
              </w:rPr>
              <w:t>計画地及び周辺の景観特性</w:t>
            </w:r>
          </w:p>
        </w:tc>
      </w:tr>
      <w:tr w:rsidR="008C02CB" w:rsidRPr="008C02CB" w14:paraId="3A2F2775" w14:textId="77777777" w:rsidTr="00FB1130">
        <w:trPr>
          <w:trHeight w:val="1134"/>
        </w:trPr>
        <w:tc>
          <w:tcPr>
            <w:tcW w:w="3539" w:type="dxa"/>
            <w:vAlign w:val="center"/>
          </w:tcPr>
          <w:p w14:paraId="2AF493DE" w14:textId="77777777" w:rsidR="002B257F" w:rsidRPr="008C02CB" w:rsidRDefault="00752868" w:rsidP="00752868">
            <w:pPr>
              <w:widowControl/>
              <w:rPr>
                <w:sz w:val="16"/>
                <w:szCs w:val="16"/>
              </w:rPr>
            </w:pPr>
            <w:r w:rsidRPr="008C02CB">
              <w:rPr>
                <w:rFonts w:hint="eastAsia"/>
                <w:sz w:val="16"/>
                <w:szCs w:val="16"/>
              </w:rPr>
              <w:t>景観に関する地域地区</w:t>
            </w:r>
          </w:p>
        </w:tc>
        <w:tc>
          <w:tcPr>
            <w:tcW w:w="7011" w:type="dxa"/>
            <w:shd w:val="clear" w:color="auto" w:fill="FFFFCC"/>
            <w:vAlign w:val="center"/>
          </w:tcPr>
          <w:p w14:paraId="03D97DB3" w14:textId="77777777" w:rsidR="00752868" w:rsidRPr="008C02CB" w:rsidRDefault="00752868" w:rsidP="00752868">
            <w:pPr>
              <w:spacing w:line="180" w:lineRule="exact"/>
              <w:rPr>
                <w:rFonts w:ascii="ＭＳ 明朝" w:eastAsia="ＭＳ 明朝" w:hAnsi="ＭＳ 明朝"/>
                <w:sz w:val="16"/>
                <w:szCs w:val="16"/>
              </w:rPr>
            </w:pPr>
            <w:r w:rsidRPr="008C02CB">
              <w:rPr>
                <w:rFonts w:ascii="ＭＳ 明朝" w:eastAsia="ＭＳ 明朝" w:hAnsi="ＭＳ 明朝" w:hint="eastAsia"/>
                <w:sz w:val="16"/>
                <w:szCs w:val="16"/>
              </w:rPr>
              <w:t>□ 該当あり</w:t>
            </w:r>
          </w:p>
          <w:p w14:paraId="49B7EB88" w14:textId="77777777" w:rsidR="00752868" w:rsidRPr="008C02CB" w:rsidRDefault="00752868" w:rsidP="00165A15">
            <w:pPr>
              <w:spacing w:line="180" w:lineRule="exact"/>
              <w:ind w:firstLineChars="200" w:firstLine="320"/>
              <w:rPr>
                <w:rFonts w:ascii="ＭＳ 明朝" w:eastAsia="ＭＳ 明朝" w:hAnsi="ＭＳ 明朝"/>
                <w:sz w:val="16"/>
                <w:szCs w:val="16"/>
              </w:rPr>
            </w:pPr>
            <w:r w:rsidRPr="008C02CB">
              <w:rPr>
                <w:rFonts w:ascii="ＭＳ 明朝" w:eastAsia="ＭＳ 明朝" w:hAnsi="ＭＳ 明朝" w:hint="eastAsia"/>
                <w:sz w:val="16"/>
                <w:szCs w:val="16"/>
              </w:rPr>
              <w:t>景観配慮ゾーン（ □都心中央部　　□上町台地　　□大阪城　　□河川　　□道路 ）</w:t>
            </w:r>
          </w:p>
          <w:p w14:paraId="2FD3A064" w14:textId="77777777" w:rsidR="00752868" w:rsidRPr="008C02CB" w:rsidRDefault="00752868" w:rsidP="00165A15">
            <w:pPr>
              <w:spacing w:line="180" w:lineRule="exact"/>
              <w:ind w:firstLineChars="200" w:firstLine="320"/>
              <w:rPr>
                <w:rFonts w:ascii="ＭＳ 明朝" w:eastAsia="ＭＳ 明朝" w:hAnsi="ＭＳ 明朝"/>
                <w:sz w:val="16"/>
                <w:szCs w:val="16"/>
              </w:rPr>
            </w:pPr>
            <w:r w:rsidRPr="008C02CB">
              <w:rPr>
                <w:rFonts w:ascii="ＭＳ 明朝" w:eastAsia="ＭＳ 明朝" w:hAnsi="ＭＳ 明朝" w:hint="eastAsia"/>
                <w:sz w:val="16"/>
                <w:szCs w:val="16"/>
              </w:rPr>
              <w:t>その他（　　　　　　　　　　　　　　　　　　　）</w:t>
            </w:r>
          </w:p>
          <w:p w14:paraId="64BCE9F4" w14:textId="77777777" w:rsidR="00752868" w:rsidRPr="008C02CB" w:rsidRDefault="00752868" w:rsidP="00752868">
            <w:pPr>
              <w:spacing w:line="180" w:lineRule="exact"/>
              <w:rPr>
                <w:rFonts w:ascii="ＭＳ 明朝" w:eastAsia="ＭＳ 明朝" w:hAnsi="ＭＳ 明朝"/>
                <w:sz w:val="16"/>
                <w:szCs w:val="16"/>
              </w:rPr>
            </w:pPr>
          </w:p>
          <w:p w14:paraId="3E681660" w14:textId="77777777" w:rsidR="002B257F" w:rsidRPr="008C02CB" w:rsidRDefault="00752868" w:rsidP="00752868">
            <w:pPr>
              <w:widowControl/>
              <w:rPr>
                <w:sz w:val="16"/>
                <w:szCs w:val="16"/>
              </w:rPr>
            </w:pPr>
            <w:r w:rsidRPr="008C02CB">
              <w:rPr>
                <w:rFonts w:ascii="ＭＳ 明朝" w:eastAsia="ＭＳ 明朝" w:hAnsi="ＭＳ 明朝" w:hint="eastAsia"/>
                <w:sz w:val="16"/>
                <w:szCs w:val="16"/>
              </w:rPr>
              <w:t>□ 該当なし</w:t>
            </w:r>
          </w:p>
        </w:tc>
      </w:tr>
      <w:tr w:rsidR="008C02CB" w:rsidRPr="008C02CB" w14:paraId="0830D511" w14:textId="77777777" w:rsidTr="00FB1130">
        <w:trPr>
          <w:trHeight w:val="1134"/>
        </w:trPr>
        <w:tc>
          <w:tcPr>
            <w:tcW w:w="3539" w:type="dxa"/>
            <w:vAlign w:val="center"/>
          </w:tcPr>
          <w:p w14:paraId="3E099164" w14:textId="77777777" w:rsidR="002B257F" w:rsidRPr="008C02CB" w:rsidRDefault="00752868" w:rsidP="00752868">
            <w:pPr>
              <w:widowControl/>
              <w:rPr>
                <w:sz w:val="16"/>
                <w:szCs w:val="16"/>
              </w:rPr>
            </w:pPr>
            <w:r w:rsidRPr="008C02CB">
              <w:rPr>
                <w:rFonts w:hint="eastAsia"/>
                <w:sz w:val="16"/>
                <w:szCs w:val="16"/>
              </w:rPr>
              <w:t>立地特性や敷地の見え方</w:t>
            </w:r>
          </w:p>
        </w:tc>
        <w:tc>
          <w:tcPr>
            <w:tcW w:w="7011" w:type="dxa"/>
            <w:shd w:val="clear" w:color="auto" w:fill="FFFFCC"/>
            <w:vAlign w:val="center"/>
          </w:tcPr>
          <w:p w14:paraId="101B73A9" w14:textId="77777777" w:rsidR="002B257F" w:rsidRPr="008C02CB" w:rsidRDefault="002B257F" w:rsidP="00752868">
            <w:pPr>
              <w:widowControl/>
              <w:rPr>
                <w:sz w:val="16"/>
                <w:szCs w:val="16"/>
              </w:rPr>
            </w:pPr>
          </w:p>
        </w:tc>
      </w:tr>
      <w:tr w:rsidR="008C02CB" w:rsidRPr="008C02CB" w14:paraId="7F628C6B" w14:textId="77777777" w:rsidTr="00FB1130">
        <w:trPr>
          <w:trHeight w:val="1134"/>
        </w:trPr>
        <w:tc>
          <w:tcPr>
            <w:tcW w:w="3539" w:type="dxa"/>
            <w:vAlign w:val="center"/>
          </w:tcPr>
          <w:p w14:paraId="546AA944" w14:textId="77777777" w:rsidR="002B257F" w:rsidRPr="008C02CB" w:rsidRDefault="00752868" w:rsidP="00752868">
            <w:pPr>
              <w:widowControl/>
              <w:rPr>
                <w:sz w:val="16"/>
                <w:szCs w:val="16"/>
              </w:rPr>
            </w:pPr>
            <w:r w:rsidRPr="008C02CB">
              <w:rPr>
                <w:rFonts w:hint="eastAsia"/>
                <w:sz w:val="16"/>
                <w:szCs w:val="16"/>
              </w:rPr>
              <w:t>周辺のまちなみや景観資源、特徴的な景観</w:t>
            </w:r>
          </w:p>
        </w:tc>
        <w:tc>
          <w:tcPr>
            <w:tcW w:w="7011" w:type="dxa"/>
            <w:shd w:val="clear" w:color="auto" w:fill="FFFFCC"/>
            <w:vAlign w:val="center"/>
          </w:tcPr>
          <w:p w14:paraId="1AEC8978" w14:textId="77777777" w:rsidR="002B257F" w:rsidRPr="008C02CB" w:rsidRDefault="002B257F" w:rsidP="00752868">
            <w:pPr>
              <w:widowControl/>
              <w:rPr>
                <w:sz w:val="16"/>
                <w:szCs w:val="16"/>
              </w:rPr>
            </w:pPr>
          </w:p>
        </w:tc>
      </w:tr>
      <w:tr w:rsidR="008C02CB" w:rsidRPr="008C02CB" w14:paraId="708241B9" w14:textId="77777777" w:rsidTr="00FB1130">
        <w:trPr>
          <w:trHeight w:val="1134"/>
        </w:trPr>
        <w:tc>
          <w:tcPr>
            <w:tcW w:w="3539" w:type="dxa"/>
            <w:vAlign w:val="center"/>
          </w:tcPr>
          <w:p w14:paraId="02B1DE2F" w14:textId="77777777" w:rsidR="002B257F" w:rsidRPr="008C02CB" w:rsidRDefault="00752868" w:rsidP="00752868">
            <w:pPr>
              <w:widowControl/>
              <w:rPr>
                <w:sz w:val="16"/>
                <w:szCs w:val="16"/>
              </w:rPr>
            </w:pPr>
            <w:r w:rsidRPr="008C02CB">
              <w:rPr>
                <w:rFonts w:hint="eastAsia"/>
                <w:sz w:val="16"/>
                <w:szCs w:val="16"/>
              </w:rPr>
              <w:t>地域の歴史</w:t>
            </w:r>
          </w:p>
        </w:tc>
        <w:tc>
          <w:tcPr>
            <w:tcW w:w="7011" w:type="dxa"/>
            <w:shd w:val="clear" w:color="auto" w:fill="FFFFCC"/>
            <w:vAlign w:val="center"/>
          </w:tcPr>
          <w:p w14:paraId="7CA5678B" w14:textId="77777777" w:rsidR="002B257F" w:rsidRPr="008C02CB" w:rsidRDefault="002B257F" w:rsidP="00752868">
            <w:pPr>
              <w:widowControl/>
              <w:rPr>
                <w:sz w:val="16"/>
                <w:szCs w:val="16"/>
              </w:rPr>
            </w:pPr>
          </w:p>
        </w:tc>
      </w:tr>
    </w:tbl>
    <w:p w14:paraId="50203B49" w14:textId="77777777" w:rsidR="0035013E" w:rsidRPr="008C02CB" w:rsidRDefault="002B257F" w:rsidP="002B257F">
      <w:pPr>
        <w:widowControl/>
        <w:spacing w:beforeLines="50" w:before="120" w:afterLines="50" w:after="120"/>
        <w:jc w:val="left"/>
        <w:rPr>
          <w:rFonts w:ascii="ＭＳ ゴシック" w:eastAsia="ＭＳ ゴシック" w:hAnsi="ＭＳ ゴシック"/>
          <w:b/>
          <w:sz w:val="22"/>
        </w:rPr>
      </w:pPr>
      <w:r w:rsidRPr="008C02CB">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8C02CB" w:rsidRPr="008C02CB" w14:paraId="1338F425" w14:textId="77777777" w:rsidTr="00752868">
        <w:trPr>
          <w:trHeight w:val="567"/>
        </w:trPr>
        <w:tc>
          <w:tcPr>
            <w:tcW w:w="3539" w:type="dxa"/>
            <w:vAlign w:val="center"/>
          </w:tcPr>
          <w:p w14:paraId="7F8F3AB4" w14:textId="77777777" w:rsidR="002B257F" w:rsidRPr="008C02CB" w:rsidRDefault="00752868" w:rsidP="00752868">
            <w:pPr>
              <w:widowControl/>
              <w:jc w:val="center"/>
              <w:rPr>
                <w:sz w:val="18"/>
                <w:szCs w:val="18"/>
              </w:rPr>
            </w:pPr>
            <w:r w:rsidRPr="008C02CB">
              <w:rPr>
                <w:rFonts w:hint="eastAsia"/>
                <w:sz w:val="18"/>
                <w:szCs w:val="18"/>
              </w:rPr>
              <w:t>着　眼　点</w:t>
            </w:r>
          </w:p>
        </w:tc>
        <w:tc>
          <w:tcPr>
            <w:tcW w:w="7011" w:type="dxa"/>
            <w:vAlign w:val="center"/>
          </w:tcPr>
          <w:p w14:paraId="34CC0DC4" w14:textId="77777777" w:rsidR="002B257F" w:rsidRPr="008C02CB" w:rsidRDefault="00752868" w:rsidP="00752868">
            <w:pPr>
              <w:widowControl/>
              <w:jc w:val="center"/>
              <w:rPr>
                <w:sz w:val="18"/>
                <w:szCs w:val="18"/>
              </w:rPr>
            </w:pPr>
            <w:r w:rsidRPr="008C02CB">
              <w:rPr>
                <w:rFonts w:hint="eastAsia"/>
                <w:sz w:val="18"/>
                <w:szCs w:val="18"/>
              </w:rPr>
              <w:t>計画の主旨</w:t>
            </w:r>
          </w:p>
        </w:tc>
      </w:tr>
      <w:tr w:rsidR="008C02CB" w:rsidRPr="008C02CB" w14:paraId="43ABE503" w14:textId="77777777" w:rsidTr="00FB1130">
        <w:trPr>
          <w:trHeight w:val="2835"/>
        </w:trPr>
        <w:tc>
          <w:tcPr>
            <w:tcW w:w="3539" w:type="dxa"/>
            <w:vAlign w:val="center"/>
          </w:tcPr>
          <w:p w14:paraId="0AFADE0D" w14:textId="77777777" w:rsidR="00752868" w:rsidRPr="008C02CB" w:rsidRDefault="00752868" w:rsidP="00752868">
            <w:pPr>
              <w:rPr>
                <w:rFonts w:ascii="ＭＳ 明朝" w:eastAsia="ＭＳ 明朝" w:hAnsi="ＭＳ 明朝"/>
                <w:sz w:val="16"/>
                <w:szCs w:val="16"/>
              </w:rPr>
            </w:pPr>
            <w:r w:rsidRPr="008C02CB">
              <w:rPr>
                <w:rFonts w:ascii="ＭＳ 明朝" w:eastAsia="ＭＳ 明朝" w:hAnsi="ＭＳ 明朝" w:hint="eastAsia"/>
                <w:sz w:val="16"/>
                <w:szCs w:val="16"/>
              </w:rPr>
              <w:t>周辺のまちなみと調和のとれた建築物等の</w:t>
            </w:r>
          </w:p>
          <w:p w14:paraId="55254B73" w14:textId="77777777" w:rsidR="002B257F" w:rsidRPr="008C02CB" w:rsidRDefault="00752868" w:rsidP="00752868">
            <w:pPr>
              <w:widowControl/>
              <w:rPr>
                <w:sz w:val="16"/>
                <w:szCs w:val="16"/>
              </w:rPr>
            </w:pPr>
            <w:r w:rsidRPr="008C02CB">
              <w:rPr>
                <w:rFonts w:ascii="ＭＳ 明朝" w:eastAsia="ＭＳ 明朝" w:hAnsi="ＭＳ 明朝" w:hint="eastAsia"/>
                <w:sz w:val="16"/>
                <w:szCs w:val="16"/>
              </w:rPr>
              <w:t>配置、規模、形態意匠及び外構</w:t>
            </w:r>
          </w:p>
        </w:tc>
        <w:tc>
          <w:tcPr>
            <w:tcW w:w="7011" w:type="dxa"/>
            <w:shd w:val="clear" w:color="auto" w:fill="FFFFCC"/>
            <w:vAlign w:val="center"/>
          </w:tcPr>
          <w:p w14:paraId="12CC537F" w14:textId="77777777" w:rsidR="002B257F" w:rsidRPr="008C02CB" w:rsidRDefault="002B257F" w:rsidP="00752868">
            <w:pPr>
              <w:widowControl/>
              <w:rPr>
                <w:sz w:val="22"/>
              </w:rPr>
            </w:pPr>
          </w:p>
        </w:tc>
      </w:tr>
    </w:tbl>
    <w:p w14:paraId="347D6E92" w14:textId="77777777" w:rsidR="002B257F" w:rsidRPr="008C02CB" w:rsidRDefault="002B257F" w:rsidP="004B40A2">
      <w:pPr>
        <w:widowControl/>
        <w:jc w:val="left"/>
        <w:rPr>
          <w:sz w:val="22"/>
        </w:rPr>
      </w:pPr>
    </w:p>
    <w:p w14:paraId="4B079FA5" w14:textId="77777777" w:rsidR="002B257F" w:rsidRPr="008C02CB" w:rsidRDefault="002B257F" w:rsidP="002B257F">
      <w:pPr>
        <w:widowControl/>
        <w:spacing w:beforeLines="50" w:before="120" w:afterLines="50" w:after="120"/>
        <w:jc w:val="left"/>
        <w:rPr>
          <w:rFonts w:asciiTheme="majorEastAsia" w:eastAsiaTheme="majorEastAsia" w:hAnsiTheme="majorEastAsia"/>
          <w:b/>
          <w:sz w:val="22"/>
        </w:rPr>
      </w:pPr>
      <w:r w:rsidRPr="008C02CB">
        <w:rPr>
          <w:rFonts w:asciiTheme="majorEastAsia" w:eastAsiaTheme="majorEastAsia" w:hAnsiTheme="majorEastAsia" w:hint="eastAsia"/>
          <w:b/>
          <w:sz w:val="22"/>
        </w:rPr>
        <w:t>②　景観形成基準（建築物の建築</w:t>
      </w:r>
      <w:r w:rsidR="002175DE" w:rsidRPr="008C02CB">
        <w:rPr>
          <w:rFonts w:asciiTheme="majorEastAsia" w:eastAsiaTheme="majorEastAsia" w:hAnsiTheme="majorEastAsia" w:hint="eastAsia"/>
          <w:b/>
          <w:sz w:val="22"/>
        </w:rPr>
        <w:t>等</w:t>
      </w:r>
      <w:r w:rsidRPr="008C02CB">
        <w:rPr>
          <w:rFonts w:asciiTheme="majorEastAsia" w:eastAsiaTheme="majorEastAsia" w:hAnsiTheme="majorEastAsia" w:hint="eastAsia"/>
          <w:b/>
          <w:sz w:val="22"/>
        </w:rPr>
        <w:t>）</w:t>
      </w:r>
    </w:p>
    <w:p w14:paraId="7E845727" w14:textId="77777777" w:rsidR="002B257F" w:rsidRPr="008C02CB" w:rsidRDefault="002B257F" w:rsidP="002B257F">
      <w:pPr>
        <w:widowControl/>
        <w:ind w:firstLineChars="100" w:firstLine="200"/>
        <w:jc w:val="left"/>
        <w:rPr>
          <w:sz w:val="22"/>
        </w:rPr>
      </w:pPr>
      <w:r w:rsidRPr="008C02CB">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361067AF" w14:textId="77777777" w:rsidR="004674BC" w:rsidRPr="008C02CB"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8C02CB" w:rsidRPr="008C02CB" w14:paraId="3D47A756" w14:textId="77777777" w:rsidTr="00FB1130">
        <w:trPr>
          <w:trHeight w:val="567"/>
          <w:tblHeader/>
        </w:trPr>
        <w:tc>
          <w:tcPr>
            <w:tcW w:w="976" w:type="dxa"/>
            <w:vAlign w:val="center"/>
          </w:tcPr>
          <w:p w14:paraId="2E66696F" w14:textId="77777777" w:rsidR="002B257F" w:rsidRPr="008C02CB" w:rsidRDefault="002B257F" w:rsidP="002B257F">
            <w:pPr>
              <w:spacing w:line="240" w:lineRule="exact"/>
              <w:jc w:val="center"/>
              <w:rPr>
                <w:rFonts w:ascii="ＭＳ 明朝" w:eastAsia="ＭＳ 明朝" w:hAnsi="ＭＳ 明朝"/>
                <w:sz w:val="18"/>
                <w:szCs w:val="18"/>
              </w:rPr>
            </w:pPr>
            <w:r w:rsidRPr="008C02CB">
              <w:rPr>
                <w:rFonts w:ascii="ＭＳ 明朝" w:eastAsia="ＭＳ 明朝" w:hAnsi="ＭＳ 明朝" w:hint="eastAsia"/>
                <w:sz w:val="18"/>
                <w:szCs w:val="18"/>
              </w:rPr>
              <w:t>項　目</w:t>
            </w:r>
          </w:p>
        </w:tc>
        <w:tc>
          <w:tcPr>
            <w:tcW w:w="4461" w:type="dxa"/>
            <w:vAlign w:val="center"/>
          </w:tcPr>
          <w:p w14:paraId="29E79E64" w14:textId="77777777" w:rsidR="002B257F" w:rsidRPr="008C02CB" w:rsidRDefault="002B257F" w:rsidP="002B257F">
            <w:pPr>
              <w:spacing w:line="240" w:lineRule="exact"/>
              <w:jc w:val="center"/>
              <w:rPr>
                <w:rFonts w:ascii="ＭＳ 明朝" w:eastAsia="ＭＳ 明朝" w:hAnsi="ＭＳ 明朝"/>
                <w:sz w:val="18"/>
                <w:szCs w:val="18"/>
              </w:rPr>
            </w:pPr>
            <w:r w:rsidRPr="008C02CB">
              <w:rPr>
                <w:rFonts w:ascii="ＭＳ 明朝" w:eastAsia="ＭＳ 明朝" w:hAnsi="ＭＳ 明朝" w:hint="eastAsia"/>
                <w:sz w:val="18"/>
                <w:szCs w:val="18"/>
              </w:rPr>
              <w:t>基　　　準</w:t>
            </w:r>
          </w:p>
        </w:tc>
        <w:tc>
          <w:tcPr>
            <w:tcW w:w="700" w:type="dxa"/>
            <w:vAlign w:val="center"/>
          </w:tcPr>
          <w:p w14:paraId="35B43EB7" w14:textId="77777777" w:rsidR="002B257F" w:rsidRPr="008C02CB" w:rsidRDefault="002B257F" w:rsidP="002B257F">
            <w:pPr>
              <w:spacing w:line="240" w:lineRule="exact"/>
              <w:ind w:leftChars="-59" w:left="-124" w:rightChars="-38" w:right="-80"/>
              <w:jc w:val="center"/>
              <w:rPr>
                <w:rFonts w:ascii="ＭＳ 明朝" w:eastAsia="ＭＳ 明朝" w:hAnsi="ＭＳ 明朝"/>
                <w:sz w:val="18"/>
                <w:szCs w:val="18"/>
              </w:rPr>
            </w:pPr>
            <w:r w:rsidRPr="008C02CB">
              <w:rPr>
                <w:rFonts w:ascii="ＭＳ 明朝" w:eastAsia="ＭＳ 明朝" w:hAnsi="ＭＳ 明朝" w:hint="eastAsia"/>
                <w:sz w:val="18"/>
                <w:szCs w:val="18"/>
              </w:rPr>
              <w:t>自己</w:t>
            </w:r>
          </w:p>
          <w:p w14:paraId="5ED6CAE5" w14:textId="77777777" w:rsidR="002B257F" w:rsidRPr="008C02CB" w:rsidRDefault="002B257F" w:rsidP="002B257F">
            <w:pPr>
              <w:spacing w:line="240" w:lineRule="exact"/>
              <w:ind w:leftChars="-59" w:left="-124" w:rightChars="-38" w:right="-80"/>
              <w:jc w:val="center"/>
              <w:rPr>
                <w:rFonts w:ascii="ＭＳ 明朝" w:eastAsia="ＭＳ 明朝" w:hAnsi="ＭＳ 明朝"/>
                <w:sz w:val="18"/>
                <w:szCs w:val="18"/>
              </w:rPr>
            </w:pPr>
            <w:r w:rsidRPr="008C02CB">
              <w:rPr>
                <w:rFonts w:ascii="ＭＳ 明朝" w:eastAsia="ＭＳ 明朝" w:hAnsi="ＭＳ 明朝" w:hint="eastAsia"/>
                <w:sz w:val="18"/>
                <w:szCs w:val="18"/>
              </w:rPr>
              <w:t>評価</w:t>
            </w:r>
          </w:p>
        </w:tc>
        <w:tc>
          <w:tcPr>
            <w:tcW w:w="4243" w:type="dxa"/>
            <w:vAlign w:val="center"/>
          </w:tcPr>
          <w:p w14:paraId="713299EA" w14:textId="77777777" w:rsidR="002B257F" w:rsidRPr="008C02CB" w:rsidRDefault="002B257F" w:rsidP="002B257F">
            <w:pPr>
              <w:spacing w:line="240" w:lineRule="exact"/>
              <w:jc w:val="center"/>
              <w:rPr>
                <w:rFonts w:ascii="ＭＳ 明朝" w:eastAsia="ＭＳ 明朝" w:hAnsi="ＭＳ 明朝"/>
                <w:sz w:val="18"/>
                <w:szCs w:val="18"/>
              </w:rPr>
            </w:pPr>
            <w:r w:rsidRPr="008C02CB">
              <w:rPr>
                <w:rFonts w:ascii="ＭＳ 明朝" w:eastAsia="ＭＳ 明朝" w:hAnsi="ＭＳ 明朝" w:hint="eastAsia"/>
                <w:sz w:val="18"/>
                <w:szCs w:val="18"/>
              </w:rPr>
              <w:t>配慮事項記入欄</w:t>
            </w:r>
          </w:p>
        </w:tc>
      </w:tr>
      <w:tr w:rsidR="00847F7F" w:rsidRPr="008C02CB" w14:paraId="326BE38C" w14:textId="77777777" w:rsidTr="00FB1130">
        <w:trPr>
          <w:trHeight w:val="1134"/>
        </w:trPr>
        <w:tc>
          <w:tcPr>
            <w:tcW w:w="976" w:type="dxa"/>
            <w:vMerge w:val="restart"/>
          </w:tcPr>
          <w:p w14:paraId="00EB5581" w14:textId="77777777" w:rsidR="00847F7F" w:rsidRPr="008C02CB" w:rsidRDefault="00847F7F" w:rsidP="00FB1130">
            <w:pPr>
              <w:widowControl/>
              <w:jc w:val="center"/>
              <w:rPr>
                <w:sz w:val="16"/>
                <w:szCs w:val="16"/>
              </w:rPr>
            </w:pPr>
            <w:r w:rsidRPr="008C02CB">
              <w:rPr>
                <w:rFonts w:hint="eastAsia"/>
                <w:sz w:val="16"/>
                <w:szCs w:val="16"/>
              </w:rPr>
              <w:t>配　　置</w:t>
            </w:r>
          </w:p>
        </w:tc>
        <w:tc>
          <w:tcPr>
            <w:tcW w:w="4461" w:type="dxa"/>
          </w:tcPr>
          <w:p w14:paraId="5F3BDF5F" w14:textId="77777777" w:rsidR="00847F7F" w:rsidRPr="008C02CB" w:rsidRDefault="00847F7F" w:rsidP="00FB1130">
            <w:pPr>
              <w:spacing w:line="180" w:lineRule="exact"/>
              <w:ind w:leftChars="-54" w:left="47"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700" w:type="dxa"/>
            <w:shd w:val="clear" w:color="auto" w:fill="FFFFCC"/>
            <w:vAlign w:val="center"/>
          </w:tcPr>
          <w:p w14:paraId="16F5317B" w14:textId="77777777" w:rsidR="00847F7F" w:rsidRPr="008C02CB" w:rsidRDefault="00847F7F" w:rsidP="00FB1130">
            <w:pPr>
              <w:widowControl/>
              <w:ind w:leftChars="-59" w:left="-124" w:rightChars="-38" w:right="-80"/>
              <w:jc w:val="center"/>
              <w:rPr>
                <w:sz w:val="16"/>
                <w:szCs w:val="16"/>
              </w:rPr>
            </w:pPr>
          </w:p>
        </w:tc>
        <w:tc>
          <w:tcPr>
            <w:tcW w:w="4243" w:type="dxa"/>
            <w:shd w:val="clear" w:color="auto" w:fill="FFFFCC"/>
          </w:tcPr>
          <w:p w14:paraId="57780530" w14:textId="77777777" w:rsidR="00847F7F" w:rsidRPr="008C02CB" w:rsidRDefault="00847F7F" w:rsidP="00FB1130">
            <w:pPr>
              <w:widowControl/>
              <w:jc w:val="left"/>
              <w:rPr>
                <w:sz w:val="16"/>
                <w:szCs w:val="16"/>
              </w:rPr>
            </w:pPr>
          </w:p>
        </w:tc>
      </w:tr>
      <w:tr w:rsidR="00847F7F" w:rsidRPr="008C02CB" w14:paraId="4B893471" w14:textId="77777777" w:rsidTr="00FB1130">
        <w:trPr>
          <w:trHeight w:val="1134"/>
        </w:trPr>
        <w:tc>
          <w:tcPr>
            <w:tcW w:w="976" w:type="dxa"/>
            <w:vMerge/>
          </w:tcPr>
          <w:p w14:paraId="700534EB" w14:textId="77777777" w:rsidR="00847F7F" w:rsidRPr="008C02CB" w:rsidRDefault="00847F7F" w:rsidP="00FB1130">
            <w:pPr>
              <w:widowControl/>
              <w:jc w:val="center"/>
              <w:rPr>
                <w:sz w:val="16"/>
                <w:szCs w:val="16"/>
              </w:rPr>
            </w:pPr>
          </w:p>
        </w:tc>
        <w:tc>
          <w:tcPr>
            <w:tcW w:w="4461" w:type="dxa"/>
          </w:tcPr>
          <w:p w14:paraId="12CC0B04" w14:textId="77777777" w:rsidR="00847F7F" w:rsidRPr="008C02CB" w:rsidRDefault="00847F7F" w:rsidP="00FB1130">
            <w:pPr>
              <w:spacing w:line="180" w:lineRule="exact"/>
              <w:ind w:leftChars="-54" w:left="47"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・周辺が低層住宅系用途の市街地では、壁面後退や緩衝緑地帯の設置など、周辺との間に空地を設け、周辺への圧迫感の軽減に努める。</w:t>
            </w:r>
          </w:p>
        </w:tc>
        <w:tc>
          <w:tcPr>
            <w:tcW w:w="700" w:type="dxa"/>
            <w:shd w:val="clear" w:color="auto" w:fill="FFFFCC"/>
            <w:vAlign w:val="center"/>
          </w:tcPr>
          <w:p w14:paraId="38CF64CE" w14:textId="77777777" w:rsidR="00847F7F" w:rsidRPr="008C02CB" w:rsidRDefault="00847F7F" w:rsidP="00FB1130">
            <w:pPr>
              <w:widowControl/>
              <w:ind w:leftChars="-59" w:left="-124" w:rightChars="-38" w:right="-80"/>
              <w:jc w:val="center"/>
              <w:rPr>
                <w:sz w:val="16"/>
                <w:szCs w:val="16"/>
              </w:rPr>
            </w:pPr>
          </w:p>
        </w:tc>
        <w:tc>
          <w:tcPr>
            <w:tcW w:w="4243" w:type="dxa"/>
            <w:shd w:val="clear" w:color="auto" w:fill="FFFFCC"/>
          </w:tcPr>
          <w:p w14:paraId="075B1033" w14:textId="77777777" w:rsidR="00847F7F" w:rsidRPr="008C02CB" w:rsidRDefault="00847F7F" w:rsidP="00FB1130">
            <w:pPr>
              <w:widowControl/>
              <w:jc w:val="left"/>
              <w:rPr>
                <w:sz w:val="16"/>
                <w:szCs w:val="16"/>
              </w:rPr>
            </w:pPr>
          </w:p>
        </w:tc>
      </w:tr>
      <w:tr w:rsidR="00847F7F" w:rsidRPr="008C02CB" w14:paraId="60B259FB" w14:textId="77777777" w:rsidTr="00FB1130">
        <w:trPr>
          <w:trHeight w:val="1134"/>
        </w:trPr>
        <w:tc>
          <w:tcPr>
            <w:tcW w:w="976" w:type="dxa"/>
            <w:vMerge/>
          </w:tcPr>
          <w:p w14:paraId="69ADAA91" w14:textId="77777777" w:rsidR="00847F7F" w:rsidRPr="008C02CB" w:rsidRDefault="00847F7F" w:rsidP="00FB1130">
            <w:pPr>
              <w:widowControl/>
              <w:jc w:val="center"/>
              <w:rPr>
                <w:sz w:val="16"/>
                <w:szCs w:val="16"/>
              </w:rPr>
            </w:pPr>
          </w:p>
        </w:tc>
        <w:tc>
          <w:tcPr>
            <w:tcW w:w="4461" w:type="dxa"/>
          </w:tcPr>
          <w:p w14:paraId="46755C82" w14:textId="77777777" w:rsidR="00847F7F" w:rsidRPr="008C02CB" w:rsidRDefault="00847F7F" w:rsidP="00F7602B">
            <w:pPr>
              <w:widowControl/>
              <w:ind w:leftChars="-48" w:hangingChars="63" w:hanging="101"/>
              <w:rPr>
                <w:rFonts w:ascii="ＭＳ 明朝" w:eastAsia="ＭＳ 明朝" w:hAnsi="ＭＳ 明朝"/>
                <w:sz w:val="16"/>
                <w:szCs w:val="16"/>
              </w:rPr>
            </w:pPr>
            <w:r w:rsidRPr="008C02CB">
              <w:rPr>
                <w:rFonts w:ascii="ＭＳ 明朝" w:eastAsia="ＭＳ 明朝" w:hAnsi="ＭＳ 明朝" w:hint="eastAsia"/>
                <w:sz w:val="16"/>
                <w:szCs w:val="16"/>
              </w:rPr>
              <w:t>【上町台地景観配慮ゾーン】</w:t>
            </w:r>
          </w:p>
          <w:p w14:paraId="1F6ACD48" w14:textId="77777777" w:rsidR="00847F7F" w:rsidRPr="008C02CB" w:rsidRDefault="00847F7F" w:rsidP="00FB1130">
            <w:pPr>
              <w:spacing w:line="180" w:lineRule="exact"/>
              <w:ind w:leftChars="-54" w:left="47"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・接道部に空地を設け、緑化に努める。</w:t>
            </w:r>
          </w:p>
        </w:tc>
        <w:tc>
          <w:tcPr>
            <w:tcW w:w="700" w:type="dxa"/>
            <w:shd w:val="clear" w:color="auto" w:fill="FFFFCC"/>
            <w:vAlign w:val="center"/>
          </w:tcPr>
          <w:p w14:paraId="5F5205C4" w14:textId="77777777" w:rsidR="00847F7F" w:rsidRPr="008C02CB" w:rsidRDefault="00847F7F" w:rsidP="00FB1130">
            <w:pPr>
              <w:widowControl/>
              <w:ind w:leftChars="-59" w:left="-124" w:rightChars="-38" w:right="-80"/>
              <w:jc w:val="center"/>
              <w:rPr>
                <w:sz w:val="16"/>
                <w:szCs w:val="16"/>
              </w:rPr>
            </w:pPr>
          </w:p>
        </w:tc>
        <w:tc>
          <w:tcPr>
            <w:tcW w:w="4243" w:type="dxa"/>
            <w:shd w:val="clear" w:color="auto" w:fill="FFFFCC"/>
          </w:tcPr>
          <w:p w14:paraId="68B41C66" w14:textId="77777777" w:rsidR="00847F7F" w:rsidRPr="008C02CB" w:rsidRDefault="00847F7F" w:rsidP="00FB1130">
            <w:pPr>
              <w:widowControl/>
              <w:jc w:val="left"/>
              <w:rPr>
                <w:sz w:val="16"/>
                <w:szCs w:val="16"/>
              </w:rPr>
            </w:pPr>
          </w:p>
        </w:tc>
      </w:tr>
      <w:tr w:rsidR="00847F7F" w:rsidRPr="008C02CB" w14:paraId="1E4EE39F" w14:textId="77777777" w:rsidTr="00FB1130">
        <w:trPr>
          <w:trHeight w:val="1134"/>
        </w:trPr>
        <w:tc>
          <w:tcPr>
            <w:tcW w:w="976" w:type="dxa"/>
            <w:vMerge w:val="restart"/>
          </w:tcPr>
          <w:p w14:paraId="3532E5B9" w14:textId="77777777" w:rsidR="00847F7F" w:rsidRPr="008C02CB" w:rsidRDefault="00847F7F" w:rsidP="00FB1130">
            <w:pPr>
              <w:widowControl/>
              <w:jc w:val="center"/>
              <w:rPr>
                <w:sz w:val="16"/>
                <w:szCs w:val="16"/>
              </w:rPr>
            </w:pPr>
            <w:r w:rsidRPr="008C02CB">
              <w:rPr>
                <w:rFonts w:hint="eastAsia"/>
                <w:sz w:val="16"/>
                <w:szCs w:val="16"/>
              </w:rPr>
              <w:t>外　　壁</w:t>
            </w:r>
          </w:p>
        </w:tc>
        <w:tc>
          <w:tcPr>
            <w:tcW w:w="4461" w:type="dxa"/>
          </w:tcPr>
          <w:p w14:paraId="7CA3C77D"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32290C15" w14:textId="77777777" w:rsidR="00847F7F" w:rsidRPr="008C02CB" w:rsidRDefault="00847F7F" w:rsidP="008C02CB">
            <w:pPr>
              <w:spacing w:line="180" w:lineRule="exact"/>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・建築物の正面だけでなく、主たる道路や隣接する公園等の公共空間から見える、建築物の側面や背面の形態意匠も工夫する。</w:t>
            </w:r>
          </w:p>
        </w:tc>
        <w:tc>
          <w:tcPr>
            <w:tcW w:w="700" w:type="dxa"/>
            <w:shd w:val="clear" w:color="auto" w:fill="FFFFCC"/>
            <w:vAlign w:val="center"/>
          </w:tcPr>
          <w:p w14:paraId="6BC15D44" w14:textId="77777777" w:rsidR="00847F7F" w:rsidRPr="008C02CB" w:rsidRDefault="00847F7F" w:rsidP="00FB1130">
            <w:pPr>
              <w:widowControl/>
              <w:ind w:leftChars="-59" w:left="-124" w:rightChars="-38" w:right="-80"/>
              <w:jc w:val="center"/>
              <w:rPr>
                <w:sz w:val="16"/>
                <w:szCs w:val="16"/>
              </w:rPr>
            </w:pPr>
          </w:p>
        </w:tc>
        <w:tc>
          <w:tcPr>
            <w:tcW w:w="4243" w:type="dxa"/>
            <w:shd w:val="clear" w:color="auto" w:fill="FFFFCC"/>
          </w:tcPr>
          <w:p w14:paraId="7423D929" w14:textId="77777777" w:rsidR="00847F7F" w:rsidRPr="008C02CB" w:rsidRDefault="00847F7F" w:rsidP="00FB1130">
            <w:pPr>
              <w:widowControl/>
              <w:jc w:val="left"/>
              <w:rPr>
                <w:sz w:val="16"/>
                <w:szCs w:val="16"/>
              </w:rPr>
            </w:pPr>
          </w:p>
        </w:tc>
      </w:tr>
      <w:tr w:rsidR="00847F7F" w:rsidRPr="008C02CB" w14:paraId="70EC4996" w14:textId="77777777" w:rsidTr="00FB1130">
        <w:trPr>
          <w:trHeight w:val="1134"/>
        </w:trPr>
        <w:tc>
          <w:tcPr>
            <w:tcW w:w="976" w:type="dxa"/>
            <w:vMerge/>
          </w:tcPr>
          <w:p w14:paraId="537F09A0" w14:textId="77777777" w:rsidR="00847F7F" w:rsidRPr="008C02CB" w:rsidRDefault="00847F7F" w:rsidP="00FB1130">
            <w:pPr>
              <w:widowControl/>
              <w:jc w:val="center"/>
              <w:rPr>
                <w:sz w:val="16"/>
                <w:szCs w:val="16"/>
              </w:rPr>
            </w:pPr>
          </w:p>
        </w:tc>
        <w:tc>
          <w:tcPr>
            <w:tcW w:w="4461" w:type="dxa"/>
          </w:tcPr>
          <w:p w14:paraId="4BA1282D" w14:textId="77777777" w:rsidR="00847F7F" w:rsidRPr="008C02CB" w:rsidRDefault="00847F7F" w:rsidP="00FB1130">
            <w:pPr>
              <w:spacing w:line="180" w:lineRule="exact"/>
              <w:ind w:leftChars="-54" w:left="47"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・大規模な壁面は、圧迫感のある単調なものとならないよう、壁面の分節化など形態意匠を工夫する。</w:t>
            </w:r>
          </w:p>
        </w:tc>
        <w:tc>
          <w:tcPr>
            <w:tcW w:w="700" w:type="dxa"/>
            <w:shd w:val="clear" w:color="auto" w:fill="FFFFCC"/>
            <w:vAlign w:val="center"/>
          </w:tcPr>
          <w:p w14:paraId="008F1327" w14:textId="77777777" w:rsidR="00847F7F" w:rsidRPr="008C02CB" w:rsidRDefault="00847F7F" w:rsidP="00FB1130">
            <w:pPr>
              <w:widowControl/>
              <w:ind w:leftChars="-59" w:left="-124" w:rightChars="-38" w:right="-80"/>
              <w:jc w:val="center"/>
              <w:rPr>
                <w:sz w:val="16"/>
                <w:szCs w:val="16"/>
              </w:rPr>
            </w:pPr>
          </w:p>
        </w:tc>
        <w:tc>
          <w:tcPr>
            <w:tcW w:w="4243" w:type="dxa"/>
            <w:shd w:val="clear" w:color="auto" w:fill="FFFFCC"/>
          </w:tcPr>
          <w:p w14:paraId="0BDE799E" w14:textId="77777777" w:rsidR="00847F7F" w:rsidRPr="008C02CB" w:rsidRDefault="00847F7F" w:rsidP="00FB1130">
            <w:pPr>
              <w:widowControl/>
              <w:jc w:val="left"/>
              <w:rPr>
                <w:sz w:val="16"/>
                <w:szCs w:val="16"/>
              </w:rPr>
            </w:pPr>
          </w:p>
        </w:tc>
      </w:tr>
      <w:tr w:rsidR="00847F7F" w:rsidRPr="008C02CB" w14:paraId="0F0C640B" w14:textId="77777777" w:rsidTr="00FB1130">
        <w:trPr>
          <w:trHeight w:val="1134"/>
        </w:trPr>
        <w:tc>
          <w:tcPr>
            <w:tcW w:w="976" w:type="dxa"/>
            <w:vMerge/>
          </w:tcPr>
          <w:p w14:paraId="33CFE4C2" w14:textId="77777777" w:rsidR="00847F7F" w:rsidRPr="008C02CB" w:rsidRDefault="00847F7F" w:rsidP="00FB1130">
            <w:pPr>
              <w:widowControl/>
              <w:jc w:val="center"/>
              <w:rPr>
                <w:sz w:val="16"/>
                <w:szCs w:val="16"/>
              </w:rPr>
            </w:pPr>
          </w:p>
        </w:tc>
        <w:tc>
          <w:tcPr>
            <w:tcW w:w="4461" w:type="dxa"/>
          </w:tcPr>
          <w:p w14:paraId="4987BFDE" w14:textId="77777777" w:rsidR="00847F7F" w:rsidRPr="008C02CB" w:rsidRDefault="00847F7F" w:rsidP="00FB1130">
            <w:pPr>
              <w:spacing w:line="180" w:lineRule="exact"/>
              <w:ind w:leftChars="-54" w:left="47"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77D875DF" w14:textId="77777777" w:rsidR="00847F7F" w:rsidRPr="008C02CB" w:rsidRDefault="00847F7F" w:rsidP="00FB1130">
            <w:pPr>
              <w:widowControl/>
              <w:ind w:leftChars="-59" w:left="-124" w:rightChars="-38" w:right="-80"/>
              <w:jc w:val="center"/>
              <w:rPr>
                <w:sz w:val="16"/>
                <w:szCs w:val="16"/>
              </w:rPr>
            </w:pPr>
          </w:p>
        </w:tc>
        <w:tc>
          <w:tcPr>
            <w:tcW w:w="4243" w:type="dxa"/>
            <w:shd w:val="clear" w:color="auto" w:fill="FFFFCC"/>
          </w:tcPr>
          <w:p w14:paraId="462EDE21" w14:textId="77777777" w:rsidR="00847F7F" w:rsidRPr="008C02CB" w:rsidRDefault="00847F7F" w:rsidP="00FB1130">
            <w:pPr>
              <w:widowControl/>
              <w:jc w:val="left"/>
              <w:rPr>
                <w:sz w:val="16"/>
                <w:szCs w:val="16"/>
              </w:rPr>
            </w:pPr>
          </w:p>
        </w:tc>
      </w:tr>
      <w:tr w:rsidR="00847F7F" w:rsidRPr="008C02CB" w14:paraId="5CC04987" w14:textId="77777777" w:rsidTr="00FB1130">
        <w:trPr>
          <w:trHeight w:val="1134"/>
        </w:trPr>
        <w:tc>
          <w:tcPr>
            <w:tcW w:w="976" w:type="dxa"/>
            <w:vMerge/>
          </w:tcPr>
          <w:p w14:paraId="6966BB7B" w14:textId="77777777" w:rsidR="00847F7F" w:rsidRPr="008C02CB" w:rsidRDefault="00847F7F" w:rsidP="00FB1130"/>
        </w:tc>
        <w:tc>
          <w:tcPr>
            <w:tcW w:w="4461" w:type="dxa"/>
          </w:tcPr>
          <w:p w14:paraId="25335472" w14:textId="77777777" w:rsidR="00847F7F" w:rsidRPr="008C02CB" w:rsidRDefault="00847F7F" w:rsidP="0024056B">
            <w:pPr>
              <w:ind w:leftChars="-47" w:left="42" w:hangingChars="88" w:hanging="141"/>
              <w:rPr>
                <w:rFonts w:ascii="ＭＳ 明朝" w:eastAsia="ＭＳ 明朝" w:hAnsi="ＭＳ 明朝"/>
                <w:sz w:val="16"/>
                <w:szCs w:val="16"/>
              </w:rPr>
            </w:pPr>
            <w:r w:rsidRPr="008C02CB">
              <w:rPr>
                <w:rFonts w:ascii="ＭＳ 明朝" w:eastAsia="ＭＳ 明朝" w:hAnsi="ＭＳ 明朝" w:hint="eastAsia"/>
                <w:sz w:val="16"/>
                <w:szCs w:val="16"/>
              </w:rPr>
              <w:t>【上町台地景観配慮ゾーン】</w:t>
            </w:r>
          </w:p>
          <w:p w14:paraId="3D3B6F6F" w14:textId="77777777" w:rsidR="00847F7F" w:rsidRPr="008C02CB" w:rsidRDefault="00847F7F" w:rsidP="0024056B">
            <w:pPr>
              <w:spacing w:line="180" w:lineRule="exact"/>
              <w:ind w:leftChars="-47" w:left="42" w:hangingChars="88" w:hanging="141"/>
            </w:pPr>
            <w:r w:rsidRPr="008C02CB">
              <w:rPr>
                <w:rFonts w:ascii="ＭＳ 明朝" w:eastAsia="ＭＳ 明朝" w:hAnsi="ＭＳ 明朝" w:hint="eastAsia"/>
                <w:sz w:val="16"/>
                <w:szCs w:val="16"/>
              </w:rPr>
              <w:t>・坂の下からの見え方を意識し、壁面の分節化や緑化などにより圧迫感を軽減させるなど、建築物の形態意匠を工夫する。</w:t>
            </w:r>
          </w:p>
        </w:tc>
        <w:tc>
          <w:tcPr>
            <w:tcW w:w="700" w:type="dxa"/>
            <w:shd w:val="clear" w:color="auto" w:fill="FFFFCC"/>
            <w:vAlign w:val="center"/>
          </w:tcPr>
          <w:p w14:paraId="2C2EBCE2" w14:textId="77777777" w:rsidR="00847F7F" w:rsidRPr="008C02CB" w:rsidRDefault="00847F7F" w:rsidP="00FB1130">
            <w:pPr>
              <w:widowControl/>
              <w:ind w:leftChars="-59" w:left="-124" w:rightChars="-38" w:right="-80"/>
              <w:jc w:val="center"/>
              <w:rPr>
                <w:sz w:val="16"/>
                <w:szCs w:val="16"/>
              </w:rPr>
            </w:pPr>
          </w:p>
        </w:tc>
        <w:tc>
          <w:tcPr>
            <w:tcW w:w="4243" w:type="dxa"/>
            <w:shd w:val="clear" w:color="auto" w:fill="FFFFCC"/>
          </w:tcPr>
          <w:p w14:paraId="1810EF7D" w14:textId="77777777" w:rsidR="00847F7F" w:rsidRPr="008C02CB" w:rsidRDefault="00847F7F" w:rsidP="00FB1130">
            <w:pPr>
              <w:widowControl/>
              <w:jc w:val="left"/>
              <w:rPr>
                <w:sz w:val="16"/>
                <w:szCs w:val="16"/>
              </w:rPr>
            </w:pPr>
          </w:p>
        </w:tc>
      </w:tr>
      <w:tr w:rsidR="00847F7F" w:rsidRPr="008C02CB" w14:paraId="7EC9882E" w14:textId="77777777" w:rsidTr="00FB1130">
        <w:trPr>
          <w:trHeight w:val="1134"/>
        </w:trPr>
        <w:tc>
          <w:tcPr>
            <w:tcW w:w="976" w:type="dxa"/>
            <w:vMerge/>
          </w:tcPr>
          <w:p w14:paraId="57D1A5F2" w14:textId="77777777" w:rsidR="00847F7F" w:rsidRPr="008C02CB" w:rsidRDefault="00847F7F" w:rsidP="00FB1130"/>
        </w:tc>
        <w:tc>
          <w:tcPr>
            <w:tcW w:w="4461" w:type="dxa"/>
          </w:tcPr>
          <w:p w14:paraId="20D80FF4" w14:textId="77777777" w:rsidR="00847F7F" w:rsidRPr="008C02CB" w:rsidRDefault="00847F7F" w:rsidP="00392D7A">
            <w:pPr>
              <w:ind w:leftChars="-47" w:left="42" w:hangingChars="88" w:hanging="141"/>
              <w:rPr>
                <w:rFonts w:ascii="ＭＳ 明朝" w:eastAsia="ＭＳ 明朝" w:hAnsi="ＭＳ 明朝"/>
                <w:sz w:val="16"/>
                <w:szCs w:val="16"/>
              </w:rPr>
            </w:pPr>
            <w:r w:rsidRPr="008C02CB">
              <w:rPr>
                <w:rFonts w:ascii="ＭＳ 明朝" w:eastAsia="ＭＳ 明朝" w:hAnsi="ＭＳ 明朝" w:hint="eastAsia"/>
                <w:sz w:val="16"/>
                <w:szCs w:val="16"/>
              </w:rPr>
              <w:t>【大阪城景観配慮ゾーン】</w:t>
            </w:r>
          </w:p>
          <w:p w14:paraId="1BE8D1B8" w14:textId="77777777" w:rsidR="00847F7F" w:rsidRPr="008C02CB" w:rsidRDefault="00847F7F" w:rsidP="00392D7A">
            <w:pPr>
              <w:ind w:leftChars="-47" w:left="42" w:hangingChars="88" w:hanging="141"/>
              <w:rPr>
                <w:rFonts w:ascii="ＭＳ 明朝" w:eastAsia="ＭＳ 明朝" w:hAnsi="ＭＳ 明朝"/>
                <w:sz w:val="16"/>
                <w:szCs w:val="16"/>
              </w:rPr>
            </w:pPr>
            <w:r w:rsidRPr="008C02CB">
              <w:rPr>
                <w:rFonts w:ascii="ＭＳ 明朝" w:eastAsia="ＭＳ 明朝" w:hAnsi="ＭＳ 明朝" w:hint="eastAsia"/>
                <w:sz w:val="16"/>
                <w:szCs w:val="16"/>
              </w:rPr>
              <w:t>・主要な視点場から大阪城天守閣を象徴的に望めるよう、天守閣との関係を意識したデザインとするなど、形態意匠を工夫する</w:t>
            </w:r>
          </w:p>
          <w:p w14:paraId="4DC23DA9" w14:textId="77777777" w:rsidR="00847F7F" w:rsidRPr="008C02CB" w:rsidRDefault="00847F7F" w:rsidP="0024056B">
            <w:pPr>
              <w:ind w:leftChars="-47" w:left="42" w:hangingChars="88" w:hanging="141"/>
              <w:rPr>
                <w:rFonts w:ascii="ＭＳ 明朝" w:eastAsia="ＭＳ 明朝" w:hAnsi="ＭＳ 明朝"/>
                <w:sz w:val="16"/>
                <w:szCs w:val="16"/>
              </w:rPr>
            </w:pPr>
          </w:p>
        </w:tc>
        <w:tc>
          <w:tcPr>
            <w:tcW w:w="700" w:type="dxa"/>
            <w:shd w:val="clear" w:color="auto" w:fill="FFFFCC"/>
            <w:vAlign w:val="center"/>
          </w:tcPr>
          <w:p w14:paraId="2FC4509E" w14:textId="77777777" w:rsidR="00847F7F" w:rsidRPr="008C02CB" w:rsidRDefault="00847F7F" w:rsidP="00FB1130">
            <w:pPr>
              <w:widowControl/>
              <w:ind w:leftChars="-59" w:left="-124" w:rightChars="-38" w:right="-80"/>
              <w:jc w:val="center"/>
              <w:rPr>
                <w:sz w:val="16"/>
                <w:szCs w:val="16"/>
              </w:rPr>
            </w:pPr>
          </w:p>
        </w:tc>
        <w:tc>
          <w:tcPr>
            <w:tcW w:w="4243" w:type="dxa"/>
            <w:shd w:val="clear" w:color="auto" w:fill="FFFFCC"/>
          </w:tcPr>
          <w:p w14:paraId="1955772C" w14:textId="77777777" w:rsidR="00847F7F" w:rsidRPr="008C02CB" w:rsidRDefault="00847F7F" w:rsidP="00FB1130">
            <w:pPr>
              <w:widowControl/>
              <w:jc w:val="left"/>
              <w:rPr>
                <w:sz w:val="16"/>
                <w:szCs w:val="16"/>
              </w:rPr>
            </w:pPr>
          </w:p>
        </w:tc>
      </w:tr>
      <w:tr w:rsidR="00847F7F" w:rsidRPr="008C02CB" w14:paraId="18C56B3A" w14:textId="77777777" w:rsidTr="00847F7F">
        <w:trPr>
          <w:trHeight w:val="2268"/>
        </w:trPr>
        <w:tc>
          <w:tcPr>
            <w:tcW w:w="976" w:type="dxa"/>
            <w:vMerge/>
          </w:tcPr>
          <w:p w14:paraId="147A4B91" w14:textId="77777777" w:rsidR="00847F7F" w:rsidRPr="008C02CB" w:rsidRDefault="00847F7F" w:rsidP="002B257F">
            <w:pPr>
              <w:widowControl/>
              <w:jc w:val="center"/>
              <w:rPr>
                <w:sz w:val="16"/>
                <w:szCs w:val="16"/>
              </w:rPr>
            </w:pPr>
          </w:p>
        </w:tc>
        <w:tc>
          <w:tcPr>
            <w:tcW w:w="4461" w:type="dxa"/>
          </w:tcPr>
          <w:p w14:paraId="32B1C115" w14:textId="77777777" w:rsidR="00847F7F" w:rsidRPr="008C02CB" w:rsidRDefault="00847F7F" w:rsidP="00F7602B">
            <w:pPr>
              <w:widowControl/>
              <w:ind w:leftChars="-48" w:hangingChars="63" w:hanging="101"/>
              <w:jc w:val="left"/>
              <w:rPr>
                <w:rFonts w:ascii="ＭＳ 明朝" w:eastAsia="ＭＳ 明朝" w:hAnsi="ＭＳ 明朝"/>
                <w:sz w:val="16"/>
                <w:szCs w:val="16"/>
              </w:rPr>
            </w:pPr>
            <w:r w:rsidRPr="008C02CB">
              <w:rPr>
                <w:rFonts w:ascii="ＭＳ 明朝" w:eastAsia="ＭＳ 明朝" w:hAnsi="ＭＳ 明朝" w:hint="eastAsia"/>
                <w:sz w:val="16"/>
                <w:szCs w:val="16"/>
              </w:rPr>
              <w:t>【河川景観配慮ゾーン】</w:t>
            </w:r>
          </w:p>
          <w:p w14:paraId="68492070"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・対岸、橋上及び水上からの見え方を意識して、開口部やバルコニーなどを設けた表情のある形態意匠となるよう工夫する。</w:t>
            </w:r>
          </w:p>
          <w:p w14:paraId="586E5269" w14:textId="77777777" w:rsidR="00847F7F" w:rsidRPr="008C02CB" w:rsidRDefault="00847F7F" w:rsidP="00F7602B">
            <w:pPr>
              <w:spacing w:line="180" w:lineRule="exact"/>
              <w:ind w:leftChars="-54" w:left="47" w:hangingChars="100" w:hanging="160"/>
              <w:jc w:val="left"/>
              <w:rPr>
                <w:rFonts w:ascii="ＭＳ 明朝" w:eastAsia="ＭＳ 明朝" w:hAnsi="ＭＳ 明朝"/>
                <w:sz w:val="16"/>
                <w:szCs w:val="16"/>
              </w:rPr>
            </w:pPr>
            <w:r w:rsidRPr="008C02CB">
              <w:rPr>
                <w:rFonts w:ascii="ＭＳ 明朝" w:eastAsia="ＭＳ 明朝" w:hAnsi="ＭＳ 明朝" w:hint="eastAsia"/>
                <w:sz w:val="16"/>
                <w:szCs w:val="16"/>
              </w:rPr>
              <w:t>・大川や安治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700" w:type="dxa"/>
            <w:shd w:val="clear" w:color="auto" w:fill="FFFFCC"/>
            <w:vAlign w:val="center"/>
          </w:tcPr>
          <w:p w14:paraId="1B5C6B4D"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438D24B1" w14:textId="77777777" w:rsidR="00847F7F" w:rsidRPr="008C02CB" w:rsidRDefault="00847F7F" w:rsidP="002B257F">
            <w:pPr>
              <w:widowControl/>
              <w:jc w:val="left"/>
              <w:rPr>
                <w:sz w:val="16"/>
                <w:szCs w:val="16"/>
              </w:rPr>
            </w:pPr>
          </w:p>
        </w:tc>
      </w:tr>
      <w:tr w:rsidR="008C02CB" w:rsidRPr="008C02CB" w14:paraId="42B06E83" w14:textId="77777777" w:rsidTr="00FB1130">
        <w:trPr>
          <w:trHeight w:val="1134"/>
        </w:trPr>
        <w:tc>
          <w:tcPr>
            <w:tcW w:w="976" w:type="dxa"/>
          </w:tcPr>
          <w:p w14:paraId="68AF4A23" w14:textId="77777777" w:rsidR="00F7602B" w:rsidRPr="008C02CB" w:rsidRDefault="00F7602B" w:rsidP="00F7602B">
            <w:pPr>
              <w:widowControl/>
              <w:jc w:val="center"/>
              <w:rPr>
                <w:sz w:val="16"/>
                <w:szCs w:val="16"/>
              </w:rPr>
            </w:pPr>
            <w:r w:rsidRPr="008C02CB">
              <w:rPr>
                <w:rFonts w:hint="eastAsia"/>
                <w:sz w:val="16"/>
                <w:szCs w:val="16"/>
              </w:rPr>
              <w:t>バ</w:t>
            </w:r>
            <w:r w:rsidR="00EE64F6">
              <w:rPr>
                <w:rFonts w:hint="eastAsia"/>
                <w:sz w:val="16"/>
                <w:szCs w:val="16"/>
              </w:rPr>
              <w:t xml:space="preserve"> </w:t>
            </w:r>
            <w:r w:rsidRPr="008C02CB">
              <w:rPr>
                <w:rFonts w:hint="eastAsia"/>
                <w:sz w:val="16"/>
                <w:szCs w:val="16"/>
              </w:rPr>
              <w:t>ル</w:t>
            </w:r>
            <w:r w:rsidR="00EE64F6">
              <w:rPr>
                <w:rFonts w:hint="eastAsia"/>
                <w:sz w:val="16"/>
                <w:szCs w:val="16"/>
              </w:rPr>
              <w:t xml:space="preserve"> </w:t>
            </w:r>
            <w:r w:rsidRPr="008C02CB">
              <w:rPr>
                <w:rFonts w:hint="eastAsia"/>
                <w:sz w:val="16"/>
                <w:szCs w:val="16"/>
              </w:rPr>
              <w:t>コ</w:t>
            </w:r>
          </w:p>
          <w:p w14:paraId="27BC1827" w14:textId="77777777" w:rsidR="004674BC" w:rsidRPr="008C02CB" w:rsidRDefault="00F7602B" w:rsidP="00F7602B">
            <w:pPr>
              <w:widowControl/>
              <w:jc w:val="center"/>
              <w:rPr>
                <w:sz w:val="16"/>
                <w:szCs w:val="16"/>
              </w:rPr>
            </w:pPr>
            <w:r w:rsidRPr="008C02CB">
              <w:rPr>
                <w:rFonts w:hint="eastAsia"/>
                <w:sz w:val="16"/>
                <w:szCs w:val="16"/>
              </w:rPr>
              <w:t>ニ</w:t>
            </w:r>
            <w:r w:rsidRPr="008C02CB">
              <w:rPr>
                <w:rFonts w:hint="eastAsia"/>
                <w:sz w:val="16"/>
                <w:szCs w:val="16"/>
              </w:rPr>
              <w:t xml:space="preserve"> </w:t>
            </w:r>
            <w:r w:rsidRPr="008C02CB">
              <w:rPr>
                <w:rFonts w:hint="eastAsia"/>
                <w:sz w:val="16"/>
                <w:szCs w:val="16"/>
              </w:rPr>
              <w:t>ー</w:t>
            </w:r>
            <w:r w:rsidRPr="008C02CB">
              <w:rPr>
                <w:rFonts w:hint="eastAsia"/>
                <w:sz w:val="16"/>
                <w:szCs w:val="16"/>
              </w:rPr>
              <w:t xml:space="preserve"> </w:t>
            </w:r>
            <w:r w:rsidRPr="008C02CB">
              <w:rPr>
                <w:rFonts w:hint="eastAsia"/>
                <w:sz w:val="16"/>
                <w:szCs w:val="16"/>
              </w:rPr>
              <w:t>等</w:t>
            </w:r>
          </w:p>
        </w:tc>
        <w:tc>
          <w:tcPr>
            <w:tcW w:w="4461" w:type="dxa"/>
          </w:tcPr>
          <w:p w14:paraId="75F7582C" w14:textId="77777777" w:rsidR="00F7602B" w:rsidRPr="008C02CB" w:rsidRDefault="00F7602B" w:rsidP="00F7602B">
            <w:pPr>
              <w:widowControl/>
              <w:ind w:leftChars="-48" w:hangingChars="63" w:hanging="101"/>
              <w:jc w:val="left"/>
              <w:rPr>
                <w:rFonts w:ascii="ＭＳ 明朝" w:eastAsia="ＭＳ 明朝" w:hAnsi="ＭＳ 明朝"/>
                <w:sz w:val="16"/>
                <w:szCs w:val="16"/>
              </w:rPr>
            </w:pPr>
            <w:r w:rsidRPr="008C02CB">
              <w:rPr>
                <w:rFonts w:ascii="ＭＳ 明朝" w:eastAsia="ＭＳ 明朝" w:hAnsi="ＭＳ 明朝" w:hint="eastAsia"/>
                <w:sz w:val="16"/>
                <w:szCs w:val="16"/>
              </w:rPr>
              <w:t>・建築物全体と調和するよう、形態意匠を工夫する。</w:t>
            </w:r>
          </w:p>
          <w:p w14:paraId="2CFE7F2E" w14:textId="77777777" w:rsidR="004674BC" w:rsidRPr="008C02CB" w:rsidRDefault="00F7602B" w:rsidP="008C02CB">
            <w:pPr>
              <w:spacing w:line="180" w:lineRule="exact"/>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3A61D078" w14:textId="77777777" w:rsidR="004674BC" w:rsidRPr="008C02CB" w:rsidRDefault="004674BC" w:rsidP="002B257F">
            <w:pPr>
              <w:widowControl/>
              <w:ind w:leftChars="-59" w:left="-124" w:rightChars="-38" w:right="-80"/>
              <w:jc w:val="center"/>
              <w:rPr>
                <w:sz w:val="16"/>
                <w:szCs w:val="16"/>
              </w:rPr>
            </w:pPr>
          </w:p>
        </w:tc>
        <w:tc>
          <w:tcPr>
            <w:tcW w:w="4243" w:type="dxa"/>
            <w:shd w:val="clear" w:color="auto" w:fill="FFFFCC"/>
          </w:tcPr>
          <w:p w14:paraId="55874D61" w14:textId="77777777" w:rsidR="004674BC" w:rsidRPr="008C02CB" w:rsidRDefault="004674BC" w:rsidP="002B257F">
            <w:pPr>
              <w:widowControl/>
              <w:jc w:val="left"/>
              <w:rPr>
                <w:sz w:val="16"/>
                <w:szCs w:val="16"/>
              </w:rPr>
            </w:pPr>
          </w:p>
        </w:tc>
      </w:tr>
      <w:tr w:rsidR="00847F7F" w:rsidRPr="008C02CB" w14:paraId="62C09FD8" w14:textId="77777777" w:rsidTr="00847F7F">
        <w:trPr>
          <w:trHeight w:val="1134"/>
        </w:trPr>
        <w:tc>
          <w:tcPr>
            <w:tcW w:w="976" w:type="dxa"/>
            <w:vMerge w:val="restart"/>
          </w:tcPr>
          <w:p w14:paraId="058C5D21" w14:textId="77777777" w:rsidR="00847F7F" w:rsidRPr="008C02CB" w:rsidRDefault="00847F7F" w:rsidP="002B257F">
            <w:pPr>
              <w:widowControl/>
              <w:jc w:val="center"/>
              <w:rPr>
                <w:sz w:val="16"/>
                <w:szCs w:val="16"/>
              </w:rPr>
            </w:pPr>
            <w:r w:rsidRPr="008C02CB">
              <w:rPr>
                <w:rFonts w:hint="eastAsia"/>
                <w:sz w:val="16"/>
                <w:szCs w:val="16"/>
              </w:rPr>
              <w:lastRenderedPageBreak/>
              <w:t>材　　料</w:t>
            </w:r>
          </w:p>
        </w:tc>
        <w:tc>
          <w:tcPr>
            <w:tcW w:w="4461" w:type="dxa"/>
          </w:tcPr>
          <w:p w14:paraId="74DD5DAD" w14:textId="77777777" w:rsidR="00847F7F" w:rsidRPr="008C02CB" w:rsidRDefault="00847F7F" w:rsidP="008C02CB">
            <w:pPr>
              <w:widowControl/>
              <w:ind w:leftChars="-47" w:left="69" w:hangingChars="108" w:hanging="168"/>
              <w:jc w:val="left"/>
              <w:rPr>
                <w:rFonts w:ascii="ＭＳ 明朝" w:eastAsia="ＭＳ 明朝" w:hAnsi="ＭＳ 明朝"/>
                <w:spacing w:val="-2"/>
                <w:sz w:val="16"/>
                <w:szCs w:val="16"/>
              </w:rPr>
            </w:pPr>
            <w:r w:rsidRPr="008C02CB">
              <w:rPr>
                <w:rFonts w:ascii="ＭＳ 明朝" w:eastAsia="ＭＳ 明朝" w:hAnsi="ＭＳ 明朝" w:hint="eastAsia"/>
                <w:spacing w:val="-2"/>
                <w:sz w:val="16"/>
                <w:szCs w:val="16"/>
              </w:rPr>
              <w:t>・外壁などの材料は、汚れが目立ちにくいもの、維持管理が容易なもの又は経年により景観をそこなうことのないものとするよう努める。</w:t>
            </w:r>
          </w:p>
          <w:p w14:paraId="6B5FB9DE" w14:textId="77777777" w:rsidR="00847F7F" w:rsidRPr="008C02CB" w:rsidRDefault="00847F7F" w:rsidP="0024056B">
            <w:pPr>
              <w:spacing w:line="180" w:lineRule="exact"/>
              <w:ind w:leftChars="-48" w:left="1" w:hangingChars="64" w:hanging="102"/>
              <w:jc w:val="left"/>
              <w:rPr>
                <w:rFonts w:ascii="ＭＳ 明朝" w:eastAsia="ＭＳ 明朝" w:hAnsi="ＭＳ 明朝"/>
                <w:sz w:val="16"/>
                <w:szCs w:val="16"/>
              </w:rPr>
            </w:pPr>
          </w:p>
        </w:tc>
        <w:tc>
          <w:tcPr>
            <w:tcW w:w="700" w:type="dxa"/>
            <w:shd w:val="clear" w:color="auto" w:fill="FFFFCC"/>
            <w:vAlign w:val="center"/>
          </w:tcPr>
          <w:p w14:paraId="526A7BF3"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5A21EE52" w14:textId="77777777" w:rsidR="00847F7F" w:rsidRPr="008C02CB" w:rsidRDefault="00847F7F" w:rsidP="002B257F">
            <w:pPr>
              <w:widowControl/>
              <w:jc w:val="left"/>
              <w:rPr>
                <w:sz w:val="16"/>
                <w:szCs w:val="16"/>
              </w:rPr>
            </w:pPr>
          </w:p>
        </w:tc>
      </w:tr>
      <w:tr w:rsidR="00847F7F" w:rsidRPr="008C02CB" w14:paraId="00121C72" w14:textId="77777777" w:rsidTr="00847F7F">
        <w:trPr>
          <w:trHeight w:val="1134"/>
        </w:trPr>
        <w:tc>
          <w:tcPr>
            <w:tcW w:w="976" w:type="dxa"/>
            <w:vMerge/>
          </w:tcPr>
          <w:p w14:paraId="12C11C6E" w14:textId="77777777" w:rsidR="00847F7F" w:rsidRPr="008C02CB" w:rsidRDefault="00847F7F" w:rsidP="002B257F">
            <w:pPr>
              <w:widowControl/>
              <w:jc w:val="center"/>
              <w:rPr>
                <w:sz w:val="16"/>
                <w:szCs w:val="16"/>
              </w:rPr>
            </w:pPr>
          </w:p>
        </w:tc>
        <w:tc>
          <w:tcPr>
            <w:tcW w:w="4461" w:type="dxa"/>
          </w:tcPr>
          <w:p w14:paraId="156C5E36" w14:textId="77777777" w:rsidR="00847F7F" w:rsidRPr="008C02CB" w:rsidRDefault="00847F7F" w:rsidP="00FB1130">
            <w:pPr>
              <w:spacing w:line="180" w:lineRule="exact"/>
              <w:ind w:leftChars="-54" w:left="47"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79670492"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002755C5" w14:textId="77777777" w:rsidR="00847F7F" w:rsidRPr="008C02CB" w:rsidRDefault="00847F7F" w:rsidP="002B257F">
            <w:pPr>
              <w:widowControl/>
              <w:jc w:val="left"/>
              <w:rPr>
                <w:sz w:val="16"/>
                <w:szCs w:val="16"/>
              </w:rPr>
            </w:pPr>
          </w:p>
        </w:tc>
      </w:tr>
      <w:tr w:rsidR="00847F7F" w:rsidRPr="008C02CB" w14:paraId="7029C7BD" w14:textId="77777777" w:rsidTr="00FC618F">
        <w:trPr>
          <w:trHeight w:val="1134"/>
        </w:trPr>
        <w:tc>
          <w:tcPr>
            <w:tcW w:w="976" w:type="dxa"/>
            <w:vMerge w:val="restart"/>
          </w:tcPr>
          <w:p w14:paraId="51D9E588" w14:textId="77777777" w:rsidR="00847F7F" w:rsidRPr="008C02CB" w:rsidRDefault="00847F7F" w:rsidP="002B257F">
            <w:pPr>
              <w:widowControl/>
              <w:jc w:val="center"/>
              <w:rPr>
                <w:sz w:val="16"/>
                <w:szCs w:val="16"/>
              </w:rPr>
            </w:pPr>
            <w:r w:rsidRPr="008C02CB">
              <w:rPr>
                <w:rFonts w:hint="eastAsia"/>
                <w:sz w:val="16"/>
                <w:szCs w:val="16"/>
              </w:rPr>
              <w:t>色　　彩</w:t>
            </w:r>
          </w:p>
        </w:tc>
        <w:tc>
          <w:tcPr>
            <w:tcW w:w="4461" w:type="dxa"/>
          </w:tcPr>
          <w:p w14:paraId="2F476963" w14:textId="77777777" w:rsidR="00847F7F" w:rsidRPr="008C02CB" w:rsidRDefault="00847F7F" w:rsidP="0024056B">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・周辺のまちなみや建築物全体の形態意匠と調和のとれた色彩とする。</w:t>
            </w:r>
          </w:p>
          <w:p w14:paraId="61A2CA03" w14:textId="77777777" w:rsidR="00847F7F" w:rsidRPr="008C02CB" w:rsidRDefault="00847F7F" w:rsidP="0024056B">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・周囲から突出した、圧迫感が強い高彩度の色彩は避ける。</w:t>
            </w:r>
          </w:p>
          <w:p w14:paraId="3D2CC722" w14:textId="77777777" w:rsidR="00847F7F" w:rsidRPr="008C02CB" w:rsidRDefault="00847F7F" w:rsidP="0024056B">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79E0285B"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2779366D" w14:textId="77777777" w:rsidR="00847F7F" w:rsidRPr="008C02CB" w:rsidRDefault="00847F7F" w:rsidP="002B257F">
            <w:pPr>
              <w:widowControl/>
              <w:jc w:val="left"/>
              <w:rPr>
                <w:sz w:val="16"/>
                <w:szCs w:val="16"/>
              </w:rPr>
            </w:pPr>
          </w:p>
        </w:tc>
      </w:tr>
      <w:tr w:rsidR="00847F7F" w:rsidRPr="008C02CB" w14:paraId="71A88EF6" w14:textId="77777777" w:rsidTr="00847F7F">
        <w:trPr>
          <w:trHeight w:val="1134"/>
        </w:trPr>
        <w:tc>
          <w:tcPr>
            <w:tcW w:w="976" w:type="dxa"/>
            <w:vMerge/>
          </w:tcPr>
          <w:p w14:paraId="0DE09D31" w14:textId="77777777" w:rsidR="00847F7F" w:rsidRPr="008C02CB" w:rsidRDefault="00847F7F" w:rsidP="002B257F">
            <w:pPr>
              <w:widowControl/>
              <w:jc w:val="center"/>
              <w:rPr>
                <w:sz w:val="16"/>
                <w:szCs w:val="16"/>
              </w:rPr>
            </w:pPr>
          </w:p>
        </w:tc>
        <w:tc>
          <w:tcPr>
            <w:tcW w:w="4461" w:type="dxa"/>
          </w:tcPr>
          <w:p w14:paraId="7CFB1A44" w14:textId="77777777" w:rsidR="00847F7F" w:rsidRPr="008C02CB" w:rsidRDefault="00847F7F" w:rsidP="0024056B">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482BAF1E" w14:textId="77777777" w:rsidR="00847F7F" w:rsidRPr="008C02CB" w:rsidRDefault="00847F7F" w:rsidP="0024056B">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4EE9FB06"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014FE8F4" w14:textId="77777777" w:rsidR="00847F7F" w:rsidRPr="008C02CB" w:rsidRDefault="00847F7F" w:rsidP="002B257F">
            <w:pPr>
              <w:widowControl/>
              <w:jc w:val="left"/>
              <w:rPr>
                <w:sz w:val="16"/>
                <w:szCs w:val="16"/>
              </w:rPr>
            </w:pPr>
          </w:p>
        </w:tc>
      </w:tr>
      <w:tr w:rsidR="00847F7F" w:rsidRPr="008C02CB" w14:paraId="5E12C6C3" w14:textId="77777777" w:rsidTr="00847F7F">
        <w:trPr>
          <w:trHeight w:val="2268"/>
        </w:trPr>
        <w:tc>
          <w:tcPr>
            <w:tcW w:w="976" w:type="dxa"/>
            <w:vMerge/>
          </w:tcPr>
          <w:p w14:paraId="6A8167A8" w14:textId="77777777" w:rsidR="00847F7F" w:rsidRPr="008C02CB" w:rsidRDefault="00847F7F" w:rsidP="002B257F">
            <w:pPr>
              <w:widowControl/>
              <w:jc w:val="center"/>
              <w:rPr>
                <w:sz w:val="16"/>
                <w:szCs w:val="16"/>
              </w:rPr>
            </w:pPr>
          </w:p>
        </w:tc>
        <w:tc>
          <w:tcPr>
            <w:tcW w:w="4461" w:type="dxa"/>
          </w:tcPr>
          <w:p w14:paraId="017279D1"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【大阪城景観配慮ゾーン】</w:t>
            </w:r>
          </w:p>
          <w:p w14:paraId="1FB7FBFA"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・主要な視点場からの眺めに配慮し、大阪城天守閣と調和した落ち着いた色彩とする。</w:t>
            </w:r>
          </w:p>
          <w:p w14:paraId="704A705F"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・主要な視点場からの大阪城天守閣への眺望範囲にアクセントカラーを用いないよう努める。やむを得ず、アクセントカラーを用いる場合は、建物低層部にシンプルにまとめるものとする。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72C5EDF3"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2E46680F" w14:textId="77777777" w:rsidR="00847F7F" w:rsidRPr="008C02CB" w:rsidRDefault="00847F7F" w:rsidP="002B257F">
            <w:pPr>
              <w:widowControl/>
              <w:jc w:val="left"/>
              <w:rPr>
                <w:sz w:val="16"/>
                <w:szCs w:val="16"/>
              </w:rPr>
            </w:pPr>
          </w:p>
        </w:tc>
      </w:tr>
      <w:tr w:rsidR="008C02CB" w:rsidRPr="008C02CB" w14:paraId="1F2C59A2" w14:textId="77777777" w:rsidTr="00847F7F">
        <w:trPr>
          <w:trHeight w:val="1134"/>
        </w:trPr>
        <w:tc>
          <w:tcPr>
            <w:tcW w:w="976" w:type="dxa"/>
          </w:tcPr>
          <w:p w14:paraId="11601357" w14:textId="77777777" w:rsidR="004674BC" w:rsidRPr="008C02CB" w:rsidRDefault="0024056B" w:rsidP="002B257F">
            <w:pPr>
              <w:widowControl/>
              <w:jc w:val="center"/>
              <w:rPr>
                <w:sz w:val="16"/>
                <w:szCs w:val="16"/>
              </w:rPr>
            </w:pPr>
            <w:r w:rsidRPr="008C02CB">
              <w:rPr>
                <w:rFonts w:hint="eastAsia"/>
                <w:sz w:val="16"/>
                <w:szCs w:val="16"/>
              </w:rPr>
              <w:t>屋外階段</w:t>
            </w:r>
          </w:p>
        </w:tc>
        <w:tc>
          <w:tcPr>
            <w:tcW w:w="4461" w:type="dxa"/>
          </w:tcPr>
          <w:p w14:paraId="2DD2A4AF" w14:textId="77777777" w:rsidR="004674BC" w:rsidRPr="008C02CB" w:rsidRDefault="0024056B" w:rsidP="003007C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05048A45" w14:textId="77777777" w:rsidR="004674BC" w:rsidRPr="008C02CB" w:rsidRDefault="004674BC" w:rsidP="002B257F">
            <w:pPr>
              <w:widowControl/>
              <w:ind w:leftChars="-59" w:left="-124" w:rightChars="-38" w:right="-80"/>
              <w:jc w:val="center"/>
              <w:rPr>
                <w:sz w:val="16"/>
                <w:szCs w:val="16"/>
              </w:rPr>
            </w:pPr>
          </w:p>
        </w:tc>
        <w:tc>
          <w:tcPr>
            <w:tcW w:w="4243" w:type="dxa"/>
            <w:shd w:val="clear" w:color="auto" w:fill="FFFFCC"/>
          </w:tcPr>
          <w:p w14:paraId="1A39317D" w14:textId="77777777" w:rsidR="004674BC" w:rsidRPr="008C02CB" w:rsidRDefault="004674BC" w:rsidP="002B257F">
            <w:pPr>
              <w:widowControl/>
              <w:jc w:val="left"/>
              <w:rPr>
                <w:sz w:val="16"/>
                <w:szCs w:val="16"/>
              </w:rPr>
            </w:pPr>
          </w:p>
        </w:tc>
      </w:tr>
      <w:tr w:rsidR="00847F7F" w:rsidRPr="008C02CB" w14:paraId="07EA4EBD" w14:textId="77777777" w:rsidTr="00847F7F">
        <w:trPr>
          <w:trHeight w:val="1134"/>
        </w:trPr>
        <w:tc>
          <w:tcPr>
            <w:tcW w:w="976" w:type="dxa"/>
            <w:vMerge w:val="restart"/>
          </w:tcPr>
          <w:p w14:paraId="037771CC" w14:textId="77777777" w:rsidR="00847F7F" w:rsidRPr="008C02CB" w:rsidRDefault="00847F7F" w:rsidP="002B257F">
            <w:pPr>
              <w:widowControl/>
              <w:jc w:val="center"/>
              <w:rPr>
                <w:sz w:val="16"/>
                <w:szCs w:val="16"/>
              </w:rPr>
            </w:pPr>
            <w:r w:rsidRPr="008C02CB">
              <w:rPr>
                <w:rFonts w:hint="eastAsia"/>
                <w:sz w:val="16"/>
                <w:szCs w:val="16"/>
              </w:rPr>
              <w:t>建築設備</w:t>
            </w:r>
          </w:p>
        </w:tc>
        <w:tc>
          <w:tcPr>
            <w:tcW w:w="4461" w:type="dxa"/>
          </w:tcPr>
          <w:p w14:paraId="18555FB3" w14:textId="77777777" w:rsidR="00847F7F" w:rsidRPr="008C02CB" w:rsidRDefault="00847F7F" w:rsidP="0024056B">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・配管設備などは、道路や公園等の公共空間に面する外壁に露出させないよう工夫する。やむを得ず露出する場合は、建築物全体と調和するよう、形態意匠を工夫する。</w:t>
            </w:r>
          </w:p>
          <w:p w14:paraId="1E451F89" w14:textId="77777777" w:rsidR="00847F7F" w:rsidRPr="008C02CB" w:rsidRDefault="00847F7F" w:rsidP="006D72B9">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5CD78583"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5329DC03" w14:textId="77777777" w:rsidR="00847F7F" w:rsidRPr="008C02CB" w:rsidRDefault="00847F7F" w:rsidP="002B257F">
            <w:pPr>
              <w:widowControl/>
              <w:jc w:val="left"/>
              <w:rPr>
                <w:sz w:val="16"/>
                <w:szCs w:val="16"/>
              </w:rPr>
            </w:pPr>
          </w:p>
        </w:tc>
      </w:tr>
      <w:tr w:rsidR="00847F7F" w:rsidRPr="008C02CB" w14:paraId="1F065EFD" w14:textId="77777777" w:rsidTr="00847F7F">
        <w:trPr>
          <w:trHeight w:val="1134"/>
        </w:trPr>
        <w:tc>
          <w:tcPr>
            <w:tcW w:w="976" w:type="dxa"/>
            <w:vMerge/>
          </w:tcPr>
          <w:p w14:paraId="42DB4E80" w14:textId="77777777" w:rsidR="00847F7F" w:rsidRPr="008C02CB" w:rsidRDefault="00847F7F" w:rsidP="002B257F">
            <w:pPr>
              <w:widowControl/>
              <w:jc w:val="center"/>
              <w:rPr>
                <w:sz w:val="16"/>
                <w:szCs w:val="16"/>
              </w:rPr>
            </w:pPr>
          </w:p>
        </w:tc>
        <w:tc>
          <w:tcPr>
            <w:tcW w:w="4461" w:type="dxa"/>
          </w:tcPr>
          <w:p w14:paraId="725F53EC" w14:textId="77777777" w:rsidR="00847F7F" w:rsidRPr="008C02CB" w:rsidRDefault="00847F7F" w:rsidP="006D72B9">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4E237341"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41095B75" w14:textId="77777777" w:rsidR="00847F7F" w:rsidRPr="008C02CB" w:rsidRDefault="00847F7F" w:rsidP="002B257F">
            <w:pPr>
              <w:widowControl/>
              <w:jc w:val="left"/>
              <w:rPr>
                <w:sz w:val="16"/>
                <w:szCs w:val="16"/>
              </w:rPr>
            </w:pPr>
          </w:p>
        </w:tc>
      </w:tr>
      <w:tr w:rsidR="00847F7F" w:rsidRPr="008C02CB" w14:paraId="69817B65" w14:textId="77777777" w:rsidTr="00847F7F">
        <w:trPr>
          <w:trHeight w:val="1134"/>
        </w:trPr>
        <w:tc>
          <w:tcPr>
            <w:tcW w:w="976" w:type="dxa"/>
            <w:vMerge/>
          </w:tcPr>
          <w:p w14:paraId="5276CE53" w14:textId="77777777" w:rsidR="00847F7F" w:rsidRPr="008C02CB" w:rsidRDefault="00847F7F" w:rsidP="002B257F">
            <w:pPr>
              <w:widowControl/>
              <w:jc w:val="center"/>
              <w:rPr>
                <w:sz w:val="16"/>
                <w:szCs w:val="16"/>
              </w:rPr>
            </w:pPr>
          </w:p>
        </w:tc>
        <w:tc>
          <w:tcPr>
            <w:tcW w:w="4461" w:type="dxa"/>
          </w:tcPr>
          <w:p w14:paraId="32D62BC2" w14:textId="77777777" w:rsidR="00847F7F" w:rsidRPr="008C02CB" w:rsidRDefault="00847F7F" w:rsidP="004674BC">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・テレビアンテナ等は、主たる道路や隣接する公園等の公共空間から見えない位置に設置するよう努める。また色彩は建築物等との調和を図る。</w:t>
            </w:r>
          </w:p>
        </w:tc>
        <w:tc>
          <w:tcPr>
            <w:tcW w:w="700" w:type="dxa"/>
            <w:shd w:val="clear" w:color="auto" w:fill="FFFFCC"/>
            <w:vAlign w:val="center"/>
          </w:tcPr>
          <w:p w14:paraId="5D5970A4"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4B432223" w14:textId="77777777" w:rsidR="00847F7F" w:rsidRPr="008C02CB" w:rsidRDefault="00847F7F" w:rsidP="002B257F">
            <w:pPr>
              <w:widowControl/>
              <w:jc w:val="left"/>
              <w:rPr>
                <w:sz w:val="16"/>
                <w:szCs w:val="16"/>
              </w:rPr>
            </w:pPr>
          </w:p>
        </w:tc>
      </w:tr>
      <w:tr w:rsidR="00847F7F" w:rsidRPr="008C02CB" w14:paraId="63FA216C" w14:textId="77777777" w:rsidTr="00847F7F">
        <w:trPr>
          <w:trHeight w:val="1134"/>
        </w:trPr>
        <w:tc>
          <w:tcPr>
            <w:tcW w:w="976" w:type="dxa"/>
            <w:vMerge w:val="restart"/>
          </w:tcPr>
          <w:p w14:paraId="5899D061" w14:textId="77777777" w:rsidR="00847F7F" w:rsidRDefault="00847F7F" w:rsidP="002B257F">
            <w:pPr>
              <w:widowControl/>
              <w:jc w:val="center"/>
              <w:rPr>
                <w:sz w:val="16"/>
                <w:szCs w:val="16"/>
              </w:rPr>
            </w:pPr>
            <w:r w:rsidRPr="008C02CB">
              <w:rPr>
                <w:rFonts w:hint="eastAsia"/>
                <w:sz w:val="16"/>
                <w:szCs w:val="16"/>
              </w:rPr>
              <w:t>付属施設</w:t>
            </w:r>
          </w:p>
          <w:p w14:paraId="55E082BA" w14:textId="77777777" w:rsidR="00FC618F" w:rsidRDefault="00FC618F" w:rsidP="002B257F">
            <w:pPr>
              <w:widowControl/>
              <w:jc w:val="center"/>
              <w:rPr>
                <w:sz w:val="16"/>
                <w:szCs w:val="16"/>
              </w:rPr>
            </w:pPr>
          </w:p>
          <w:p w14:paraId="31BFFC3F" w14:textId="77777777" w:rsidR="00FC618F" w:rsidRDefault="00FC618F" w:rsidP="002B257F">
            <w:pPr>
              <w:widowControl/>
              <w:jc w:val="center"/>
              <w:rPr>
                <w:sz w:val="16"/>
                <w:szCs w:val="16"/>
              </w:rPr>
            </w:pPr>
          </w:p>
          <w:p w14:paraId="0F998B2E" w14:textId="77777777" w:rsidR="00FC618F" w:rsidRDefault="00FC618F" w:rsidP="002B257F">
            <w:pPr>
              <w:widowControl/>
              <w:jc w:val="center"/>
              <w:rPr>
                <w:sz w:val="16"/>
                <w:szCs w:val="16"/>
              </w:rPr>
            </w:pPr>
          </w:p>
          <w:p w14:paraId="2B091170" w14:textId="77777777" w:rsidR="00FC618F" w:rsidRDefault="00FC618F" w:rsidP="002B257F">
            <w:pPr>
              <w:widowControl/>
              <w:jc w:val="center"/>
              <w:rPr>
                <w:sz w:val="16"/>
                <w:szCs w:val="16"/>
              </w:rPr>
            </w:pPr>
          </w:p>
          <w:p w14:paraId="0282E36A" w14:textId="77777777" w:rsidR="00FC618F" w:rsidRDefault="00FC618F" w:rsidP="002B257F">
            <w:pPr>
              <w:widowControl/>
              <w:jc w:val="center"/>
              <w:rPr>
                <w:sz w:val="16"/>
                <w:szCs w:val="16"/>
              </w:rPr>
            </w:pPr>
          </w:p>
          <w:p w14:paraId="27F74947" w14:textId="77777777" w:rsidR="00FC618F" w:rsidRDefault="00FC618F" w:rsidP="002B257F">
            <w:pPr>
              <w:widowControl/>
              <w:jc w:val="center"/>
              <w:rPr>
                <w:sz w:val="16"/>
                <w:szCs w:val="16"/>
              </w:rPr>
            </w:pPr>
          </w:p>
          <w:p w14:paraId="55D06EF9" w14:textId="77777777" w:rsidR="00FC618F" w:rsidRDefault="00FC618F" w:rsidP="002B257F">
            <w:pPr>
              <w:widowControl/>
              <w:jc w:val="center"/>
              <w:rPr>
                <w:sz w:val="16"/>
                <w:szCs w:val="16"/>
              </w:rPr>
            </w:pPr>
          </w:p>
          <w:p w14:paraId="45FBEC28" w14:textId="77777777" w:rsidR="00FC618F" w:rsidRDefault="00FC618F" w:rsidP="002B257F">
            <w:pPr>
              <w:widowControl/>
              <w:jc w:val="center"/>
              <w:rPr>
                <w:sz w:val="16"/>
                <w:szCs w:val="16"/>
              </w:rPr>
            </w:pPr>
          </w:p>
          <w:p w14:paraId="400EDD91" w14:textId="77777777" w:rsidR="00FC618F" w:rsidRDefault="00FC618F" w:rsidP="002B257F">
            <w:pPr>
              <w:widowControl/>
              <w:jc w:val="center"/>
              <w:rPr>
                <w:sz w:val="16"/>
                <w:szCs w:val="16"/>
              </w:rPr>
            </w:pPr>
          </w:p>
          <w:p w14:paraId="3D4C875B" w14:textId="77777777" w:rsidR="00FC618F" w:rsidRDefault="00FC618F" w:rsidP="002B257F">
            <w:pPr>
              <w:widowControl/>
              <w:jc w:val="center"/>
              <w:rPr>
                <w:sz w:val="16"/>
                <w:szCs w:val="16"/>
              </w:rPr>
            </w:pPr>
          </w:p>
          <w:p w14:paraId="2767B400" w14:textId="777CA784" w:rsidR="00FC618F" w:rsidRPr="008C02CB" w:rsidRDefault="00FC618F" w:rsidP="002B257F">
            <w:pPr>
              <w:widowControl/>
              <w:jc w:val="center"/>
              <w:rPr>
                <w:rFonts w:hint="eastAsia"/>
                <w:sz w:val="16"/>
                <w:szCs w:val="16"/>
              </w:rPr>
            </w:pPr>
            <w:r w:rsidRPr="008C02CB">
              <w:rPr>
                <w:rFonts w:hint="eastAsia"/>
                <w:sz w:val="16"/>
                <w:szCs w:val="16"/>
              </w:rPr>
              <w:t>付属施設</w:t>
            </w:r>
          </w:p>
        </w:tc>
        <w:tc>
          <w:tcPr>
            <w:tcW w:w="4461" w:type="dxa"/>
          </w:tcPr>
          <w:p w14:paraId="50712377" w14:textId="77777777" w:rsidR="00847F7F" w:rsidRPr="008C02CB" w:rsidRDefault="00847F7F" w:rsidP="004674BC">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・駐車場（サービスヤード、機械駐車設備を含む）、駐輪場及びごみ置場等は、周辺景観や敷地内の建築物等と調和するよう、形態意匠を工夫する。</w:t>
            </w:r>
          </w:p>
        </w:tc>
        <w:tc>
          <w:tcPr>
            <w:tcW w:w="700" w:type="dxa"/>
            <w:shd w:val="clear" w:color="auto" w:fill="FFFFCC"/>
            <w:vAlign w:val="center"/>
          </w:tcPr>
          <w:p w14:paraId="1F6A604D"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4EFD3C2B" w14:textId="77777777" w:rsidR="00847F7F" w:rsidRPr="008C02CB" w:rsidRDefault="00847F7F" w:rsidP="002B257F">
            <w:pPr>
              <w:widowControl/>
              <w:jc w:val="left"/>
              <w:rPr>
                <w:sz w:val="16"/>
                <w:szCs w:val="16"/>
              </w:rPr>
            </w:pPr>
          </w:p>
        </w:tc>
      </w:tr>
      <w:tr w:rsidR="00847F7F" w:rsidRPr="008C02CB" w14:paraId="1A7317CE" w14:textId="77777777" w:rsidTr="00847F7F">
        <w:trPr>
          <w:trHeight w:val="1134"/>
        </w:trPr>
        <w:tc>
          <w:tcPr>
            <w:tcW w:w="976" w:type="dxa"/>
            <w:vMerge/>
          </w:tcPr>
          <w:p w14:paraId="0DE12A58" w14:textId="77777777" w:rsidR="00847F7F" w:rsidRPr="008C02CB" w:rsidRDefault="00847F7F" w:rsidP="002B257F">
            <w:pPr>
              <w:widowControl/>
              <w:jc w:val="center"/>
              <w:rPr>
                <w:sz w:val="16"/>
                <w:szCs w:val="16"/>
              </w:rPr>
            </w:pPr>
          </w:p>
        </w:tc>
        <w:tc>
          <w:tcPr>
            <w:tcW w:w="4461" w:type="dxa"/>
          </w:tcPr>
          <w:p w14:paraId="122219FC" w14:textId="77777777" w:rsidR="00847F7F" w:rsidRPr="008C02CB" w:rsidRDefault="00847F7F" w:rsidP="006D72B9">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・建築物と一体となった広告物やサインは、周辺景観や敷地内の建築物等と調和するよう、形態意匠や設置位置を工夫する。</w:t>
            </w:r>
          </w:p>
        </w:tc>
        <w:tc>
          <w:tcPr>
            <w:tcW w:w="700" w:type="dxa"/>
            <w:shd w:val="clear" w:color="auto" w:fill="FFFFCC"/>
            <w:vAlign w:val="center"/>
          </w:tcPr>
          <w:p w14:paraId="414B8BDF"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0A41D41D" w14:textId="77777777" w:rsidR="00847F7F" w:rsidRPr="008C02CB" w:rsidRDefault="00847F7F" w:rsidP="002B257F">
            <w:pPr>
              <w:widowControl/>
              <w:jc w:val="left"/>
              <w:rPr>
                <w:sz w:val="16"/>
                <w:szCs w:val="16"/>
              </w:rPr>
            </w:pPr>
          </w:p>
        </w:tc>
      </w:tr>
      <w:tr w:rsidR="00847F7F" w:rsidRPr="008C02CB" w14:paraId="7078F46A" w14:textId="77777777" w:rsidTr="00847F7F">
        <w:trPr>
          <w:trHeight w:val="1134"/>
        </w:trPr>
        <w:tc>
          <w:tcPr>
            <w:tcW w:w="976" w:type="dxa"/>
            <w:vMerge/>
          </w:tcPr>
          <w:p w14:paraId="4C650750" w14:textId="77777777" w:rsidR="00847F7F" w:rsidRPr="008C02CB" w:rsidRDefault="00847F7F" w:rsidP="002B257F">
            <w:pPr>
              <w:widowControl/>
              <w:jc w:val="center"/>
              <w:rPr>
                <w:sz w:val="16"/>
                <w:szCs w:val="16"/>
              </w:rPr>
            </w:pPr>
          </w:p>
        </w:tc>
        <w:tc>
          <w:tcPr>
            <w:tcW w:w="4461" w:type="dxa"/>
          </w:tcPr>
          <w:p w14:paraId="5AD65ADB"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【大阪城景観配慮ゾーン】</w:t>
            </w:r>
          </w:p>
          <w:p w14:paraId="6C6878BE"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・主要な視点場から大阪城天守閣を望む眺望範囲への広告物やサインの設置については、必要最低限とし建物中高層部への設置を避けるよう努める。</w:t>
            </w:r>
          </w:p>
          <w:p w14:paraId="7EED1485"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・主要な視点場からの眺めに配慮し、屋上の広告物やサインは建築物と一体とするよう形態意匠を工夫する。</w:t>
            </w:r>
          </w:p>
        </w:tc>
        <w:tc>
          <w:tcPr>
            <w:tcW w:w="700" w:type="dxa"/>
            <w:shd w:val="clear" w:color="auto" w:fill="FFFFCC"/>
            <w:vAlign w:val="center"/>
          </w:tcPr>
          <w:p w14:paraId="68392A20"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7411F88B" w14:textId="77777777" w:rsidR="00847F7F" w:rsidRPr="008C02CB" w:rsidRDefault="00847F7F" w:rsidP="002B257F">
            <w:pPr>
              <w:widowControl/>
              <w:jc w:val="left"/>
              <w:rPr>
                <w:sz w:val="16"/>
                <w:szCs w:val="16"/>
              </w:rPr>
            </w:pPr>
          </w:p>
        </w:tc>
      </w:tr>
      <w:tr w:rsidR="00847F7F" w:rsidRPr="008C02CB" w14:paraId="3FC5DEEA" w14:textId="77777777" w:rsidTr="00847F7F">
        <w:trPr>
          <w:trHeight w:val="1134"/>
        </w:trPr>
        <w:tc>
          <w:tcPr>
            <w:tcW w:w="976" w:type="dxa"/>
            <w:vMerge w:val="restart"/>
          </w:tcPr>
          <w:p w14:paraId="6B457387" w14:textId="77777777" w:rsidR="00847F7F" w:rsidRPr="008C02CB" w:rsidRDefault="00847F7F" w:rsidP="002B257F">
            <w:pPr>
              <w:widowControl/>
              <w:jc w:val="center"/>
              <w:rPr>
                <w:sz w:val="16"/>
                <w:szCs w:val="16"/>
              </w:rPr>
            </w:pPr>
            <w:r w:rsidRPr="008C02CB">
              <w:rPr>
                <w:rFonts w:hint="eastAsia"/>
                <w:sz w:val="16"/>
                <w:szCs w:val="16"/>
              </w:rPr>
              <w:t>植　　栽</w:t>
            </w:r>
          </w:p>
        </w:tc>
        <w:tc>
          <w:tcPr>
            <w:tcW w:w="4461" w:type="dxa"/>
          </w:tcPr>
          <w:p w14:paraId="626DE6F8" w14:textId="77777777" w:rsidR="00847F7F" w:rsidRPr="008C02CB" w:rsidRDefault="00847F7F" w:rsidP="006D72B9">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・植栽は、周辺景観や敷地内の建築物等と調和するよう、樹種も考慮して高木・中木・低木を適切に配置する。</w:t>
            </w:r>
          </w:p>
        </w:tc>
        <w:tc>
          <w:tcPr>
            <w:tcW w:w="700" w:type="dxa"/>
            <w:shd w:val="clear" w:color="auto" w:fill="FFFFCC"/>
            <w:vAlign w:val="center"/>
          </w:tcPr>
          <w:p w14:paraId="2D42ABB6"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71C22301" w14:textId="77777777" w:rsidR="00847F7F" w:rsidRPr="008C02CB" w:rsidRDefault="00847F7F" w:rsidP="002B257F">
            <w:pPr>
              <w:widowControl/>
              <w:jc w:val="left"/>
              <w:rPr>
                <w:sz w:val="16"/>
                <w:szCs w:val="16"/>
              </w:rPr>
            </w:pPr>
          </w:p>
        </w:tc>
      </w:tr>
      <w:tr w:rsidR="00847F7F" w:rsidRPr="008C02CB" w14:paraId="425C4118" w14:textId="77777777" w:rsidTr="00847F7F">
        <w:trPr>
          <w:trHeight w:val="1134"/>
        </w:trPr>
        <w:tc>
          <w:tcPr>
            <w:tcW w:w="976" w:type="dxa"/>
            <w:vMerge/>
          </w:tcPr>
          <w:p w14:paraId="25059319" w14:textId="77777777" w:rsidR="00847F7F" w:rsidRPr="008C02CB" w:rsidRDefault="00847F7F" w:rsidP="002B257F">
            <w:pPr>
              <w:widowControl/>
              <w:jc w:val="center"/>
              <w:rPr>
                <w:sz w:val="16"/>
                <w:szCs w:val="16"/>
              </w:rPr>
            </w:pPr>
          </w:p>
        </w:tc>
        <w:tc>
          <w:tcPr>
            <w:tcW w:w="4461" w:type="dxa"/>
          </w:tcPr>
          <w:p w14:paraId="61E8E29F" w14:textId="77777777" w:rsidR="00847F7F" w:rsidRPr="008C02CB" w:rsidRDefault="00847F7F" w:rsidP="0024056B">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【上町台地景観配慮ゾーン】</w:t>
            </w:r>
          </w:p>
          <w:p w14:paraId="3E4AE4F9" w14:textId="77777777" w:rsidR="00847F7F" w:rsidRPr="008C02CB" w:rsidRDefault="00847F7F" w:rsidP="0024056B">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・地域に残された緑と調和するよう緑化に努める。</w:t>
            </w:r>
          </w:p>
        </w:tc>
        <w:tc>
          <w:tcPr>
            <w:tcW w:w="700" w:type="dxa"/>
            <w:shd w:val="clear" w:color="auto" w:fill="FFFFCC"/>
            <w:vAlign w:val="center"/>
          </w:tcPr>
          <w:p w14:paraId="5A3EFDEC"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3DA01BEE" w14:textId="77777777" w:rsidR="00847F7F" w:rsidRPr="008C02CB" w:rsidRDefault="00847F7F" w:rsidP="002B257F">
            <w:pPr>
              <w:widowControl/>
              <w:jc w:val="left"/>
              <w:rPr>
                <w:sz w:val="16"/>
                <w:szCs w:val="16"/>
              </w:rPr>
            </w:pPr>
          </w:p>
        </w:tc>
      </w:tr>
      <w:tr w:rsidR="00847F7F" w:rsidRPr="008C02CB" w14:paraId="04D98148" w14:textId="77777777" w:rsidTr="00847F7F">
        <w:trPr>
          <w:trHeight w:val="1134"/>
        </w:trPr>
        <w:tc>
          <w:tcPr>
            <w:tcW w:w="976" w:type="dxa"/>
            <w:vMerge/>
          </w:tcPr>
          <w:p w14:paraId="683A0212" w14:textId="77777777" w:rsidR="00847F7F" w:rsidRPr="008C02CB" w:rsidRDefault="00847F7F" w:rsidP="002B257F">
            <w:pPr>
              <w:widowControl/>
              <w:jc w:val="center"/>
              <w:rPr>
                <w:sz w:val="16"/>
                <w:szCs w:val="16"/>
              </w:rPr>
            </w:pPr>
          </w:p>
        </w:tc>
        <w:tc>
          <w:tcPr>
            <w:tcW w:w="4461" w:type="dxa"/>
          </w:tcPr>
          <w:p w14:paraId="146E49E7"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【大阪城景観配慮ゾーン】</w:t>
            </w:r>
          </w:p>
          <w:p w14:paraId="6615E2D4"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・主要な視点場からの眺めに配慮し、大阪城公園の緑と調和するよう、樹種も考慮し緑化に努める。</w:t>
            </w:r>
          </w:p>
          <w:p w14:paraId="70ABDCE4"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・主要な視点場からの眺めに配慮し、大阪城天守閣への眺望を遮蔽しないような配置計画に努める。</w:t>
            </w:r>
          </w:p>
        </w:tc>
        <w:tc>
          <w:tcPr>
            <w:tcW w:w="700" w:type="dxa"/>
            <w:shd w:val="clear" w:color="auto" w:fill="FFFFCC"/>
            <w:vAlign w:val="center"/>
          </w:tcPr>
          <w:p w14:paraId="0C461D07"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78D4554E" w14:textId="77777777" w:rsidR="00847F7F" w:rsidRPr="008C02CB" w:rsidRDefault="00847F7F" w:rsidP="002B257F">
            <w:pPr>
              <w:widowControl/>
              <w:jc w:val="left"/>
              <w:rPr>
                <w:sz w:val="16"/>
                <w:szCs w:val="16"/>
              </w:rPr>
            </w:pPr>
          </w:p>
        </w:tc>
      </w:tr>
      <w:tr w:rsidR="008C02CB" w:rsidRPr="008C02CB" w14:paraId="460801CE" w14:textId="77777777" w:rsidTr="00847F7F">
        <w:trPr>
          <w:trHeight w:val="1134"/>
        </w:trPr>
        <w:tc>
          <w:tcPr>
            <w:tcW w:w="976" w:type="dxa"/>
          </w:tcPr>
          <w:p w14:paraId="27416905" w14:textId="77777777" w:rsidR="004674BC" w:rsidRPr="008C02CB" w:rsidRDefault="0024056B" w:rsidP="002B257F">
            <w:pPr>
              <w:widowControl/>
              <w:jc w:val="center"/>
              <w:rPr>
                <w:sz w:val="16"/>
                <w:szCs w:val="16"/>
              </w:rPr>
            </w:pPr>
            <w:r w:rsidRPr="008C02CB">
              <w:rPr>
                <w:rFonts w:hint="eastAsia"/>
                <w:sz w:val="16"/>
                <w:szCs w:val="16"/>
              </w:rPr>
              <w:t>塀</w:t>
            </w:r>
            <w:r w:rsidR="00EE64F6">
              <w:rPr>
                <w:rFonts w:hint="eastAsia"/>
                <w:sz w:val="16"/>
                <w:szCs w:val="16"/>
              </w:rPr>
              <w:t xml:space="preserve"> </w:t>
            </w:r>
            <w:r w:rsidRPr="008C02CB">
              <w:rPr>
                <w:rFonts w:hint="eastAsia"/>
                <w:sz w:val="16"/>
                <w:szCs w:val="16"/>
              </w:rPr>
              <w:t>・</w:t>
            </w:r>
            <w:r w:rsidR="00EE64F6">
              <w:rPr>
                <w:rFonts w:hint="eastAsia"/>
                <w:sz w:val="16"/>
                <w:szCs w:val="16"/>
              </w:rPr>
              <w:t xml:space="preserve"> </w:t>
            </w:r>
            <w:r w:rsidRPr="008C02CB">
              <w:rPr>
                <w:rFonts w:hint="eastAsia"/>
                <w:sz w:val="16"/>
                <w:szCs w:val="16"/>
              </w:rPr>
              <w:t>柵</w:t>
            </w:r>
          </w:p>
        </w:tc>
        <w:tc>
          <w:tcPr>
            <w:tcW w:w="4461" w:type="dxa"/>
          </w:tcPr>
          <w:p w14:paraId="1366B1B2" w14:textId="77777777" w:rsidR="004674BC" w:rsidRPr="008C02CB" w:rsidRDefault="0024056B" w:rsidP="003007C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・主たる道路に面して、塀又は柵を設置する場合は、開放的で透過性の高い構造とするなど、周辺景観や敷地内の建築物等と調和した形態意匠とする。</w:t>
            </w:r>
          </w:p>
        </w:tc>
        <w:tc>
          <w:tcPr>
            <w:tcW w:w="700" w:type="dxa"/>
            <w:shd w:val="clear" w:color="auto" w:fill="FFFFCC"/>
            <w:vAlign w:val="center"/>
          </w:tcPr>
          <w:p w14:paraId="65BBBB13" w14:textId="77777777" w:rsidR="004674BC" w:rsidRPr="008C02CB" w:rsidRDefault="004674BC" w:rsidP="002B257F">
            <w:pPr>
              <w:widowControl/>
              <w:ind w:leftChars="-59" w:left="-124" w:rightChars="-38" w:right="-80"/>
              <w:jc w:val="center"/>
              <w:rPr>
                <w:sz w:val="16"/>
                <w:szCs w:val="16"/>
              </w:rPr>
            </w:pPr>
          </w:p>
        </w:tc>
        <w:tc>
          <w:tcPr>
            <w:tcW w:w="4243" w:type="dxa"/>
            <w:shd w:val="clear" w:color="auto" w:fill="FFFFCC"/>
          </w:tcPr>
          <w:p w14:paraId="6E04B7B1" w14:textId="77777777" w:rsidR="004674BC" w:rsidRPr="008C02CB" w:rsidRDefault="004674BC" w:rsidP="002B257F">
            <w:pPr>
              <w:widowControl/>
              <w:jc w:val="left"/>
              <w:rPr>
                <w:sz w:val="16"/>
                <w:szCs w:val="16"/>
              </w:rPr>
            </w:pPr>
          </w:p>
        </w:tc>
      </w:tr>
      <w:tr w:rsidR="00847F7F" w:rsidRPr="008C02CB" w14:paraId="4C92415E" w14:textId="77777777" w:rsidTr="00847F7F">
        <w:trPr>
          <w:trHeight w:val="1134"/>
        </w:trPr>
        <w:tc>
          <w:tcPr>
            <w:tcW w:w="976" w:type="dxa"/>
            <w:vMerge w:val="restart"/>
          </w:tcPr>
          <w:p w14:paraId="348CD074" w14:textId="77777777" w:rsidR="00847F7F" w:rsidRDefault="00847F7F" w:rsidP="002B257F">
            <w:pPr>
              <w:widowControl/>
              <w:jc w:val="center"/>
              <w:rPr>
                <w:sz w:val="16"/>
                <w:szCs w:val="16"/>
              </w:rPr>
            </w:pPr>
            <w:r w:rsidRPr="008C02CB">
              <w:rPr>
                <w:rFonts w:hint="eastAsia"/>
                <w:sz w:val="16"/>
                <w:szCs w:val="16"/>
              </w:rPr>
              <w:t>夜間景観</w:t>
            </w:r>
          </w:p>
          <w:p w14:paraId="573DAE51" w14:textId="77777777" w:rsidR="00AF0D00" w:rsidRDefault="00AF0D00" w:rsidP="002B257F">
            <w:pPr>
              <w:widowControl/>
              <w:jc w:val="center"/>
              <w:rPr>
                <w:sz w:val="16"/>
                <w:szCs w:val="16"/>
              </w:rPr>
            </w:pPr>
          </w:p>
          <w:p w14:paraId="0354AC9D" w14:textId="77777777" w:rsidR="00AF0D00" w:rsidRDefault="00AF0D00" w:rsidP="002B257F">
            <w:pPr>
              <w:widowControl/>
              <w:jc w:val="center"/>
              <w:rPr>
                <w:sz w:val="16"/>
                <w:szCs w:val="16"/>
              </w:rPr>
            </w:pPr>
          </w:p>
          <w:p w14:paraId="4A7F66BB" w14:textId="77777777" w:rsidR="00AF0D00" w:rsidRDefault="00AF0D00" w:rsidP="002B257F">
            <w:pPr>
              <w:widowControl/>
              <w:jc w:val="center"/>
              <w:rPr>
                <w:sz w:val="16"/>
                <w:szCs w:val="16"/>
              </w:rPr>
            </w:pPr>
          </w:p>
          <w:p w14:paraId="32DC9ACC" w14:textId="77777777" w:rsidR="00AF0D00" w:rsidRDefault="00AF0D00" w:rsidP="002B257F">
            <w:pPr>
              <w:widowControl/>
              <w:jc w:val="center"/>
              <w:rPr>
                <w:sz w:val="16"/>
                <w:szCs w:val="16"/>
              </w:rPr>
            </w:pPr>
          </w:p>
          <w:p w14:paraId="1E21EC11" w14:textId="77777777" w:rsidR="00AF0D00" w:rsidRDefault="00AF0D00" w:rsidP="002B257F">
            <w:pPr>
              <w:widowControl/>
              <w:jc w:val="center"/>
              <w:rPr>
                <w:sz w:val="16"/>
                <w:szCs w:val="16"/>
              </w:rPr>
            </w:pPr>
          </w:p>
          <w:p w14:paraId="7A4FAE31" w14:textId="77777777" w:rsidR="00AF0D00" w:rsidRDefault="00AF0D00" w:rsidP="002B257F">
            <w:pPr>
              <w:widowControl/>
              <w:jc w:val="center"/>
              <w:rPr>
                <w:sz w:val="16"/>
                <w:szCs w:val="16"/>
              </w:rPr>
            </w:pPr>
          </w:p>
          <w:p w14:paraId="22B2031E" w14:textId="77777777" w:rsidR="00AF0D00" w:rsidRDefault="00AF0D00" w:rsidP="002B257F">
            <w:pPr>
              <w:widowControl/>
              <w:jc w:val="center"/>
              <w:rPr>
                <w:sz w:val="16"/>
                <w:szCs w:val="16"/>
              </w:rPr>
            </w:pPr>
          </w:p>
          <w:p w14:paraId="679EB891" w14:textId="77777777" w:rsidR="00AF0D00" w:rsidRDefault="00AF0D00" w:rsidP="002B257F">
            <w:pPr>
              <w:widowControl/>
              <w:jc w:val="center"/>
              <w:rPr>
                <w:sz w:val="16"/>
                <w:szCs w:val="16"/>
              </w:rPr>
            </w:pPr>
          </w:p>
          <w:p w14:paraId="6D8B8E2E" w14:textId="77777777" w:rsidR="00AF0D00" w:rsidRDefault="00AF0D00" w:rsidP="002B257F">
            <w:pPr>
              <w:widowControl/>
              <w:jc w:val="center"/>
              <w:rPr>
                <w:sz w:val="16"/>
                <w:szCs w:val="16"/>
              </w:rPr>
            </w:pPr>
          </w:p>
          <w:p w14:paraId="5D35082C" w14:textId="77777777" w:rsidR="00AF0D00" w:rsidRDefault="00AF0D00" w:rsidP="002B257F">
            <w:pPr>
              <w:widowControl/>
              <w:jc w:val="center"/>
              <w:rPr>
                <w:sz w:val="16"/>
                <w:szCs w:val="16"/>
              </w:rPr>
            </w:pPr>
          </w:p>
          <w:p w14:paraId="218AE575" w14:textId="77777777" w:rsidR="00AF0D00" w:rsidRDefault="00AF0D00" w:rsidP="002B257F">
            <w:pPr>
              <w:widowControl/>
              <w:jc w:val="center"/>
              <w:rPr>
                <w:sz w:val="16"/>
                <w:szCs w:val="16"/>
              </w:rPr>
            </w:pPr>
          </w:p>
          <w:p w14:paraId="2E9B8485" w14:textId="77777777" w:rsidR="00AF0D00" w:rsidRDefault="00AF0D00" w:rsidP="002B257F">
            <w:pPr>
              <w:widowControl/>
              <w:jc w:val="center"/>
              <w:rPr>
                <w:sz w:val="16"/>
                <w:szCs w:val="16"/>
              </w:rPr>
            </w:pPr>
          </w:p>
          <w:p w14:paraId="36A4CE70" w14:textId="77777777" w:rsidR="00AF0D00" w:rsidRDefault="00AF0D00" w:rsidP="002B257F">
            <w:pPr>
              <w:widowControl/>
              <w:jc w:val="center"/>
              <w:rPr>
                <w:sz w:val="16"/>
                <w:szCs w:val="16"/>
              </w:rPr>
            </w:pPr>
          </w:p>
          <w:p w14:paraId="2132FBCB" w14:textId="77777777" w:rsidR="00AF0D00" w:rsidRDefault="00AF0D00" w:rsidP="002B257F">
            <w:pPr>
              <w:widowControl/>
              <w:jc w:val="center"/>
              <w:rPr>
                <w:sz w:val="16"/>
                <w:szCs w:val="16"/>
              </w:rPr>
            </w:pPr>
          </w:p>
          <w:p w14:paraId="5D028C19" w14:textId="77777777" w:rsidR="00AF0D00" w:rsidRDefault="00AF0D00" w:rsidP="002B257F">
            <w:pPr>
              <w:widowControl/>
              <w:jc w:val="center"/>
              <w:rPr>
                <w:sz w:val="16"/>
                <w:szCs w:val="16"/>
              </w:rPr>
            </w:pPr>
          </w:p>
          <w:p w14:paraId="443D06BB" w14:textId="77777777" w:rsidR="00AF0D00" w:rsidRDefault="00AF0D00" w:rsidP="002B257F">
            <w:pPr>
              <w:widowControl/>
              <w:jc w:val="center"/>
              <w:rPr>
                <w:sz w:val="16"/>
                <w:szCs w:val="16"/>
              </w:rPr>
            </w:pPr>
          </w:p>
          <w:p w14:paraId="281B9815" w14:textId="77777777" w:rsidR="00AF0D00" w:rsidRDefault="00AF0D00" w:rsidP="002B257F">
            <w:pPr>
              <w:widowControl/>
              <w:jc w:val="center"/>
              <w:rPr>
                <w:sz w:val="16"/>
                <w:szCs w:val="16"/>
              </w:rPr>
            </w:pPr>
          </w:p>
          <w:p w14:paraId="1299E011" w14:textId="77777777" w:rsidR="00AF0D00" w:rsidRDefault="00AF0D00" w:rsidP="002B257F">
            <w:pPr>
              <w:widowControl/>
              <w:jc w:val="center"/>
              <w:rPr>
                <w:sz w:val="16"/>
                <w:szCs w:val="16"/>
              </w:rPr>
            </w:pPr>
          </w:p>
          <w:p w14:paraId="06D06BA4" w14:textId="77777777" w:rsidR="00AF0D00" w:rsidRDefault="00AF0D00" w:rsidP="002B257F">
            <w:pPr>
              <w:widowControl/>
              <w:jc w:val="center"/>
              <w:rPr>
                <w:sz w:val="16"/>
                <w:szCs w:val="16"/>
              </w:rPr>
            </w:pPr>
          </w:p>
          <w:p w14:paraId="0B095851" w14:textId="77777777" w:rsidR="00AF0D00" w:rsidRDefault="00AF0D00" w:rsidP="002B257F">
            <w:pPr>
              <w:widowControl/>
              <w:jc w:val="center"/>
              <w:rPr>
                <w:sz w:val="16"/>
                <w:szCs w:val="16"/>
              </w:rPr>
            </w:pPr>
          </w:p>
          <w:p w14:paraId="5C6C7866" w14:textId="77777777" w:rsidR="00AF0D00" w:rsidRDefault="00AF0D00" w:rsidP="002B257F">
            <w:pPr>
              <w:widowControl/>
              <w:jc w:val="center"/>
              <w:rPr>
                <w:sz w:val="16"/>
                <w:szCs w:val="16"/>
              </w:rPr>
            </w:pPr>
          </w:p>
          <w:p w14:paraId="4F63BE42" w14:textId="77777777" w:rsidR="00AF0D00" w:rsidRDefault="00AF0D00" w:rsidP="002B257F">
            <w:pPr>
              <w:widowControl/>
              <w:jc w:val="center"/>
              <w:rPr>
                <w:sz w:val="16"/>
                <w:szCs w:val="16"/>
              </w:rPr>
            </w:pPr>
          </w:p>
          <w:p w14:paraId="0D6C1698" w14:textId="77777777" w:rsidR="00AF0D00" w:rsidRDefault="00AF0D00" w:rsidP="002B257F">
            <w:pPr>
              <w:widowControl/>
              <w:jc w:val="center"/>
              <w:rPr>
                <w:sz w:val="16"/>
                <w:szCs w:val="16"/>
              </w:rPr>
            </w:pPr>
          </w:p>
          <w:p w14:paraId="794B0CF7" w14:textId="77777777" w:rsidR="00AF0D00" w:rsidRDefault="00AF0D00" w:rsidP="002B257F">
            <w:pPr>
              <w:widowControl/>
              <w:jc w:val="center"/>
              <w:rPr>
                <w:sz w:val="16"/>
                <w:szCs w:val="16"/>
              </w:rPr>
            </w:pPr>
          </w:p>
          <w:p w14:paraId="7F5CD3BD" w14:textId="77777777" w:rsidR="00AF0D00" w:rsidRDefault="00AF0D00" w:rsidP="002B257F">
            <w:pPr>
              <w:widowControl/>
              <w:jc w:val="center"/>
              <w:rPr>
                <w:sz w:val="16"/>
                <w:szCs w:val="16"/>
              </w:rPr>
            </w:pPr>
          </w:p>
          <w:p w14:paraId="105E811A" w14:textId="77777777" w:rsidR="00AF0D00" w:rsidRDefault="00AF0D00" w:rsidP="002B257F">
            <w:pPr>
              <w:widowControl/>
              <w:jc w:val="center"/>
              <w:rPr>
                <w:sz w:val="16"/>
                <w:szCs w:val="16"/>
              </w:rPr>
            </w:pPr>
          </w:p>
          <w:p w14:paraId="45574EFC" w14:textId="77777777" w:rsidR="00AF0D00" w:rsidRDefault="00AF0D00" w:rsidP="002B257F">
            <w:pPr>
              <w:widowControl/>
              <w:jc w:val="center"/>
              <w:rPr>
                <w:sz w:val="16"/>
                <w:szCs w:val="16"/>
              </w:rPr>
            </w:pPr>
          </w:p>
          <w:p w14:paraId="16D25B71" w14:textId="77777777" w:rsidR="00AF0D00" w:rsidRDefault="00AF0D00" w:rsidP="002B257F">
            <w:pPr>
              <w:widowControl/>
              <w:jc w:val="center"/>
              <w:rPr>
                <w:sz w:val="16"/>
                <w:szCs w:val="16"/>
              </w:rPr>
            </w:pPr>
          </w:p>
          <w:p w14:paraId="7BDE5075" w14:textId="77777777" w:rsidR="00AF0D00" w:rsidRDefault="00AF0D00" w:rsidP="002B257F">
            <w:pPr>
              <w:widowControl/>
              <w:jc w:val="center"/>
              <w:rPr>
                <w:sz w:val="16"/>
                <w:szCs w:val="16"/>
              </w:rPr>
            </w:pPr>
          </w:p>
          <w:p w14:paraId="0E711BEC" w14:textId="77777777" w:rsidR="00AF0D00" w:rsidRDefault="00AF0D00" w:rsidP="002B257F">
            <w:pPr>
              <w:widowControl/>
              <w:jc w:val="center"/>
              <w:rPr>
                <w:sz w:val="16"/>
                <w:szCs w:val="16"/>
              </w:rPr>
            </w:pPr>
          </w:p>
          <w:p w14:paraId="1CD0D224" w14:textId="77777777" w:rsidR="00AF0D00" w:rsidRDefault="00AF0D00" w:rsidP="002B257F">
            <w:pPr>
              <w:widowControl/>
              <w:jc w:val="center"/>
              <w:rPr>
                <w:sz w:val="16"/>
                <w:szCs w:val="16"/>
              </w:rPr>
            </w:pPr>
          </w:p>
          <w:p w14:paraId="1DA1E0F4" w14:textId="77777777" w:rsidR="00AF0D00" w:rsidRDefault="00AF0D00" w:rsidP="002B257F">
            <w:pPr>
              <w:widowControl/>
              <w:jc w:val="center"/>
              <w:rPr>
                <w:sz w:val="16"/>
                <w:szCs w:val="16"/>
              </w:rPr>
            </w:pPr>
          </w:p>
          <w:p w14:paraId="33AFF740" w14:textId="77777777" w:rsidR="00AF0D00" w:rsidRDefault="00AF0D00" w:rsidP="002B257F">
            <w:pPr>
              <w:widowControl/>
              <w:jc w:val="center"/>
              <w:rPr>
                <w:sz w:val="16"/>
                <w:szCs w:val="16"/>
              </w:rPr>
            </w:pPr>
          </w:p>
          <w:p w14:paraId="0E112513" w14:textId="77777777" w:rsidR="00AF0D00" w:rsidRDefault="00AF0D00" w:rsidP="002B257F">
            <w:pPr>
              <w:widowControl/>
              <w:jc w:val="center"/>
              <w:rPr>
                <w:sz w:val="16"/>
                <w:szCs w:val="16"/>
              </w:rPr>
            </w:pPr>
          </w:p>
          <w:p w14:paraId="3C3A0318" w14:textId="42C80433" w:rsidR="00AF0D00" w:rsidRPr="008C02CB" w:rsidRDefault="00AF0D00" w:rsidP="002B257F">
            <w:pPr>
              <w:widowControl/>
              <w:jc w:val="center"/>
              <w:rPr>
                <w:rFonts w:hint="eastAsia"/>
                <w:sz w:val="16"/>
                <w:szCs w:val="16"/>
              </w:rPr>
            </w:pPr>
            <w:r w:rsidRPr="008C02CB">
              <w:rPr>
                <w:rFonts w:hint="eastAsia"/>
                <w:sz w:val="16"/>
                <w:szCs w:val="16"/>
              </w:rPr>
              <w:t>夜間景観</w:t>
            </w:r>
            <w:bookmarkStart w:id="0" w:name="_GoBack"/>
            <w:bookmarkEnd w:id="0"/>
          </w:p>
        </w:tc>
        <w:tc>
          <w:tcPr>
            <w:tcW w:w="4461" w:type="dxa"/>
          </w:tcPr>
          <w:p w14:paraId="18957F98" w14:textId="77777777" w:rsidR="00847F7F" w:rsidRPr="008C02CB" w:rsidRDefault="00847F7F" w:rsidP="00392D7A">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p w14:paraId="3A4CB5D2" w14:textId="77777777" w:rsidR="00847F7F" w:rsidRPr="008C02CB" w:rsidRDefault="00847F7F" w:rsidP="003007CA">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2BE81DB2"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02C7F86E" w14:textId="77777777" w:rsidR="00847F7F" w:rsidRPr="008C02CB" w:rsidRDefault="00847F7F" w:rsidP="002B257F">
            <w:pPr>
              <w:widowControl/>
              <w:jc w:val="left"/>
              <w:rPr>
                <w:sz w:val="16"/>
                <w:szCs w:val="16"/>
              </w:rPr>
            </w:pPr>
          </w:p>
        </w:tc>
      </w:tr>
      <w:tr w:rsidR="00847F7F" w:rsidRPr="008C02CB" w14:paraId="37875A85" w14:textId="77777777" w:rsidTr="00847F7F">
        <w:trPr>
          <w:trHeight w:val="1134"/>
        </w:trPr>
        <w:tc>
          <w:tcPr>
            <w:tcW w:w="976" w:type="dxa"/>
            <w:vMerge/>
          </w:tcPr>
          <w:p w14:paraId="21E28FD7" w14:textId="77777777" w:rsidR="00847F7F" w:rsidRPr="008C02CB" w:rsidRDefault="00847F7F" w:rsidP="002B257F">
            <w:pPr>
              <w:widowControl/>
              <w:jc w:val="center"/>
              <w:rPr>
                <w:sz w:val="16"/>
                <w:szCs w:val="16"/>
              </w:rPr>
            </w:pPr>
          </w:p>
        </w:tc>
        <w:tc>
          <w:tcPr>
            <w:tcW w:w="4461" w:type="dxa"/>
          </w:tcPr>
          <w:p w14:paraId="0BB4E9AD" w14:textId="77777777" w:rsidR="00847F7F" w:rsidRPr="008C02CB" w:rsidRDefault="00847F7F" w:rsidP="004674BC">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・夜間照明を主たる道路に面して行う場合は、周辺景観やエリアのイメージと調和するよう夜間景観の形成に努める。</w:t>
            </w:r>
          </w:p>
        </w:tc>
        <w:tc>
          <w:tcPr>
            <w:tcW w:w="700" w:type="dxa"/>
            <w:shd w:val="clear" w:color="auto" w:fill="FFFFCC"/>
            <w:vAlign w:val="center"/>
          </w:tcPr>
          <w:p w14:paraId="367538A9"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4A0B88AE" w14:textId="77777777" w:rsidR="00847F7F" w:rsidRPr="008C02CB" w:rsidRDefault="00847F7F" w:rsidP="002B257F">
            <w:pPr>
              <w:widowControl/>
              <w:jc w:val="left"/>
              <w:rPr>
                <w:sz w:val="16"/>
                <w:szCs w:val="16"/>
              </w:rPr>
            </w:pPr>
          </w:p>
        </w:tc>
      </w:tr>
      <w:tr w:rsidR="00847F7F" w:rsidRPr="008C02CB" w14:paraId="691A5DAC" w14:textId="77777777" w:rsidTr="00847F7F">
        <w:trPr>
          <w:trHeight w:val="1134"/>
        </w:trPr>
        <w:tc>
          <w:tcPr>
            <w:tcW w:w="976" w:type="dxa"/>
            <w:vMerge/>
          </w:tcPr>
          <w:p w14:paraId="5EA87BF4" w14:textId="77777777" w:rsidR="00847F7F" w:rsidRPr="008C02CB" w:rsidRDefault="00847F7F" w:rsidP="002B257F">
            <w:pPr>
              <w:widowControl/>
              <w:jc w:val="center"/>
              <w:rPr>
                <w:sz w:val="16"/>
                <w:szCs w:val="16"/>
              </w:rPr>
            </w:pPr>
          </w:p>
        </w:tc>
        <w:tc>
          <w:tcPr>
            <w:tcW w:w="4461" w:type="dxa"/>
          </w:tcPr>
          <w:p w14:paraId="00A81F1A" w14:textId="77777777" w:rsidR="00847F7F" w:rsidRPr="008C02CB" w:rsidRDefault="00847F7F" w:rsidP="006D72B9">
            <w:pPr>
              <w:spacing w:line="180" w:lineRule="exact"/>
              <w:ind w:leftChars="-42" w:left="72" w:hangingChars="100" w:hanging="160"/>
              <w:rPr>
                <w:rFonts w:ascii="ＭＳ 明朝" w:eastAsia="ＭＳ 明朝" w:hAnsi="ＭＳ 明朝"/>
                <w:sz w:val="16"/>
                <w:szCs w:val="16"/>
              </w:rPr>
            </w:pPr>
            <w:r w:rsidRPr="008C02CB">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4CBDEBA8"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2D066340" w14:textId="77777777" w:rsidR="00847F7F" w:rsidRPr="008C02CB" w:rsidRDefault="00847F7F" w:rsidP="002B257F">
            <w:pPr>
              <w:widowControl/>
              <w:jc w:val="left"/>
              <w:rPr>
                <w:sz w:val="16"/>
                <w:szCs w:val="16"/>
              </w:rPr>
            </w:pPr>
          </w:p>
        </w:tc>
      </w:tr>
      <w:tr w:rsidR="00847F7F" w:rsidRPr="008C02CB" w14:paraId="77A88D05" w14:textId="77777777" w:rsidTr="00847F7F">
        <w:trPr>
          <w:trHeight w:val="1134"/>
        </w:trPr>
        <w:tc>
          <w:tcPr>
            <w:tcW w:w="976" w:type="dxa"/>
            <w:vMerge/>
          </w:tcPr>
          <w:p w14:paraId="33887E01" w14:textId="77777777" w:rsidR="00847F7F" w:rsidRPr="008C02CB" w:rsidRDefault="00847F7F" w:rsidP="002B257F">
            <w:pPr>
              <w:widowControl/>
              <w:jc w:val="center"/>
              <w:rPr>
                <w:sz w:val="16"/>
                <w:szCs w:val="16"/>
              </w:rPr>
            </w:pPr>
          </w:p>
        </w:tc>
        <w:tc>
          <w:tcPr>
            <w:tcW w:w="4461" w:type="dxa"/>
          </w:tcPr>
          <w:p w14:paraId="1656C322" w14:textId="77777777" w:rsidR="00847F7F" w:rsidRPr="008C02CB" w:rsidRDefault="00847F7F" w:rsidP="00392D7A">
            <w:pPr>
              <w:widowControl/>
              <w:ind w:leftChars="-67" w:hangingChars="88" w:hanging="141"/>
              <w:jc w:val="left"/>
              <w:rPr>
                <w:rFonts w:ascii="ＭＳ 明朝" w:eastAsia="ＭＳ 明朝" w:hAnsi="ＭＳ 明朝"/>
                <w:sz w:val="16"/>
                <w:szCs w:val="16"/>
              </w:rPr>
            </w:pPr>
            <w:r w:rsidRPr="008C02CB">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1988AFDE" w14:textId="77777777" w:rsidR="00847F7F" w:rsidRPr="008C02CB" w:rsidRDefault="00847F7F" w:rsidP="00392D7A">
            <w:pPr>
              <w:spacing w:line="180" w:lineRule="exact"/>
              <w:ind w:leftChars="-67" w:hangingChars="88" w:hanging="141"/>
              <w:jc w:val="left"/>
              <w:rPr>
                <w:rFonts w:ascii="ＭＳ 明朝" w:eastAsia="ＭＳ 明朝" w:hAnsi="ＭＳ 明朝"/>
                <w:sz w:val="16"/>
                <w:szCs w:val="16"/>
              </w:rPr>
            </w:pPr>
          </w:p>
        </w:tc>
        <w:tc>
          <w:tcPr>
            <w:tcW w:w="700" w:type="dxa"/>
            <w:shd w:val="clear" w:color="auto" w:fill="FFFFCC"/>
            <w:vAlign w:val="center"/>
          </w:tcPr>
          <w:p w14:paraId="2BCF9A30"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565AE24D" w14:textId="77777777" w:rsidR="00847F7F" w:rsidRPr="008C02CB" w:rsidRDefault="00847F7F" w:rsidP="002B257F">
            <w:pPr>
              <w:widowControl/>
              <w:jc w:val="left"/>
              <w:rPr>
                <w:sz w:val="16"/>
                <w:szCs w:val="16"/>
              </w:rPr>
            </w:pPr>
          </w:p>
        </w:tc>
      </w:tr>
      <w:tr w:rsidR="00847F7F" w:rsidRPr="008C02CB" w14:paraId="6FC53147" w14:textId="77777777" w:rsidTr="00847F7F">
        <w:trPr>
          <w:trHeight w:val="2268"/>
        </w:trPr>
        <w:tc>
          <w:tcPr>
            <w:tcW w:w="976" w:type="dxa"/>
            <w:vMerge/>
          </w:tcPr>
          <w:p w14:paraId="1836EBFC" w14:textId="77777777" w:rsidR="00847F7F" w:rsidRPr="008C02CB" w:rsidRDefault="00847F7F" w:rsidP="002B257F">
            <w:pPr>
              <w:widowControl/>
              <w:jc w:val="center"/>
              <w:rPr>
                <w:sz w:val="16"/>
                <w:szCs w:val="16"/>
              </w:rPr>
            </w:pPr>
          </w:p>
        </w:tc>
        <w:tc>
          <w:tcPr>
            <w:tcW w:w="4461" w:type="dxa"/>
          </w:tcPr>
          <w:p w14:paraId="0E07DD12" w14:textId="77777777" w:rsidR="00847F7F" w:rsidRPr="008C02CB" w:rsidRDefault="00847F7F" w:rsidP="00392D7A">
            <w:pPr>
              <w:widowControl/>
              <w:ind w:leftChars="-48" w:hangingChars="63" w:hanging="101"/>
              <w:jc w:val="left"/>
              <w:rPr>
                <w:rFonts w:ascii="ＭＳ 明朝" w:eastAsia="ＭＳ 明朝" w:hAnsi="ＭＳ 明朝"/>
                <w:sz w:val="16"/>
                <w:szCs w:val="16"/>
              </w:rPr>
            </w:pPr>
            <w:r w:rsidRPr="008C02CB">
              <w:rPr>
                <w:rFonts w:ascii="ＭＳ 明朝" w:eastAsia="ＭＳ 明朝" w:hAnsi="ＭＳ 明朝" w:hint="eastAsia"/>
                <w:sz w:val="16"/>
                <w:szCs w:val="16"/>
              </w:rPr>
              <w:t>【大阪城景観配慮ゾーン】</w:t>
            </w:r>
          </w:p>
          <w:p w14:paraId="5EB8A9B1"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・主要な視点場からの眺めに配慮し、大阪城天守閣と調和した配光や色温度により、大阪城天守閣を際立たせる夜間景観の形成に努める。</w:t>
            </w:r>
          </w:p>
          <w:p w14:paraId="6D52E74E"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・主要な視点場からの眺めに配慮し、効果的な建物へのライトアップにより大阪城天守閣への視線や動線を誘導する工夫を行うなど、夜間景観の演出に努める。</w:t>
            </w:r>
          </w:p>
          <w:p w14:paraId="20808CC8" w14:textId="77777777" w:rsidR="00847F7F" w:rsidRPr="008C02CB" w:rsidRDefault="00847F7F" w:rsidP="008C02CB">
            <w:pPr>
              <w:widowControl/>
              <w:ind w:leftChars="-48" w:hangingChars="63" w:hanging="101"/>
              <w:jc w:val="left"/>
              <w:rPr>
                <w:rFonts w:ascii="ＭＳ 明朝" w:eastAsia="ＭＳ 明朝" w:hAnsi="ＭＳ 明朝"/>
                <w:sz w:val="16"/>
                <w:szCs w:val="16"/>
              </w:rPr>
            </w:pPr>
          </w:p>
        </w:tc>
        <w:tc>
          <w:tcPr>
            <w:tcW w:w="700" w:type="dxa"/>
            <w:shd w:val="clear" w:color="auto" w:fill="FFFFCC"/>
            <w:vAlign w:val="center"/>
          </w:tcPr>
          <w:p w14:paraId="7EA5886E"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2F6FD182" w14:textId="77777777" w:rsidR="00847F7F" w:rsidRPr="008C02CB" w:rsidRDefault="00847F7F" w:rsidP="002B257F">
            <w:pPr>
              <w:widowControl/>
              <w:jc w:val="left"/>
              <w:rPr>
                <w:sz w:val="16"/>
                <w:szCs w:val="16"/>
              </w:rPr>
            </w:pPr>
          </w:p>
        </w:tc>
      </w:tr>
      <w:tr w:rsidR="00847F7F" w:rsidRPr="008C02CB" w14:paraId="239FFA06" w14:textId="77777777" w:rsidTr="00847F7F">
        <w:trPr>
          <w:trHeight w:val="2268"/>
        </w:trPr>
        <w:tc>
          <w:tcPr>
            <w:tcW w:w="976" w:type="dxa"/>
            <w:vMerge/>
          </w:tcPr>
          <w:p w14:paraId="7B0074D0" w14:textId="77777777" w:rsidR="00847F7F" w:rsidRPr="008C02CB" w:rsidRDefault="00847F7F" w:rsidP="002B257F">
            <w:pPr>
              <w:widowControl/>
              <w:jc w:val="center"/>
              <w:rPr>
                <w:sz w:val="16"/>
                <w:szCs w:val="16"/>
              </w:rPr>
            </w:pPr>
          </w:p>
        </w:tc>
        <w:tc>
          <w:tcPr>
            <w:tcW w:w="4461" w:type="dxa"/>
          </w:tcPr>
          <w:p w14:paraId="5B8E51DD" w14:textId="77777777" w:rsidR="00847F7F" w:rsidRPr="008C02CB" w:rsidRDefault="00847F7F" w:rsidP="008C02CB">
            <w:pPr>
              <w:widowControl/>
              <w:ind w:leftChars="-48" w:hangingChars="63" w:hanging="101"/>
              <w:jc w:val="left"/>
              <w:rPr>
                <w:rFonts w:ascii="ＭＳ 明朝" w:eastAsia="ＭＳ 明朝" w:hAnsi="ＭＳ 明朝"/>
                <w:sz w:val="16"/>
                <w:szCs w:val="16"/>
              </w:rPr>
            </w:pPr>
            <w:r w:rsidRPr="008C02CB">
              <w:rPr>
                <w:rFonts w:ascii="ＭＳ 明朝" w:eastAsia="ＭＳ 明朝" w:hAnsi="ＭＳ 明朝" w:hint="eastAsia"/>
                <w:sz w:val="16"/>
                <w:szCs w:val="16"/>
              </w:rPr>
              <w:t>【大阪城景観配慮ゾーン】</w:t>
            </w:r>
          </w:p>
          <w:p w14:paraId="7DE76053"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・主要な視点場から大阪城天守閣への眺望範囲に、広告物やサインを設置し照明を施す場合は、周辺環境に配慮した輝度とするほか、視点場からの見え方に留意し、目立たないような工夫に努める。</w:t>
            </w:r>
          </w:p>
          <w:p w14:paraId="30675693"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・主要な視点場からの眺めに配慮し、屋上の広告物やサインについて照明を施す場合は、内照式は避け、できる限り外照式とするよう努める。ただし、文字のみの場合は可とする。</w:t>
            </w:r>
          </w:p>
          <w:p w14:paraId="07711A26" w14:textId="77777777" w:rsidR="00847F7F" w:rsidRPr="008C02CB" w:rsidRDefault="00847F7F" w:rsidP="00392D7A">
            <w:pPr>
              <w:widowControl/>
              <w:ind w:leftChars="-48" w:hangingChars="63" w:hanging="101"/>
              <w:jc w:val="left"/>
              <w:rPr>
                <w:rFonts w:ascii="ＭＳ 明朝" w:eastAsia="ＭＳ 明朝" w:hAnsi="ＭＳ 明朝"/>
                <w:sz w:val="16"/>
                <w:szCs w:val="16"/>
              </w:rPr>
            </w:pPr>
          </w:p>
        </w:tc>
        <w:tc>
          <w:tcPr>
            <w:tcW w:w="700" w:type="dxa"/>
            <w:shd w:val="clear" w:color="auto" w:fill="FFFFCC"/>
            <w:vAlign w:val="center"/>
          </w:tcPr>
          <w:p w14:paraId="1904E7FE"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6C44B9FC" w14:textId="77777777" w:rsidR="00847F7F" w:rsidRPr="008C02CB" w:rsidRDefault="00847F7F" w:rsidP="002B257F">
            <w:pPr>
              <w:widowControl/>
              <w:jc w:val="left"/>
              <w:rPr>
                <w:sz w:val="16"/>
                <w:szCs w:val="16"/>
              </w:rPr>
            </w:pPr>
          </w:p>
        </w:tc>
      </w:tr>
      <w:tr w:rsidR="00847F7F" w:rsidRPr="008C02CB" w14:paraId="3FE030CB" w14:textId="77777777" w:rsidTr="00847F7F">
        <w:trPr>
          <w:trHeight w:val="1134"/>
        </w:trPr>
        <w:tc>
          <w:tcPr>
            <w:tcW w:w="976" w:type="dxa"/>
            <w:vMerge/>
          </w:tcPr>
          <w:p w14:paraId="4B478D39" w14:textId="77777777" w:rsidR="00847F7F" w:rsidRPr="008C02CB" w:rsidRDefault="00847F7F" w:rsidP="002B257F">
            <w:pPr>
              <w:widowControl/>
              <w:jc w:val="center"/>
              <w:rPr>
                <w:sz w:val="16"/>
                <w:szCs w:val="16"/>
              </w:rPr>
            </w:pPr>
          </w:p>
        </w:tc>
        <w:tc>
          <w:tcPr>
            <w:tcW w:w="4461" w:type="dxa"/>
          </w:tcPr>
          <w:p w14:paraId="1301A3C5" w14:textId="77777777" w:rsidR="00847F7F" w:rsidRPr="008C02CB" w:rsidRDefault="00847F7F" w:rsidP="00392D7A">
            <w:pPr>
              <w:widowControl/>
              <w:ind w:leftChars="-48" w:hangingChars="63" w:hanging="101"/>
              <w:jc w:val="left"/>
              <w:rPr>
                <w:rFonts w:ascii="ＭＳ 明朝" w:eastAsia="ＭＳ 明朝" w:hAnsi="ＭＳ 明朝"/>
                <w:sz w:val="16"/>
                <w:szCs w:val="16"/>
              </w:rPr>
            </w:pPr>
            <w:r w:rsidRPr="008C02CB">
              <w:rPr>
                <w:rFonts w:ascii="ＭＳ 明朝" w:eastAsia="ＭＳ 明朝" w:hAnsi="ＭＳ 明朝" w:hint="eastAsia"/>
                <w:sz w:val="16"/>
                <w:szCs w:val="16"/>
              </w:rPr>
              <w:t>【河川景観配慮ゾーン】</w:t>
            </w:r>
          </w:p>
          <w:p w14:paraId="40F46ACC"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・主要な視点場からの眺めに配慮し、大川、堂島川、土佐堀川及び安治川に面する建築物は、水面への映りこみに配慮した照明などにより、都市の魅力を高める水辺の夜間景観の形成に努める。</w:t>
            </w:r>
          </w:p>
          <w:p w14:paraId="7BB1F0B8" w14:textId="77777777" w:rsidR="00847F7F" w:rsidRPr="008C02CB" w:rsidRDefault="00847F7F" w:rsidP="008C02CB">
            <w:pPr>
              <w:spacing w:line="180" w:lineRule="exact"/>
              <w:ind w:leftChars="-47" w:left="69" w:hangingChars="105" w:hanging="168"/>
              <w:jc w:val="left"/>
              <w:rPr>
                <w:rFonts w:ascii="ＭＳ 明朝" w:eastAsia="ＭＳ 明朝" w:hAnsi="ＭＳ 明朝"/>
                <w:sz w:val="16"/>
                <w:szCs w:val="16"/>
              </w:rPr>
            </w:pPr>
          </w:p>
        </w:tc>
        <w:tc>
          <w:tcPr>
            <w:tcW w:w="700" w:type="dxa"/>
            <w:shd w:val="clear" w:color="auto" w:fill="FFFFCC"/>
            <w:vAlign w:val="center"/>
          </w:tcPr>
          <w:p w14:paraId="746CB029"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08AF15B3" w14:textId="77777777" w:rsidR="00847F7F" w:rsidRPr="008C02CB" w:rsidRDefault="00847F7F" w:rsidP="002B257F">
            <w:pPr>
              <w:widowControl/>
              <w:jc w:val="left"/>
              <w:rPr>
                <w:sz w:val="16"/>
                <w:szCs w:val="16"/>
              </w:rPr>
            </w:pPr>
          </w:p>
        </w:tc>
      </w:tr>
      <w:tr w:rsidR="00847F7F" w:rsidRPr="008C02CB" w14:paraId="08A1BC33" w14:textId="77777777" w:rsidTr="00847F7F">
        <w:trPr>
          <w:trHeight w:val="2268"/>
        </w:trPr>
        <w:tc>
          <w:tcPr>
            <w:tcW w:w="976" w:type="dxa"/>
            <w:vMerge/>
          </w:tcPr>
          <w:p w14:paraId="16BCC180" w14:textId="77777777" w:rsidR="00847F7F" w:rsidRPr="008C02CB" w:rsidRDefault="00847F7F" w:rsidP="002B257F">
            <w:pPr>
              <w:widowControl/>
              <w:jc w:val="center"/>
              <w:rPr>
                <w:sz w:val="16"/>
                <w:szCs w:val="16"/>
              </w:rPr>
            </w:pPr>
          </w:p>
        </w:tc>
        <w:tc>
          <w:tcPr>
            <w:tcW w:w="4461" w:type="dxa"/>
          </w:tcPr>
          <w:p w14:paraId="62581899" w14:textId="77777777" w:rsidR="00847F7F" w:rsidRPr="008C02CB" w:rsidRDefault="00847F7F" w:rsidP="008C02CB">
            <w:pPr>
              <w:widowControl/>
              <w:ind w:leftChars="-48" w:hangingChars="63" w:hanging="101"/>
              <w:jc w:val="left"/>
              <w:rPr>
                <w:rFonts w:ascii="ＭＳ 明朝" w:eastAsia="ＭＳ 明朝" w:hAnsi="ＭＳ 明朝"/>
                <w:sz w:val="16"/>
                <w:szCs w:val="16"/>
              </w:rPr>
            </w:pPr>
            <w:r w:rsidRPr="008C02CB">
              <w:rPr>
                <w:rFonts w:ascii="ＭＳ 明朝" w:eastAsia="ＭＳ 明朝" w:hAnsi="ＭＳ 明朝" w:hint="eastAsia"/>
                <w:sz w:val="16"/>
                <w:szCs w:val="16"/>
              </w:rPr>
              <w:t>【河川景観配慮ゾーン】</w:t>
            </w:r>
          </w:p>
          <w:p w14:paraId="68B4A243"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大川、堂島川、土佐堀川及び安治川に面する建築物の部分について、主要な視点場からの景観資源への眺望範囲に広告物やサインを設置し照明を施す場合は、周辺環境に配慮した輝度とするほか、視点場からの見え方に留意し、目立たないような工夫に努める。</w:t>
            </w:r>
          </w:p>
          <w:p w14:paraId="74C1C7C4" w14:textId="77777777" w:rsidR="00847F7F" w:rsidRPr="008C02CB" w:rsidRDefault="00847F7F" w:rsidP="008C02CB">
            <w:pPr>
              <w:widowControl/>
              <w:ind w:leftChars="-47" w:left="69" w:hangingChars="105" w:hanging="168"/>
              <w:jc w:val="left"/>
              <w:rPr>
                <w:rFonts w:ascii="ＭＳ 明朝" w:eastAsia="ＭＳ 明朝" w:hAnsi="ＭＳ 明朝"/>
                <w:sz w:val="16"/>
                <w:szCs w:val="16"/>
              </w:rPr>
            </w:pPr>
            <w:r w:rsidRPr="008C02CB">
              <w:rPr>
                <w:rFonts w:ascii="ＭＳ 明朝" w:eastAsia="ＭＳ 明朝" w:hAnsi="ＭＳ 明朝" w:hint="eastAsia"/>
                <w:sz w:val="16"/>
                <w:szCs w:val="16"/>
              </w:rPr>
              <w:t>・主要な視点場からの眺めに配慮し、大川、堂島川、土佐堀川及び安治川に面する建築物の屋上の広告物やサインについて、照明を施す場合は、内照式は避け、できる限り外照式とするよう努める。ただし、文字のみの場合は可とする。</w:t>
            </w:r>
          </w:p>
        </w:tc>
        <w:tc>
          <w:tcPr>
            <w:tcW w:w="700" w:type="dxa"/>
            <w:shd w:val="clear" w:color="auto" w:fill="FFFFCC"/>
            <w:vAlign w:val="center"/>
          </w:tcPr>
          <w:p w14:paraId="4919ABD4" w14:textId="77777777" w:rsidR="00847F7F" w:rsidRPr="008C02CB" w:rsidRDefault="00847F7F" w:rsidP="002B257F">
            <w:pPr>
              <w:widowControl/>
              <w:ind w:leftChars="-59" w:left="-124" w:rightChars="-38" w:right="-80"/>
              <w:jc w:val="center"/>
              <w:rPr>
                <w:sz w:val="16"/>
                <w:szCs w:val="16"/>
              </w:rPr>
            </w:pPr>
          </w:p>
        </w:tc>
        <w:tc>
          <w:tcPr>
            <w:tcW w:w="4243" w:type="dxa"/>
            <w:shd w:val="clear" w:color="auto" w:fill="FFFFCC"/>
          </w:tcPr>
          <w:p w14:paraId="78E1C725" w14:textId="77777777" w:rsidR="00847F7F" w:rsidRPr="008C02CB" w:rsidRDefault="00847F7F" w:rsidP="002B257F">
            <w:pPr>
              <w:widowControl/>
              <w:jc w:val="left"/>
              <w:rPr>
                <w:sz w:val="16"/>
                <w:szCs w:val="16"/>
              </w:rPr>
            </w:pPr>
          </w:p>
        </w:tc>
      </w:tr>
    </w:tbl>
    <w:p w14:paraId="3FBD976A"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E62CA1" w14:paraId="67589107" w14:textId="77777777" w:rsidTr="008B7C80">
        <w:trPr>
          <w:trHeight w:val="333"/>
        </w:trPr>
        <w:tc>
          <w:tcPr>
            <w:tcW w:w="10380" w:type="dxa"/>
            <w:vAlign w:val="center"/>
          </w:tcPr>
          <w:p w14:paraId="6766A1C3" w14:textId="77777777" w:rsidR="00E62CA1" w:rsidRDefault="00E62CA1" w:rsidP="008B7C80">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4BC0958E" w14:textId="77777777" w:rsidR="00E62CA1" w:rsidRPr="00E62CA1" w:rsidRDefault="00E62CA1" w:rsidP="004B40A2">
      <w:pPr>
        <w:widowControl/>
        <w:jc w:val="left"/>
        <w:rPr>
          <w:color w:val="000000" w:themeColor="text1"/>
          <w:sz w:val="22"/>
        </w:rPr>
      </w:pPr>
    </w:p>
    <w:sectPr w:rsidR="00E62CA1" w:rsidRPr="00E62CA1"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140EA" w14:textId="77777777" w:rsidR="0037511D" w:rsidRDefault="0037511D" w:rsidP="00736B7A">
      <w:r>
        <w:separator/>
      </w:r>
    </w:p>
  </w:endnote>
  <w:endnote w:type="continuationSeparator" w:id="0">
    <w:p w14:paraId="6B49996D" w14:textId="77777777" w:rsidR="0037511D" w:rsidRDefault="0037511D"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A8F2C"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DD23B" w14:textId="77777777" w:rsidR="0037511D" w:rsidRDefault="0037511D" w:rsidP="00736B7A">
      <w:r>
        <w:separator/>
      </w:r>
    </w:p>
  </w:footnote>
  <w:footnote w:type="continuationSeparator" w:id="0">
    <w:p w14:paraId="3A2A0400" w14:textId="77777777" w:rsidR="0037511D" w:rsidRDefault="0037511D"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237E"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75C78065"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景観配慮事項説明書［基本届出区域：</w:t>
    </w:r>
    <w:r w:rsidR="00C6406C">
      <w:rPr>
        <w:rFonts w:ascii="ＭＳ 明朝" w:eastAsia="ＭＳ 明朝" w:hAnsi="ＭＳ 明朝" w:hint="eastAsia"/>
        <w:b/>
        <w:color w:val="000000" w:themeColor="text1"/>
        <w:sz w:val="24"/>
        <w:szCs w:val="24"/>
      </w:rPr>
      <w:t>一般</w:t>
    </w:r>
    <w:r w:rsidRPr="00AD3B68">
      <w:rPr>
        <w:rFonts w:ascii="ＭＳ 明朝" w:eastAsia="ＭＳ 明朝" w:hAnsi="ＭＳ 明朝" w:hint="eastAsia"/>
        <w:b/>
        <w:color w:val="000000" w:themeColor="text1"/>
        <w:sz w:val="24"/>
        <w:szCs w:val="24"/>
      </w:rPr>
      <w:t>区域（建築物）］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15A0D"/>
    <w:rsid w:val="000275D7"/>
    <w:rsid w:val="000305D5"/>
    <w:rsid w:val="00050FDF"/>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65A15"/>
    <w:rsid w:val="00185C88"/>
    <w:rsid w:val="001923CF"/>
    <w:rsid w:val="00195D36"/>
    <w:rsid w:val="001A4904"/>
    <w:rsid w:val="001C00BB"/>
    <w:rsid w:val="001D59A5"/>
    <w:rsid w:val="001E7C29"/>
    <w:rsid w:val="001F6E4C"/>
    <w:rsid w:val="0020103A"/>
    <w:rsid w:val="002175DE"/>
    <w:rsid w:val="00223F7A"/>
    <w:rsid w:val="0024056B"/>
    <w:rsid w:val="00252BA4"/>
    <w:rsid w:val="0027474B"/>
    <w:rsid w:val="002768DD"/>
    <w:rsid w:val="002B257F"/>
    <w:rsid w:val="002B7217"/>
    <w:rsid w:val="002D0115"/>
    <w:rsid w:val="002D305E"/>
    <w:rsid w:val="002D4E67"/>
    <w:rsid w:val="002E17F8"/>
    <w:rsid w:val="002E3780"/>
    <w:rsid w:val="002F38C6"/>
    <w:rsid w:val="002F77F0"/>
    <w:rsid w:val="003007CA"/>
    <w:rsid w:val="00300BAD"/>
    <w:rsid w:val="00303E2C"/>
    <w:rsid w:val="00307AF6"/>
    <w:rsid w:val="00311365"/>
    <w:rsid w:val="0031641F"/>
    <w:rsid w:val="00341D2B"/>
    <w:rsid w:val="0035013E"/>
    <w:rsid w:val="00352E9A"/>
    <w:rsid w:val="00362C60"/>
    <w:rsid w:val="003738D9"/>
    <w:rsid w:val="0037511D"/>
    <w:rsid w:val="00382981"/>
    <w:rsid w:val="00392D7A"/>
    <w:rsid w:val="003A739A"/>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2EA1"/>
    <w:rsid w:val="006D72B9"/>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47F7F"/>
    <w:rsid w:val="00850A8E"/>
    <w:rsid w:val="00853262"/>
    <w:rsid w:val="00863274"/>
    <w:rsid w:val="00864861"/>
    <w:rsid w:val="00875926"/>
    <w:rsid w:val="00887C4B"/>
    <w:rsid w:val="008A0704"/>
    <w:rsid w:val="008C02CB"/>
    <w:rsid w:val="008C05AF"/>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AF0D00"/>
    <w:rsid w:val="00B01365"/>
    <w:rsid w:val="00B103CF"/>
    <w:rsid w:val="00B10A74"/>
    <w:rsid w:val="00B136BC"/>
    <w:rsid w:val="00B13B06"/>
    <w:rsid w:val="00B13EA0"/>
    <w:rsid w:val="00B145D5"/>
    <w:rsid w:val="00B178BB"/>
    <w:rsid w:val="00B2095D"/>
    <w:rsid w:val="00B2472A"/>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6406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733DA"/>
    <w:rsid w:val="00D753C1"/>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62CA1"/>
    <w:rsid w:val="00E71CA7"/>
    <w:rsid w:val="00E721C5"/>
    <w:rsid w:val="00E733D3"/>
    <w:rsid w:val="00E75AA3"/>
    <w:rsid w:val="00E77A95"/>
    <w:rsid w:val="00EA474B"/>
    <w:rsid w:val="00EB0786"/>
    <w:rsid w:val="00EC25FF"/>
    <w:rsid w:val="00ED1C32"/>
    <w:rsid w:val="00EE4D1A"/>
    <w:rsid w:val="00EE64F6"/>
    <w:rsid w:val="00EE7283"/>
    <w:rsid w:val="00EF660D"/>
    <w:rsid w:val="00F14D8B"/>
    <w:rsid w:val="00F2173C"/>
    <w:rsid w:val="00F239CF"/>
    <w:rsid w:val="00F33FC1"/>
    <w:rsid w:val="00F416BE"/>
    <w:rsid w:val="00F7602B"/>
    <w:rsid w:val="00FA6658"/>
    <w:rsid w:val="00FB1130"/>
    <w:rsid w:val="00FB4597"/>
    <w:rsid w:val="00FB704F"/>
    <w:rsid w:val="00FC1C56"/>
    <w:rsid w:val="00FC618F"/>
    <w:rsid w:val="00FD4D9E"/>
    <w:rsid w:val="00FF1E74"/>
    <w:rsid w:val="00FF5957"/>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3E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CD11-A8A6-4D10-A716-F2763EEC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2020-05-08T01:16:00Z</dcterms:created>
  <dcterms:modified xsi:type="dcterms:W3CDTF">2020-05-08T04:46:00Z</dcterms:modified>
</cp:coreProperties>
</file>