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F7B1B">
              <w:trPr>
                <w:trHeight w:hRule="exact" w:val="567"/>
              </w:trPr>
              <w:tc>
                <w:tcPr>
                  <w:tcW w:w="21263" w:type="dxa"/>
                  <w:gridSpan w:val="12"/>
                  <w:vAlign w:val="center"/>
                </w:tcPr>
                <w:p w:rsidR="004B40A2" w:rsidRPr="00AD3B68" w:rsidRDefault="00EE19E0"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堺筋地区</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AF7B1B">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F7B1B">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F7B1B">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F7B1B">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135809">
                  <w:pPr>
                    <w:spacing w:line="180" w:lineRule="exact"/>
                    <w:ind w:firstLineChars="50" w:firstLine="110"/>
                    <w:jc w:val="left"/>
                    <w:rPr>
                      <w:rFonts w:ascii="ＭＳ 明朝" w:eastAsia="ＭＳ 明朝" w:hAnsi="ＭＳ 明朝"/>
                      <w:color w:val="000000" w:themeColor="text1"/>
                      <w:sz w:val="16"/>
                      <w:szCs w:val="16"/>
                    </w:rPr>
                  </w:pPr>
                  <w:r w:rsidRPr="00135809">
                    <w:rPr>
                      <w:rFonts w:ascii="ＭＳ 明朝" w:eastAsia="ＭＳ 明朝" w:hAnsi="ＭＳ 明朝" w:hint="eastAsia"/>
                      <w:color w:val="000000" w:themeColor="text1"/>
                      <w:spacing w:val="30"/>
                      <w:kern w:val="0"/>
                      <w:sz w:val="16"/>
                      <w:szCs w:val="16"/>
                      <w:fitText w:val="688" w:id="1456038912"/>
                    </w:rPr>
                    <w:t>配置</w:t>
                  </w:r>
                  <w:r w:rsidRPr="00135809">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・敷地際に空地を設け、周辺への圧迫感や威圧感の軽減に努める。</w:t>
                  </w:r>
                </w:p>
                <w:p w:rsidR="00AF7B1B" w:rsidRPr="004F061F"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・当該街路等の公共空間からの見え方に十分配慮し、工作物に付属する駐車場等がある場合は、その周囲及び出入口等の緑化に努める。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135809">
                    <w:rPr>
                      <w:rFonts w:ascii="ＭＳ 明朝" w:eastAsia="ＭＳ 明朝" w:hAnsi="ＭＳ 明朝" w:hint="eastAsia"/>
                      <w:color w:val="000000" w:themeColor="text1"/>
                      <w:spacing w:val="45"/>
                      <w:kern w:val="0"/>
                      <w:sz w:val="16"/>
                      <w:szCs w:val="16"/>
                      <w:fitText w:val="688" w:id="1456039680"/>
                    </w:rPr>
                    <w:t xml:space="preserve">外 </w:t>
                  </w:r>
                  <w:r w:rsidRPr="00135809">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E19E0" w:rsidRPr="00EE19E0" w:rsidRDefault="00EE19E0" w:rsidP="00EE19E0">
                  <w:pPr>
                    <w:spacing w:line="18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・工作物単体のバランスだけでなく、周辺景観と調和するよう、形態意匠を工夫する。</w:t>
                  </w:r>
                </w:p>
                <w:p w:rsidR="00EE19E0" w:rsidRPr="00EE19E0" w:rsidRDefault="00EE19E0" w:rsidP="00EE19E0">
                  <w:pPr>
                    <w:spacing w:line="18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・工作物の正面だけでなく、当該街路等の公共空間から見える、工作物の側面や背面の形態意匠も工夫する。</w:t>
                  </w:r>
                </w:p>
                <w:p w:rsidR="00AF7B1B" w:rsidRPr="004F061F" w:rsidRDefault="00EE19E0" w:rsidP="00EE19E0">
                  <w:pPr>
                    <w:spacing w:line="18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kern w:val="0"/>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1B38FF"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EE19E0" w:rsidRDefault="00EE19E0" w:rsidP="00EE19E0">
                  <w:pPr>
                    <w:spacing w:line="160" w:lineRule="exact"/>
                    <w:ind w:left="144" w:hangingChars="100" w:hanging="144"/>
                    <w:rPr>
                      <w:rFonts w:ascii="ＭＳ 明朝" w:eastAsia="ＭＳ 明朝" w:hAnsi="ＭＳ 明朝"/>
                      <w:spacing w:val="-8"/>
                      <w:sz w:val="16"/>
                      <w:szCs w:val="16"/>
                    </w:rPr>
                  </w:pPr>
                  <w:r>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EE19E0" w:rsidP="00EE19E0">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kern w:val="0"/>
                      <w:sz w:val="16"/>
                      <w:szCs w:val="16"/>
                    </w:rPr>
                    <w:t>・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B56887" w:rsidRDefault="00AF7B1B" w:rsidP="00AF7B1B">
                  <w:pPr>
                    <w:spacing w:line="180" w:lineRule="exact"/>
                    <w:ind w:left="160" w:hangingChars="100" w:hanging="160"/>
                    <w:rPr>
                      <w:rFonts w:ascii="ＭＳ 明朝" w:eastAsia="ＭＳ 明朝" w:hAnsi="ＭＳ 明朝"/>
                      <w:sz w:val="16"/>
                      <w:szCs w:val="16"/>
                    </w:rPr>
                  </w:pPr>
                  <w:r w:rsidRPr="00B56887">
                    <w:rPr>
                      <w:rFonts w:ascii="ＭＳ 明朝" w:eastAsia="ＭＳ 明朝" w:hAnsi="ＭＳ 明朝" w:hint="eastAsia"/>
                      <w:sz w:val="16"/>
                      <w:szCs w:val="16"/>
                    </w:rPr>
                    <w:t>【道路景観配慮ゾーン】</w:t>
                  </w:r>
                </w:p>
                <w:p w:rsidR="00AF7B1B" w:rsidRPr="004F061F" w:rsidRDefault="00AF7B1B" w:rsidP="00AF7B1B">
                  <w:pPr>
                    <w:spacing w:line="180" w:lineRule="exact"/>
                    <w:ind w:left="160" w:hangingChars="100" w:hanging="160"/>
                    <w:rPr>
                      <w:rFonts w:ascii="ＭＳ 明朝" w:eastAsia="ＭＳ 明朝" w:hAnsi="ＭＳ 明朝"/>
                      <w:sz w:val="16"/>
                      <w:szCs w:val="16"/>
                    </w:rPr>
                  </w:pPr>
                  <w:r w:rsidRPr="00B56887">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EE19E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EE19E0">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tcBorders>
                  <w:shd w:val="clear" w:color="auto" w:fill="auto"/>
                </w:tcPr>
                <w:p w:rsidR="00AF7B1B" w:rsidRPr="004F061F" w:rsidRDefault="00AF7B1B" w:rsidP="00EE19E0">
                  <w:pPr>
                    <w:spacing w:line="180" w:lineRule="exact"/>
                    <w:ind w:firstLineChars="50" w:firstLine="80"/>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EE19E0">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EE19E0">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09" w:rsidRDefault="00135809" w:rsidP="00736B7A">
      <w:r>
        <w:separator/>
      </w:r>
    </w:p>
  </w:endnote>
  <w:endnote w:type="continuationSeparator" w:id="0">
    <w:p w:rsidR="00135809" w:rsidRDefault="00135809"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09" w:rsidRDefault="00135809" w:rsidP="00736B7A">
      <w:r>
        <w:separator/>
      </w:r>
    </w:p>
  </w:footnote>
  <w:footnote w:type="continuationSeparator" w:id="0">
    <w:p w:rsidR="00135809" w:rsidRDefault="00135809"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32656"/>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A41"/>
    <w:rsid w:val="00135809"/>
    <w:rsid w:val="00137EAB"/>
    <w:rsid w:val="001511CF"/>
    <w:rsid w:val="001659D4"/>
    <w:rsid w:val="00185C88"/>
    <w:rsid w:val="001923CF"/>
    <w:rsid w:val="00195D36"/>
    <w:rsid w:val="001A4904"/>
    <w:rsid w:val="001B38FF"/>
    <w:rsid w:val="001B4418"/>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B4032"/>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56887"/>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19E0"/>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4761">
      <w:bodyDiv w:val="1"/>
      <w:marLeft w:val="0"/>
      <w:marRight w:val="0"/>
      <w:marTop w:val="0"/>
      <w:marBottom w:val="0"/>
      <w:divBdr>
        <w:top w:val="none" w:sz="0" w:space="0" w:color="auto"/>
        <w:left w:val="none" w:sz="0" w:space="0" w:color="auto"/>
        <w:bottom w:val="none" w:sz="0" w:space="0" w:color="auto"/>
        <w:right w:val="none" w:sz="0" w:space="0" w:color="auto"/>
      </w:divBdr>
    </w:div>
    <w:div w:id="307169818">
      <w:bodyDiv w:val="1"/>
      <w:marLeft w:val="0"/>
      <w:marRight w:val="0"/>
      <w:marTop w:val="0"/>
      <w:marBottom w:val="0"/>
      <w:divBdr>
        <w:top w:val="none" w:sz="0" w:space="0" w:color="auto"/>
        <w:left w:val="none" w:sz="0" w:space="0" w:color="auto"/>
        <w:bottom w:val="none" w:sz="0" w:space="0" w:color="auto"/>
        <w:right w:val="none" w:sz="0" w:space="0" w:color="auto"/>
      </w:divBdr>
    </w:div>
    <w:div w:id="18528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6210-9F1A-4207-9D04-DDD9A4FF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2017-06-23T05:11:00Z</cp:lastPrinted>
  <dcterms:created xsi:type="dcterms:W3CDTF">2017-06-19T09:53:00Z</dcterms:created>
  <dcterms:modified xsi:type="dcterms:W3CDTF">2017-06-29T13:51:00Z</dcterms:modified>
</cp:coreProperties>
</file>